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4BC" w:rsidRPr="00403627" w:rsidRDefault="00B86A11" w:rsidP="00D9490E">
      <w:pPr>
        <w:suppressAutoHyphens/>
        <w:jc w:val="center"/>
        <w:rPr>
          <w:iCs/>
          <w:spacing w:val="-3"/>
        </w:rPr>
      </w:pPr>
      <w:r>
        <w:rPr>
          <w:iCs/>
          <w:spacing w:val="-3"/>
        </w:rPr>
        <w:t xml:space="preserve"> </w:t>
      </w:r>
    </w:p>
    <w:p w:rsidR="007434BC" w:rsidRPr="00403627" w:rsidRDefault="007434BC">
      <w:pPr>
        <w:suppressAutoHyphens/>
        <w:rPr>
          <w:iCs/>
          <w:spacing w:val="-3"/>
        </w:rPr>
      </w:pPr>
    </w:p>
    <w:p w:rsidR="00415607" w:rsidRPr="00403627" w:rsidRDefault="00415607">
      <w:pPr>
        <w:suppressAutoHyphens/>
        <w:rPr>
          <w:iCs/>
          <w:spacing w:val="-3"/>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6"/>
        <w:gridCol w:w="3234"/>
      </w:tblGrid>
      <w:tr w:rsidR="00387918" w:rsidRPr="00403627" w:rsidTr="00F81B37">
        <w:tc>
          <w:tcPr>
            <w:tcW w:w="5316" w:type="dxa"/>
            <w:shd w:val="clear" w:color="auto" w:fill="auto"/>
          </w:tcPr>
          <w:p w:rsidR="00387918" w:rsidRPr="00403627" w:rsidRDefault="00A71BFA" w:rsidP="00F81B37">
            <w:r w:rsidRPr="00403627">
              <w:rPr>
                <w:noProof/>
              </w:rPr>
              <w:drawing>
                <wp:inline distT="0" distB="0" distL="0" distR="0" wp14:anchorId="48844A0C" wp14:editId="16198A60">
                  <wp:extent cx="3228975" cy="800100"/>
                  <wp:effectExtent l="0" t="0" r="9525" b="0"/>
                  <wp:docPr id="1" name="Picture 3" descr="Description: Description: O:\LOGOS\DICOM\DICOM LOGO - MEDIU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O:\LOGOS\DICOM\DICOM LOGO - MEDIUM.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800100"/>
                          </a:xfrm>
                          <a:prstGeom prst="rect">
                            <a:avLst/>
                          </a:prstGeom>
                          <a:noFill/>
                          <a:ln>
                            <a:noFill/>
                          </a:ln>
                        </pic:spPr>
                      </pic:pic>
                    </a:graphicData>
                  </a:graphic>
                </wp:inline>
              </w:drawing>
            </w:r>
          </w:p>
        </w:tc>
        <w:tc>
          <w:tcPr>
            <w:tcW w:w="3234" w:type="dxa"/>
            <w:shd w:val="clear" w:color="auto" w:fill="auto"/>
          </w:tcPr>
          <w:p w:rsidR="00387918" w:rsidRPr="00403627" w:rsidRDefault="00387918" w:rsidP="00F81B37">
            <w:pPr>
              <w:jc w:val="center"/>
              <w:rPr>
                <w:rStyle w:val="Hyperlink"/>
                <w:b/>
                <w:sz w:val="18"/>
                <w:szCs w:val="18"/>
              </w:rPr>
            </w:pPr>
          </w:p>
          <w:p w:rsidR="00387918" w:rsidRPr="00403627" w:rsidRDefault="00387918" w:rsidP="00F81B37">
            <w:pPr>
              <w:jc w:val="center"/>
              <w:rPr>
                <w:rStyle w:val="Hyperlink"/>
                <w:b/>
                <w:sz w:val="18"/>
                <w:szCs w:val="18"/>
              </w:rPr>
            </w:pPr>
            <w:r w:rsidRPr="00403627">
              <w:rPr>
                <w:rStyle w:val="Hyperlink"/>
                <w:b/>
                <w:sz w:val="18"/>
                <w:szCs w:val="18"/>
              </w:rPr>
              <w:t>13</w:t>
            </w:r>
            <w:r w:rsidR="00062B53" w:rsidRPr="00403627">
              <w:rPr>
                <w:rStyle w:val="Hyperlink"/>
                <w:b/>
                <w:sz w:val="18"/>
                <w:szCs w:val="18"/>
              </w:rPr>
              <w:t>00 North 17th Street, Suite 900</w:t>
            </w:r>
            <w:r w:rsidRPr="00403627">
              <w:rPr>
                <w:rStyle w:val="Hyperlink"/>
                <w:b/>
                <w:sz w:val="18"/>
                <w:szCs w:val="18"/>
              </w:rPr>
              <w:br/>
              <w:t>Arlington, VA 22209, USA</w:t>
            </w:r>
          </w:p>
          <w:p w:rsidR="00387918" w:rsidRPr="00403627" w:rsidRDefault="00387918" w:rsidP="00F81B37">
            <w:pPr>
              <w:jc w:val="center"/>
              <w:rPr>
                <w:rStyle w:val="Hyperlink"/>
                <w:b/>
                <w:sz w:val="18"/>
                <w:szCs w:val="18"/>
              </w:rPr>
            </w:pPr>
            <w:r w:rsidRPr="00403627">
              <w:rPr>
                <w:rStyle w:val="Hyperlink"/>
                <w:b/>
                <w:sz w:val="18"/>
                <w:szCs w:val="18"/>
              </w:rPr>
              <w:t xml:space="preserve">+1-703- </w:t>
            </w:r>
            <w:r w:rsidR="00F060D0" w:rsidRPr="00403627">
              <w:rPr>
                <w:rStyle w:val="Hyperlink"/>
                <w:b/>
                <w:sz w:val="18"/>
                <w:szCs w:val="18"/>
              </w:rPr>
              <w:t>475</w:t>
            </w:r>
            <w:r w:rsidRPr="00403627">
              <w:rPr>
                <w:rStyle w:val="Hyperlink"/>
                <w:b/>
                <w:sz w:val="18"/>
                <w:szCs w:val="18"/>
              </w:rPr>
              <w:t>-</w:t>
            </w:r>
            <w:r w:rsidR="00F060D0" w:rsidRPr="00403627">
              <w:rPr>
                <w:rStyle w:val="Hyperlink"/>
                <w:b/>
                <w:sz w:val="18"/>
                <w:szCs w:val="18"/>
              </w:rPr>
              <w:t>9217</w:t>
            </w:r>
          </w:p>
          <w:p w:rsidR="00387918" w:rsidRPr="00403627" w:rsidRDefault="0059428B" w:rsidP="00F81B37">
            <w:pPr>
              <w:jc w:val="center"/>
              <w:rPr>
                <w:rStyle w:val="Hyperlink"/>
                <w:sz w:val="18"/>
                <w:szCs w:val="18"/>
              </w:rPr>
            </w:pPr>
            <w:hyperlink r:id="rId10" w:history="1">
              <w:r w:rsidR="00387918" w:rsidRPr="00403627">
                <w:rPr>
                  <w:rStyle w:val="Hyperlink"/>
                  <w:sz w:val="18"/>
                  <w:szCs w:val="18"/>
                </w:rPr>
                <w:t>http://dicom.nema.org</w:t>
              </w:r>
            </w:hyperlink>
          </w:p>
          <w:p w:rsidR="00387918" w:rsidRPr="00403627" w:rsidRDefault="00387918" w:rsidP="00F81B37">
            <w:pPr>
              <w:jc w:val="center"/>
              <w:rPr>
                <w:rStyle w:val="Hyperlink"/>
                <w:b/>
              </w:rPr>
            </w:pPr>
            <w:r w:rsidRPr="00403627">
              <w:rPr>
                <w:rStyle w:val="Hyperlink"/>
                <w:sz w:val="18"/>
                <w:szCs w:val="18"/>
              </w:rPr>
              <w:t xml:space="preserve">E-mail: </w:t>
            </w:r>
            <w:hyperlink r:id="rId11" w:history="1">
              <w:r w:rsidRPr="00403627">
                <w:rPr>
                  <w:rStyle w:val="Hyperlink"/>
                  <w:b/>
                  <w:sz w:val="18"/>
                  <w:szCs w:val="18"/>
                </w:rPr>
                <w:t>dicom@medicalimaging.org</w:t>
              </w:r>
            </w:hyperlink>
          </w:p>
        </w:tc>
      </w:tr>
    </w:tbl>
    <w:p w:rsidR="00387918" w:rsidRPr="00403627" w:rsidRDefault="00387918">
      <w:pPr>
        <w:suppressAutoHyphens/>
        <w:rPr>
          <w:iCs/>
          <w:spacing w:val="-3"/>
        </w:rPr>
      </w:pPr>
    </w:p>
    <w:p w:rsidR="005E24D4" w:rsidRPr="00403627" w:rsidRDefault="00890F54" w:rsidP="00B846C9">
      <w:pPr>
        <w:pStyle w:val="Heading8"/>
        <w:spacing w:after="480"/>
        <w:rPr>
          <w:iCs/>
        </w:rPr>
      </w:pPr>
      <w:r w:rsidRPr="00403627">
        <w:rPr>
          <w:iCs/>
        </w:rPr>
        <w:t>MINUTES</w:t>
      </w:r>
      <w:r w:rsidR="00806F70">
        <w:rPr>
          <w:iCs/>
        </w:rPr>
        <w:t>-</w:t>
      </w:r>
      <w:r w:rsidR="00806F70" w:rsidRPr="00806F70">
        <w:rPr>
          <w:iCs/>
          <w:sz w:val="54"/>
        </w:rPr>
        <w:t>Re</w:t>
      </w:r>
      <w:r w:rsidR="00915F13">
        <w:rPr>
          <w:iCs/>
          <w:sz w:val="54"/>
        </w:rPr>
        <w:t>v</w:t>
      </w:r>
      <w:r w:rsidR="001A1B29">
        <w:rPr>
          <w:iCs/>
          <w:sz w:val="54"/>
        </w:rPr>
        <w:t>2</w:t>
      </w:r>
      <w:r w:rsidR="00806F70">
        <w:rPr>
          <w:rStyle w:val="FootnoteReference"/>
          <w:iCs/>
        </w:rPr>
        <w:footnoteReference w:id="1"/>
      </w:r>
      <w:bookmarkStart w:id="0" w:name="_GoBack"/>
      <w:bookmarkEnd w:id="0"/>
    </w:p>
    <w:p w:rsidR="007434BC" w:rsidRPr="00403627" w:rsidRDefault="007434BC">
      <w:pPr>
        <w:pStyle w:val="Heading6"/>
      </w:pPr>
      <w:r w:rsidRPr="00403627">
        <w:t xml:space="preserve">DICOM </w:t>
      </w:r>
      <w:r w:rsidR="00015713" w:rsidRPr="00403627">
        <w:t>WORKING GROUP SIX</w:t>
      </w:r>
    </w:p>
    <w:p w:rsidR="007434BC" w:rsidRPr="00403627" w:rsidRDefault="007434BC" w:rsidP="00015713">
      <w:pPr>
        <w:suppressAutoHyphens/>
        <w:spacing w:after="120"/>
        <w:jc w:val="center"/>
        <w:rPr>
          <w:bCs/>
          <w:spacing w:val="-3"/>
          <w:sz w:val="32"/>
        </w:rPr>
      </w:pPr>
      <w:r w:rsidRPr="00403627">
        <w:rPr>
          <w:bCs/>
          <w:spacing w:val="-3"/>
          <w:sz w:val="32"/>
        </w:rPr>
        <w:t>(Base Standard)</w:t>
      </w:r>
    </w:p>
    <w:p w:rsidR="007434BC" w:rsidRPr="00403627" w:rsidRDefault="001C7D8B">
      <w:pPr>
        <w:pStyle w:val="CommentText"/>
        <w:tabs>
          <w:tab w:val="left" w:pos="-1440"/>
          <w:tab w:val="left" w:pos="-720"/>
        </w:tabs>
        <w:suppressAutoHyphens/>
        <w:jc w:val="center"/>
        <w:rPr>
          <w:b/>
          <w:bCs/>
          <w:spacing w:val="-3"/>
          <w:sz w:val="28"/>
        </w:rPr>
      </w:pPr>
      <w:r>
        <w:rPr>
          <w:b/>
          <w:bCs/>
          <w:spacing w:val="-3"/>
          <w:sz w:val="28"/>
        </w:rPr>
        <w:t>Jan. 12-16, 2015</w:t>
      </w:r>
    </w:p>
    <w:p w:rsidR="0070371C" w:rsidRPr="00403627" w:rsidRDefault="00380ABE" w:rsidP="001143BE">
      <w:pPr>
        <w:pStyle w:val="Heading3"/>
        <w:rPr>
          <w:b w:val="0"/>
          <w:bCs/>
          <w:sz w:val="24"/>
          <w:lang w:val="en-US"/>
        </w:rPr>
      </w:pPr>
      <w:r w:rsidRPr="00403627">
        <w:rPr>
          <w:b w:val="0"/>
          <w:bCs/>
          <w:sz w:val="24"/>
          <w:lang w:val="en-US"/>
        </w:rPr>
        <w:t>MITA/NEMA HQ</w:t>
      </w:r>
    </w:p>
    <w:p w:rsidR="001143BE" w:rsidRPr="00403627" w:rsidRDefault="00380ABE" w:rsidP="001143BE">
      <w:pPr>
        <w:pStyle w:val="Heading3"/>
        <w:rPr>
          <w:b w:val="0"/>
          <w:bCs/>
          <w:sz w:val="24"/>
          <w:lang w:val="en-US"/>
        </w:rPr>
      </w:pPr>
      <w:r w:rsidRPr="00403627">
        <w:rPr>
          <w:b w:val="0"/>
          <w:bCs/>
          <w:sz w:val="24"/>
          <w:lang w:val="en-US"/>
        </w:rPr>
        <w:t>Arlington, VA</w:t>
      </w:r>
    </w:p>
    <w:p w:rsidR="00AE1789" w:rsidRPr="00403627" w:rsidRDefault="00AE1789" w:rsidP="00AE1789">
      <w:pPr>
        <w:rPr>
          <w:spacing w:val="-3"/>
        </w:rPr>
      </w:pPr>
    </w:p>
    <w:p w:rsidR="00AE1789" w:rsidRPr="00403627" w:rsidRDefault="00AE1789" w:rsidP="00AE1789">
      <w:pPr>
        <w:rPr>
          <w:b/>
          <w:u w:val="single"/>
          <w:lang w:eastAsia="x-none"/>
        </w:rPr>
      </w:pPr>
      <w:r w:rsidRPr="00403627">
        <w:rPr>
          <w:b/>
          <w:spacing w:val="-3"/>
          <w:u w:val="single"/>
        </w:rPr>
        <w:t xml:space="preserve">Members Present </w:t>
      </w:r>
      <w:r w:rsidRPr="00403627">
        <w:rPr>
          <w:b/>
          <w:spacing w:val="-3"/>
          <w:u w:val="single"/>
        </w:rPr>
        <w:tab/>
      </w:r>
      <w:r w:rsidRPr="00403627">
        <w:rPr>
          <w:b/>
          <w:spacing w:val="-3"/>
          <w:u w:val="single"/>
        </w:rPr>
        <w:tab/>
      </w:r>
      <w:r w:rsidR="006413A6" w:rsidRPr="00403627">
        <w:rPr>
          <w:b/>
          <w:spacing w:val="-3"/>
          <w:u w:val="single"/>
        </w:rPr>
        <w:tab/>
      </w:r>
      <w:r w:rsidR="00791F25" w:rsidRPr="00403627">
        <w:rPr>
          <w:b/>
          <w:spacing w:val="-3"/>
          <w:u w:val="single"/>
        </w:rPr>
        <w:t xml:space="preserve">Represented by </w:t>
      </w:r>
      <w:r w:rsidR="00791F25" w:rsidRPr="00403627">
        <w:rPr>
          <w:b/>
          <w:spacing w:val="-3"/>
          <w:u w:val="single"/>
        </w:rPr>
        <w:tab/>
      </w:r>
      <w:r w:rsidR="00791F25" w:rsidRPr="00403627">
        <w:rPr>
          <w:b/>
          <w:spacing w:val="-3"/>
          <w:u w:val="single"/>
        </w:rPr>
        <w:tab/>
        <w:t>M</w:t>
      </w:r>
      <w:r w:rsidR="00791F25" w:rsidRPr="00403627">
        <w:rPr>
          <w:b/>
          <w:spacing w:val="-3"/>
          <w:u w:val="single"/>
        </w:rPr>
        <w:tab/>
      </w:r>
      <w:r w:rsidRPr="00403627">
        <w:rPr>
          <w:b/>
          <w:spacing w:val="-3"/>
          <w:u w:val="single"/>
        </w:rPr>
        <w:t>T</w:t>
      </w:r>
      <w:r w:rsidRPr="00403627">
        <w:rPr>
          <w:b/>
          <w:spacing w:val="-3"/>
          <w:u w:val="single"/>
        </w:rPr>
        <w:tab/>
        <w:t>W</w:t>
      </w:r>
      <w:r w:rsidRPr="00403627">
        <w:rPr>
          <w:b/>
          <w:spacing w:val="-3"/>
          <w:u w:val="single"/>
        </w:rPr>
        <w:tab/>
        <w:t>Th</w:t>
      </w:r>
      <w:r w:rsidRPr="00403627">
        <w:rPr>
          <w:b/>
          <w:spacing w:val="-3"/>
          <w:u w:val="single"/>
        </w:rPr>
        <w:tab/>
        <w:t>F</w:t>
      </w:r>
    </w:p>
    <w:p w:rsidR="00AE1789" w:rsidRPr="00403627" w:rsidRDefault="00AE1789" w:rsidP="00AE1789">
      <w:pPr>
        <w:rPr>
          <w:u w:val="single"/>
          <w:lang w:eastAsia="x-none"/>
        </w:rPr>
      </w:pPr>
    </w:p>
    <w:p w:rsidR="00883F13" w:rsidRPr="00403627" w:rsidRDefault="001738EE">
      <w:r w:rsidRPr="00403627">
        <w:t>ACR</w:t>
      </w:r>
      <w:r w:rsidRPr="00403627">
        <w:tab/>
      </w:r>
      <w:r w:rsidRPr="00403627">
        <w:tab/>
      </w:r>
      <w:r w:rsidRPr="00403627">
        <w:tab/>
      </w:r>
      <w:r w:rsidRPr="00403627">
        <w:tab/>
      </w:r>
      <w:r w:rsidR="006413A6" w:rsidRPr="00403627">
        <w:tab/>
      </w:r>
      <w:r w:rsidRPr="00403627">
        <w:t>James Philbin</w:t>
      </w:r>
      <w:r w:rsidR="00733CB9" w:rsidRPr="00403627">
        <w:tab/>
      </w:r>
      <w:r w:rsidR="00733CB9" w:rsidRPr="00403627">
        <w:tab/>
      </w:r>
      <w:r w:rsidR="00733CB9" w:rsidRPr="00403627">
        <w:tab/>
        <w:t>x</w:t>
      </w:r>
      <w:r w:rsidR="00733CB9" w:rsidRPr="00403627">
        <w:tab/>
      </w:r>
      <w:proofErr w:type="spellStart"/>
      <w:r w:rsidR="00733CB9" w:rsidRPr="00403627">
        <w:t>x</w:t>
      </w:r>
      <w:proofErr w:type="spellEnd"/>
      <w:r w:rsidR="00B51AF9" w:rsidRPr="00403627">
        <w:tab/>
      </w:r>
      <w:proofErr w:type="spellStart"/>
      <w:r w:rsidR="00B51AF9" w:rsidRPr="00403627">
        <w:t>x</w:t>
      </w:r>
      <w:proofErr w:type="spellEnd"/>
      <w:r w:rsidR="00B51AF9" w:rsidRPr="00403627">
        <w:tab/>
      </w:r>
      <w:proofErr w:type="spellStart"/>
      <w:r w:rsidR="00B51AF9" w:rsidRPr="00403627">
        <w:t>x</w:t>
      </w:r>
      <w:proofErr w:type="spellEnd"/>
      <w:r w:rsidR="00E4115C" w:rsidRPr="00403627">
        <w:tab/>
      </w:r>
      <w:proofErr w:type="spellStart"/>
      <w:r w:rsidR="00E4115C" w:rsidRPr="00403627">
        <w:t>x</w:t>
      </w:r>
      <w:proofErr w:type="spellEnd"/>
      <w:r w:rsidRPr="00403627">
        <w:tab/>
      </w:r>
    </w:p>
    <w:p w:rsidR="00FE55D9" w:rsidRPr="00403627" w:rsidRDefault="00FE55D9" w:rsidP="00FE55D9">
      <w:r w:rsidRPr="00403627">
        <w:t>Agfa Healthcare</w:t>
      </w:r>
      <w:r w:rsidRPr="00403627">
        <w:tab/>
      </w:r>
      <w:r w:rsidRPr="00403627">
        <w:tab/>
      </w:r>
      <w:r w:rsidRPr="00403627">
        <w:tab/>
        <w:t xml:space="preserve">Robert Horn   </w:t>
      </w:r>
      <w:r w:rsidRPr="00403627">
        <w:tab/>
      </w:r>
      <w:r w:rsidRPr="00403627">
        <w:tab/>
      </w:r>
      <w:r w:rsidRPr="00403627">
        <w:tab/>
      </w:r>
      <w:r w:rsidR="00733CB9" w:rsidRPr="00403627">
        <w:t>x</w:t>
      </w:r>
      <w:r w:rsidR="00733CB9" w:rsidRPr="00403627">
        <w:tab/>
      </w:r>
      <w:proofErr w:type="spellStart"/>
      <w:r w:rsidR="00733CB9" w:rsidRPr="00403627">
        <w:t>x</w:t>
      </w:r>
      <w:proofErr w:type="spellEnd"/>
      <w:r w:rsidR="00B51AF9" w:rsidRPr="00403627">
        <w:tab/>
      </w:r>
      <w:proofErr w:type="spellStart"/>
      <w:r w:rsidR="00B51AF9" w:rsidRPr="00403627">
        <w:t>x</w:t>
      </w:r>
      <w:proofErr w:type="spellEnd"/>
      <w:r w:rsidR="00B51AF9" w:rsidRPr="00403627">
        <w:tab/>
      </w:r>
      <w:proofErr w:type="spellStart"/>
      <w:r w:rsidR="00B51AF9" w:rsidRPr="00403627">
        <w:t>x</w:t>
      </w:r>
      <w:proofErr w:type="spellEnd"/>
      <w:r w:rsidR="00E4115C" w:rsidRPr="00403627">
        <w:tab/>
      </w:r>
      <w:proofErr w:type="spellStart"/>
      <w:r w:rsidR="00E4115C" w:rsidRPr="00403627">
        <w:t>x</w:t>
      </w:r>
      <w:proofErr w:type="spellEnd"/>
    </w:p>
    <w:p w:rsidR="009808FC" w:rsidRPr="00403627" w:rsidRDefault="009808FC" w:rsidP="009808FC">
      <w:r w:rsidRPr="00403627">
        <w:t>Carl Zeiss Medical Software</w:t>
      </w:r>
      <w:r w:rsidRPr="00403627">
        <w:tab/>
      </w:r>
      <w:r w:rsidRPr="00403627">
        <w:tab/>
        <w:t>Karl-Heinz Fleischer</w:t>
      </w:r>
      <w:r w:rsidRPr="00403627">
        <w:tab/>
      </w:r>
      <w:r w:rsidRPr="00403627">
        <w:tab/>
      </w:r>
      <w:r w:rsidRPr="00403627">
        <w:tab/>
        <w:t xml:space="preserve">p </w:t>
      </w:r>
      <w:r w:rsidRPr="00403627">
        <w:tab/>
      </w:r>
    </w:p>
    <w:p w:rsidR="001C7D8B" w:rsidRDefault="001C7D8B"/>
    <w:p w:rsidR="00883F13" w:rsidRPr="00403627" w:rsidRDefault="001C7D8B">
      <w:r>
        <w:t>G</w:t>
      </w:r>
      <w:r w:rsidR="00883F13" w:rsidRPr="00403627">
        <w:t>E Healthcare</w:t>
      </w:r>
      <w:r w:rsidR="00883F13" w:rsidRPr="00403627">
        <w:tab/>
      </w:r>
      <w:r w:rsidR="00883F13" w:rsidRPr="00403627">
        <w:tab/>
      </w:r>
      <w:r w:rsidR="00883F13" w:rsidRPr="00403627">
        <w:tab/>
      </w:r>
      <w:r w:rsidR="006413A6" w:rsidRPr="00403627">
        <w:tab/>
      </w:r>
      <w:r w:rsidR="00883F13" w:rsidRPr="00403627">
        <w:t>Andrei Leontiev</w:t>
      </w:r>
      <w:r w:rsidR="00057BEA" w:rsidRPr="00403627">
        <w:tab/>
      </w:r>
      <w:r w:rsidR="00057BEA" w:rsidRPr="00403627">
        <w:tab/>
      </w:r>
      <w:r w:rsidR="00733CB9" w:rsidRPr="00403627">
        <w:t>p</w:t>
      </w:r>
      <w:r w:rsidR="00B51AF9" w:rsidRPr="00403627">
        <w:tab/>
      </w:r>
      <w:r w:rsidR="00B51AF9" w:rsidRPr="00403627">
        <w:tab/>
      </w:r>
    </w:p>
    <w:p w:rsidR="00362316" w:rsidRPr="00403627" w:rsidRDefault="00362316" w:rsidP="00362316">
      <w:r w:rsidRPr="00403627">
        <w:t>JIRA</w:t>
      </w:r>
      <w:r w:rsidRPr="00403627">
        <w:tab/>
      </w:r>
      <w:r w:rsidRPr="00403627">
        <w:tab/>
      </w:r>
      <w:r w:rsidRPr="00403627">
        <w:tab/>
      </w:r>
      <w:r w:rsidRPr="00403627">
        <w:tab/>
      </w:r>
      <w:r w:rsidRPr="00403627">
        <w:tab/>
        <w:t xml:space="preserve">Yukio Ito </w:t>
      </w:r>
      <w:r w:rsidRPr="00403627">
        <w:tab/>
      </w:r>
      <w:r w:rsidR="001C158F" w:rsidRPr="00403627">
        <w:tab/>
      </w:r>
      <w:r w:rsidR="001C158F" w:rsidRPr="00403627">
        <w:tab/>
      </w:r>
      <w:r w:rsidR="00733CB9" w:rsidRPr="00403627">
        <w:t>x</w:t>
      </w:r>
      <w:r w:rsidR="00733CB9" w:rsidRPr="00403627">
        <w:tab/>
      </w:r>
      <w:proofErr w:type="spellStart"/>
      <w:r w:rsidR="00733CB9" w:rsidRPr="00403627">
        <w:t>x</w:t>
      </w:r>
      <w:proofErr w:type="spellEnd"/>
      <w:r w:rsidR="00B51AF9" w:rsidRPr="00403627">
        <w:tab/>
      </w:r>
      <w:proofErr w:type="spellStart"/>
      <w:r w:rsidR="00B51AF9" w:rsidRPr="00403627">
        <w:t>x</w:t>
      </w:r>
      <w:proofErr w:type="spellEnd"/>
      <w:r w:rsidR="004F22F6">
        <w:tab/>
      </w:r>
      <w:proofErr w:type="spellStart"/>
      <w:r w:rsidR="00B51AF9" w:rsidRPr="00403627">
        <w:t>x</w:t>
      </w:r>
      <w:proofErr w:type="spellEnd"/>
    </w:p>
    <w:p w:rsidR="009808FC" w:rsidRPr="00403627" w:rsidRDefault="009808FC" w:rsidP="009808FC">
      <w:r w:rsidRPr="00403627">
        <w:t xml:space="preserve">*Konica Minolta Med. Imaging </w:t>
      </w:r>
      <w:r w:rsidRPr="00403627">
        <w:tab/>
        <w:t>Michael Laconti</w:t>
      </w:r>
      <w:r w:rsidRPr="00403627">
        <w:tab/>
      </w:r>
      <w:r w:rsidRPr="00403627">
        <w:tab/>
        <w:t>p</w:t>
      </w:r>
    </w:p>
    <w:p w:rsidR="001C7D8B" w:rsidRDefault="001C7D8B" w:rsidP="00C21E77"/>
    <w:p w:rsidR="00C21E77" w:rsidRPr="00403627" w:rsidRDefault="00C21E77" w:rsidP="00C21E77">
      <w:r w:rsidRPr="00403627">
        <w:t xml:space="preserve">PixelMed </w:t>
      </w:r>
      <w:r w:rsidRPr="00403627">
        <w:tab/>
      </w:r>
      <w:r w:rsidRPr="00403627">
        <w:tab/>
      </w:r>
      <w:r w:rsidRPr="00403627">
        <w:tab/>
      </w:r>
      <w:r w:rsidRPr="00403627">
        <w:tab/>
        <w:t>David Clunie</w:t>
      </w:r>
      <w:r w:rsidRPr="00403627">
        <w:tab/>
      </w:r>
      <w:r w:rsidRPr="00403627">
        <w:tab/>
      </w:r>
      <w:r w:rsidRPr="00403627">
        <w:tab/>
      </w:r>
      <w:r w:rsidR="00733CB9" w:rsidRPr="00403627">
        <w:t>x</w:t>
      </w:r>
      <w:r w:rsidR="00733CB9" w:rsidRPr="00403627">
        <w:tab/>
      </w:r>
      <w:r w:rsidR="00B51AF9" w:rsidRPr="00403627">
        <w:t xml:space="preserve"> </w:t>
      </w:r>
      <w:proofErr w:type="spellStart"/>
      <w:r w:rsidR="00733CB9" w:rsidRPr="00403627">
        <w:t>x</w:t>
      </w:r>
      <w:proofErr w:type="spellEnd"/>
      <w:r w:rsidR="00B51AF9" w:rsidRPr="00403627">
        <w:tab/>
        <w:t>p</w:t>
      </w:r>
      <w:r w:rsidR="00B51AF9" w:rsidRPr="00403627">
        <w:tab/>
      </w:r>
      <w:proofErr w:type="spellStart"/>
      <w:r w:rsidR="00B51AF9" w:rsidRPr="00403627">
        <w:t>p</w:t>
      </w:r>
      <w:proofErr w:type="spellEnd"/>
      <w:r w:rsidR="00B51AF9" w:rsidRPr="00403627">
        <w:tab/>
      </w:r>
      <w:r w:rsidR="00E4115C" w:rsidRPr="00403627">
        <w:t>x</w:t>
      </w:r>
    </w:p>
    <w:p w:rsidR="00E67A79" w:rsidRPr="00403627" w:rsidRDefault="00791F25">
      <w:r w:rsidRPr="00403627">
        <w:t>Philips Healthcare</w:t>
      </w:r>
      <w:r w:rsidRPr="00403627">
        <w:tab/>
      </w:r>
      <w:r w:rsidRPr="00403627">
        <w:tab/>
      </w:r>
      <w:r w:rsidR="006413A6" w:rsidRPr="00403627">
        <w:tab/>
      </w:r>
      <w:r w:rsidR="001906BC">
        <w:t>Wim Corbijn</w:t>
      </w:r>
      <w:r w:rsidR="009808FC" w:rsidRPr="00403627">
        <w:tab/>
      </w:r>
      <w:r w:rsidR="009808FC" w:rsidRPr="00403627">
        <w:tab/>
      </w:r>
      <w:r w:rsidR="009808FC" w:rsidRPr="00403627">
        <w:tab/>
        <w:t>x</w:t>
      </w:r>
      <w:r w:rsidR="009808FC" w:rsidRPr="00403627">
        <w:tab/>
      </w:r>
      <w:proofErr w:type="spellStart"/>
      <w:r w:rsidR="009808FC" w:rsidRPr="00403627">
        <w:t>x</w:t>
      </w:r>
      <w:proofErr w:type="spellEnd"/>
      <w:r w:rsidR="00B51AF9" w:rsidRPr="00403627">
        <w:tab/>
      </w:r>
      <w:proofErr w:type="spellStart"/>
      <w:r w:rsidR="00B51AF9" w:rsidRPr="00403627">
        <w:t>x</w:t>
      </w:r>
      <w:proofErr w:type="spellEnd"/>
      <w:r w:rsidR="00B51AF9" w:rsidRPr="00403627">
        <w:tab/>
      </w:r>
      <w:proofErr w:type="spellStart"/>
      <w:r w:rsidR="00B51AF9" w:rsidRPr="00403627">
        <w:t>x</w:t>
      </w:r>
      <w:proofErr w:type="spellEnd"/>
      <w:r w:rsidR="00057BEA" w:rsidRPr="00403627">
        <w:tab/>
      </w:r>
      <w:proofErr w:type="spellStart"/>
      <w:r w:rsidR="00E4115C" w:rsidRPr="00403627">
        <w:t>x</w:t>
      </w:r>
      <w:proofErr w:type="spellEnd"/>
      <w:r w:rsidR="00057BEA" w:rsidRPr="00403627">
        <w:tab/>
      </w:r>
    </w:p>
    <w:p w:rsidR="00C82376" w:rsidRPr="00403627" w:rsidRDefault="00791F25">
      <w:r w:rsidRPr="00403627">
        <w:t>Siemens Healthcare</w:t>
      </w:r>
      <w:r w:rsidRPr="00403627">
        <w:tab/>
      </w:r>
      <w:r w:rsidRPr="00403627">
        <w:tab/>
      </w:r>
      <w:r w:rsidR="006413A6" w:rsidRPr="00403627">
        <w:tab/>
      </w:r>
      <w:r w:rsidR="00C82376" w:rsidRPr="00403627">
        <w:t>Bjorn Nolte</w:t>
      </w:r>
      <w:r w:rsidR="009808FC" w:rsidRPr="00403627">
        <w:tab/>
      </w:r>
      <w:r w:rsidR="009808FC" w:rsidRPr="00403627">
        <w:tab/>
      </w:r>
      <w:r w:rsidR="009808FC" w:rsidRPr="00403627">
        <w:tab/>
        <w:t>x</w:t>
      </w:r>
      <w:r w:rsidR="009808FC" w:rsidRPr="00403627">
        <w:tab/>
      </w:r>
      <w:proofErr w:type="spellStart"/>
      <w:r w:rsidR="009808FC" w:rsidRPr="00403627">
        <w:t>x</w:t>
      </w:r>
      <w:proofErr w:type="spellEnd"/>
      <w:r w:rsidR="00B51AF9" w:rsidRPr="00403627">
        <w:tab/>
      </w:r>
      <w:proofErr w:type="spellStart"/>
      <w:r w:rsidR="00B51AF9" w:rsidRPr="00403627">
        <w:t>x</w:t>
      </w:r>
      <w:proofErr w:type="spellEnd"/>
      <w:r w:rsidR="00B51AF9" w:rsidRPr="00403627">
        <w:tab/>
      </w:r>
      <w:proofErr w:type="spellStart"/>
      <w:r w:rsidR="00B51AF9" w:rsidRPr="00403627">
        <w:t>x</w:t>
      </w:r>
      <w:proofErr w:type="spellEnd"/>
      <w:r w:rsidR="00057BEA" w:rsidRPr="00403627">
        <w:tab/>
      </w:r>
      <w:proofErr w:type="spellStart"/>
      <w:r w:rsidR="00E4115C" w:rsidRPr="00403627">
        <w:t>x</w:t>
      </w:r>
      <w:proofErr w:type="spellEnd"/>
      <w:r w:rsidR="00057BEA" w:rsidRPr="00403627">
        <w:tab/>
      </w:r>
    </w:p>
    <w:p w:rsidR="00C82376" w:rsidRPr="00403627" w:rsidRDefault="00C82376" w:rsidP="00F95537">
      <w:r w:rsidRPr="00403627">
        <w:t>Toshiba M</w:t>
      </w:r>
      <w:r w:rsidR="00F95537" w:rsidRPr="00403627">
        <w:t xml:space="preserve">RI </w:t>
      </w:r>
      <w:r w:rsidR="00791F25" w:rsidRPr="00403627">
        <w:t>USA</w:t>
      </w:r>
      <w:r w:rsidR="00791F25" w:rsidRPr="00403627">
        <w:tab/>
      </w:r>
      <w:r w:rsidR="00791F25" w:rsidRPr="00403627">
        <w:tab/>
      </w:r>
      <w:r w:rsidR="006413A6" w:rsidRPr="00403627">
        <w:tab/>
      </w:r>
      <w:r w:rsidRPr="00403627">
        <w:t>Kevin O’Donnell</w:t>
      </w:r>
      <w:r w:rsidR="009808FC" w:rsidRPr="00403627">
        <w:tab/>
      </w:r>
      <w:r w:rsidR="009808FC" w:rsidRPr="00403627">
        <w:tab/>
        <w:t>x</w:t>
      </w:r>
      <w:r w:rsidR="000D6903" w:rsidRPr="00403627">
        <w:tab/>
      </w:r>
      <w:proofErr w:type="spellStart"/>
      <w:r w:rsidR="000D6903" w:rsidRPr="00403627">
        <w:t>x</w:t>
      </w:r>
      <w:proofErr w:type="spellEnd"/>
      <w:r w:rsidR="00B51AF9" w:rsidRPr="00403627">
        <w:tab/>
      </w:r>
      <w:proofErr w:type="spellStart"/>
      <w:r w:rsidR="00B51AF9" w:rsidRPr="00403627">
        <w:t>x</w:t>
      </w:r>
      <w:proofErr w:type="spellEnd"/>
      <w:r w:rsidR="00B51AF9" w:rsidRPr="00403627">
        <w:tab/>
      </w:r>
      <w:proofErr w:type="spellStart"/>
      <w:r w:rsidR="00B51AF9" w:rsidRPr="00403627">
        <w:t>x</w:t>
      </w:r>
      <w:proofErr w:type="spellEnd"/>
      <w:r w:rsidR="00057BEA" w:rsidRPr="00403627">
        <w:tab/>
      </w:r>
      <w:proofErr w:type="spellStart"/>
      <w:r w:rsidR="00E4115C" w:rsidRPr="00403627">
        <w:t>x</w:t>
      </w:r>
      <w:proofErr w:type="spellEnd"/>
      <w:r w:rsidR="00057BEA" w:rsidRPr="00403627">
        <w:tab/>
      </w:r>
    </w:p>
    <w:p w:rsidR="00C82376" w:rsidRPr="00403627" w:rsidRDefault="00C82376"/>
    <w:p w:rsidR="00C82376" w:rsidRPr="00403627" w:rsidRDefault="00791F25" w:rsidP="00C82376">
      <w:pPr>
        <w:rPr>
          <w:b/>
          <w:spacing w:val="-3"/>
          <w:u w:val="single"/>
        </w:rPr>
      </w:pPr>
      <w:r w:rsidRPr="00403627">
        <w:rPr>
          <w:b/>
          <w:spacing w:val="-3"/>
          <w:u w:val="single"/>
        </w:rPr>
        <w:t xml:space="preserve">Members Not Present </w:t>
      </w:r>
      <w:r w:rsidRPr="00403627">
        <w:rPr>
          <w:b/>
          <w:spacing w:val="-3"/>
          <w:u w:val="single"/>
        </w:rPr>
        <w:tab/>
      </w:r>
      <w:r w:rsidRPr="00403627">
        <w:rPr>
          <w:b/>
          <w:spacing w:val="-3"/>
          <w:u w:val="single"/>
        </w:rPr>
        <w:tab/>
      </w:r>
      <w:r w:rsidR="00C82376" w:rsidRPr="00403627">
        <w:rPr>
          <w:b/>
          <w:spacing w:val="-3"/>
          <w:u w:val="single"/>
        </w:rPr>
        <w:t>Voting Representative</w:t>
      </w:r>
    </w:p>
    <w:p w:rsidR="00C82376" w:rsidRPr="00403627" w:rsidRDefault="00C82376" w:rsidP="00C82376">
      <w:pPr>
        <w:rPr>
          <w:spacing w:val="-3"/>
          <w:u w:val="single"/>
        </w:rPr>
      </w:pPr>
    </w:p>
    <w:p w:rsidR="00057BEA" w:rsidRPr="00403627" w:rsidRDefault="00057BEA" w:rsidP="00C82376">
      <w:r w:rsidRPr="00403627">
        <w:t>*Merge Healthcare</w:t>
      </w:r>
      <w:r w:rsidRPr="00403627">
        <w:tab/>
      </w:r>
      <w:r w:rsidRPr="00403627">
        <w:tab/>
      </w:r>
      <w:r w:rsidRPr="00403627">
        <w:tab/>
        <w:t>Ronald Cowan</w:t>
      </w:r>
    </w:p>
    <w:p w:rsidR="007D460B" w:rsidRPr="00403627" w:rsidRDefault="007D460B" w:rsidP="00C82376">
      <w:pPr>
        <w:rPr>
          <w:b/>
          <w:spacing w:val="-3"/>
        </w:rPr>
      </w:pPr>
    </w:p>
    <w:p w:rsidR="007D460B" w:rsidRPr="00403627" w:rsidRDefault="00057BEA" w:rsidP="007D460B">
      <w:pPr>
        <w:rPr>
          <w:b/>
          <w:spacing w:val="-3"/>
          <w:u w:val="single"/>
        </w:rPr>
      </w:pPr>
      <w:r w:rsidRPr="00403627">
        <w:rPr>
          <w:b/>
          <w:spacing w:val="-3"/>
        </w:rPr>
        <w:t xml:space="preserve">Alternate Voting Representatives, </w:t>
      </w:r>
      <w:r w:rsidRPr="00403627">
        <w:rPr>
          <w:b/>
          <w:spacing w:val="-3"/>
        </w:rPr>
        <w:tab/>
      </w:r>
      <w:r w:rsidR="007D460B" w:rsidRPr="00403627">
        <w:rPr>
          <w:b/>
          <w:spacing w:val="-3"/>
          <w:u w:val="single"/>
        </w:rPr>
        <w:t xml:space="preserve"> </w:t>
      </w:r>
    </w:p>
    <w:p w:rsidR="00057BEA" w:rsidRPr="00403627" w:rsidRDefault="007D460B" w:rsidP="00C82376">
      <w:pPr>
        <w:rPr>
          <w:b/>
          <w:spacing w:val="-3"/>
        </w:rPr>
      </w:pPr>
      <w:r w:rsidRPr="00403627">
        <w:rPr>
          <w:b/>
          <w:spacing w:val="-3"/>
          <w:u w:val="single"/>
        </w:rPr>
        <w:t>Observers, Others Present</w:t>
      </w:r>
      <w:r w:rsidRPr="00403627">
        <w:rPr>
          <w:b/>
          <w:spacing w:val="-3"/>
          <w:u w:val="single"/>
        </w:rPr>
        <w:tab/>
      </w:r>
      <w:r w:rsidRPr="00403627">
        <w:rPr>
          <w:b/>
          <w:spacing w:val="-3"/>
          <w:u w:val="single"/>
        </w:rPr>
        <w:tab/>
      </w:r>
      <w:r w:rsidR="00791F25" w:rsidRPr="00403627">
        <w:rPr>
          <w:b/>
          <w:spacing w:val="-3"/>
          <w:u w:val="single"/>
        </w:rPr>
        <w:t>Affiliation</w:t>
      </w:r>
      <w:r w:rsidR="00966CA2" w:rsidRPr="00403627">
        <w:rPr>
          <w:b/>
          <w:spacing w:val="-3"/>
          <w:u w:val="single"/>
        </w:rPr>
        <w:tab/>
      </w:r>
      <w:r w:rsidR="00966CA2" w:rsidRPr="00403627">
        <w:rPr>
          <w:b/>
          <w:spacing w:val="-3"/>
          <w:u w:val="single"/>
        </w:rPr>
        <w:tab/>
      </w:r>
      <w:r w:rsidR="00966CA2" w:rsidRPr="00403627">
        <w:rPr>
          <w:b/>
          <w:spacing w:val="-3"/>
          <w:u w:val="single"/>
        </w:rPr>
        <w:tab/>
        <w:t>M</w:t>
      </w:r>
      <w:r w:rsidR="00966CA2" w:rsidRPr="00403627">
        <w:rPr>
          <w:b/>
          <w:spacing w:val="-3"/>
          <w:u w:val="single"/>
        </w:rPr>
        <w:tab/>
        <w:t>T</w:t>
      </w:r>
      <w:r w:rsidR="00966CA2" w:rsidRPr="00403627">
        <w:rPr>
          <w:b/>
          <w:spacing w:val="-3"/>
          <w:u w:val="single"/>
        </w:rPr>
        <w:tab/>
        <w:t>W</w:t>
      </w:r>
      <w:r w:rsidR="00966CA2" w:rsidRPr="00403627">
        <w:rPr>
          <w:b/>
          <w:spacing w:val="-3"/>
          <w:u w:val="single"/>
        </w:rPr>
        <w:tab/>
        <w:t>Th</w:t>
      </w:r>
      <w:r w:rsidR="00966CA2" w:rsidRPr="00403627">
        <w:rPr>
          <w:b/>
          <w:spacing w:val="-3"/>
          <w:u w:val="single"/>
        </w:rPr>
        <w:tab/>
        <w:t>F</w:t>
      </w:r>
    </w:p>
    <w:p w:rsidR="00057BEA" w:rsidRPr="00403627" w:rsidRDefault="00057BEA" w:rsidP="00C82376">
      <w:pPr>
        <w:rPr>
          <w:b/>
          <w:u w:val="single"/>
          <w:lang w:eastAsia="x-none"/>
        </w:rPr>
      </w:pPr>
    </w:p>
    <w:p w:rsidR="000D6903" w:rsidRPr="00403627" w:rsidRDefault="000D6903">
      <w:proofErr w:type="spellStart"/>
      <w:r w:rsidRPr="00403627">
        <w:t>Shridar</w:t>
      </w:r>
      <w:proofErr w:type="spellEnd"/>
      <w:r w:rsidRPr="00403627">
        <w:t xml:space="preserve"> </w:t>
      </w:r>
      <w:proofErr w:type="spellStart"/>
      <w:r w:rsidRPr="00403627">
        <w:t>Balasubramanian</w:t>
      </w:r>
      <w:proofErr w:type="spellEnd"/>
      <w:r w:rsidRPr="00403627">
        <w:tab/>
      </w:r>
      <w:r w:rsidRPr="00403627">
        <w:tab/>
        <w:t>WG-06-Contrast/Bayer</w:t>
      </w:r>
      <w:r w:rsidRPr="00403627">
        <w:tab/>
        <w:t>p</w:t>
      </w:r>
      <w:r w:rsidRPr="00403627">
        <w:tab/>
      </w:r>
      <w:proofErr w:type="spellStart"/>
      <w:r w:rsidRPr="00403627">
        <w:t>p</w:t>
      </w:r>
      <w:proofErr w:type="spellEnd"/>
    </w:p>
    <w:p w:rsidR="00C20EDC" w:rsidRPr="00403627" w:rsidRDefault="009439F3">
      <w:r w:rsidRPr="00403627">
        <w:t>Ulrich Busch</w:t>
      </w:r>
      <w:r w:rsidRPr="00403627">
        <w:tab/>
      </w:r>
      <w:r w:rsidRPr="00403627">
        <w:tab/>
      </w:r>
      <w:r w:rsidRPr="00403627">
        <w:tab/>
      </w:r>
      <w:r w:rsidRPr="00403627">
        <w:tab/>
        <w:t>WG-07/Varian</w:t>
      </w:r>
      <w:r w:rsidRPr="00403627">
        <w:tab/>
      </w:r>
      <w:r w:rsidRPr="00403627">
        <w:tab/>
      </w:r>
      <w:r w:rsidRPr="00403627">
        <w:tab/>
      </w:r>
      <w:r w:rsidR="000D6903" w:rsidRPr="00403627">
        <w:t>x</w:t>
      </w:r>
      <w:r w:rsidR="000D6903" w:rsidRPr="00403627">
        <w:tab/>
      </w:r>
      <w:proofErr w:type="spellStart"/>
      <w:r w:rsidR="000D6903" w:rsidRPr="00403627">
        <w:t>x</w:t>
      </w:r>
      <w:proofErr w:type="spellEnd"/>
      <w:r w:rsidR="00B51AF9" w:rsidRPr="00403627">
        <w:tab/>
      </w:r>
      <w:proofErr w:type="spellStart"/>
      <w:r w:rsidR="00B51AF9" w:rsidRPr="00403627">
        <w:t>x</w:t>
      </w:r>
      <w:proofErr w:type="spellEnd"/>
    </w:p>
    <w:p w:rsidR="000D6903" w:rsidRPr="00403627" w:rsidRDefault="000D6903">
      <w:r w:rsidRPr="00403627">
        <w:t>Andrey Fedorov</w:t>
      </w:r>
      <w:r w:rsidRPr="00403627">
        <w:tab/>
      </w:r>
      <w:r w:rsidRPr="00403627">
        <w:tab/>
      </w:r>
      <w:r w:rsidRPr="00403627">
        <w:tab/>
        <w:t>WG-18/Brigham Women’s</w:t>
      </w:r>
      <w:r w:rsidRPr="00403627">
        <w:tab/>
        <w:t>p</w:t>
      </w:r>
    </w:p>
    <w:p w:rsidR="00E4115C" w:rsidRPr="00403627" w:rsidRDefault="00E4115C"/>
    <w:p w:rsidR="00A10AE3" w:rsidRPr="00403627" w:rsidRDefault="00FB34B4">
      <w:r w:rsidRPr="00403627">
        <w:t>Andreas Klingler</w:t>
      </w:r>
      <w:r w:rsidR="00A10AE3" w:rsidRPr="00403627">
        <w:tab/>
      </w:r>
      <w:r w:rsidR="00A10AE3" w:rsidRPr="00403627">
        <w:tab/>
      </w:r>
      <w:r w:rsidR="00A10AE3" w:rsidRPr="00403627">
        <w:tab/>
      </w:r>
      <w:r w:rsidRPr="00403627">
        <w:t>WG-11/Siemens</w:t>
      </w:r>
      <w:r w:rsidR="00A10AE3" w:rsidRPr="00403627">
        <w:tab/>
      </w:r>
      <w:r w:rsidR="00A10AE3" w:rsidRPr="00403627">
        <w:tab/>
      </w:r>
      <w:r w:rsidRPr="00403627">
        <w:tab/>
      </w:r>
      <w:r w:rsidRPr="00403627">
        <w:tab/>
        <w:t>p</w:t>
      </w:r>
      <w:r w:rsidRPr="00403627">
        <w:tab/>
      </w:r>
      <w:proofErr w:type="spellStart"/>
      <w:r w:rsidRPr="00403627">
        <w:t>p</w:t>
      </w:r>
      <w:proofErr w:type="spellEnd"/>
      <w:r w:rsidR="00A10AE3" w:rsidRPr="00403627">
        <w:tab/>
      </w:r>
    </w:p>
    <w:p w:rsidR="00733CB9" w:rsidRPr="00403627" w:rsidRDefault="00733CB9">
      <w:r w:rsidRPr="00403627">
        <w:t>Florian Knicker</w:t>
      </w:r>
      <w:r w:rsidRPr="00403627">
        <w:tab/>
      </w:r>
      <w:r w:rsidRPr="00403627">
        <w:tab/>
      </w:r>
      <w:r w:rsidRPr="00403627">
        <w:tab/>
        <w:t>WG-13/Panasonic</w:t>
      </w:r>
      <w:r w:rsidRPr="00403627">
        <w:tab/>
      </w:r>
      <w:r w:rsidRPr="00403627">
        <w:tab/>
      </w:r>
      <w:r w:rsidRPr="00403627">
        <w:tab/>
        <w:t>p</w:t>
      </w:r>
    </w:p>
    <w:p w:rsidR="00C20EDC" w:rsidRPr="00403627" w:rsidRDefault="00FE55D9">
      <w:r w:rsidRPr="00403627">
        <w:t>Kowalczyk, Luiza</w:t>
      </w:r>
      <w:r w:rsidRPr="00403627">
        <w:tab/>
      </w:r>
      <w:r w:rsidRPr="00403627">
        <w:tab/>
      </w:r>
      <w:r w:rsidRPr="00403627">
        <w:tab/>
        <w:t>MITA</w:t>
      </w:r>
      <w:r w:rsidR="00FB34B4" w:rsidRPr="00403627">
        <w:tab/>
      </w:r>
      <w:r w:rsidR="00FB34B4" w:rsidRPr="00403627">
        <w:tab/>
      </w:r>
      <w:r w:rsidR="00FB34B4" w:rsidRPr="00403627">
        <w:tab/>
      </w:r>
      <w:r w:rsidR="00FB34B4" w:rsidRPr="00403627">
        <w:tab/>
        <w:t>x</w:t>
      </w:r>
      <w:r w:rsidR="00FB34B4" w:rsidRPr="00403627">
        <w:tab/>
      </w:r>
      <w:proofErr w:type="spellStart"/>
      <w:r w:rsidR="00FB34B4" w:rsidRPr="00403627">
        <w:t>x</w:t>
      </w:r>
      <w:proofErr w:type="spellEnd"/>
      <w:r w:rsidR="00FB34B4" w:rsidRPr="00403627">
        <w:tab/>
      </w:r>
      <w:proofErr w:type="spellStart"/>
      <w:r w:rsidR="00FB34B4" w:rsidRPr="00403627">
        <w:t>x</w:t>
      </w:r>
      <w:proofErr w:type="spellEnd"/>
      <w:r w:rsidR="00FB34B4" w:rsidRPr="00403627">
        <w:tab/>
      </w:r>
      <w:proofErr w:type="spellStart"/>
      <w:r w:rsidR="00FB34B4" w:rsidRPr="00403627">
        <w:t>x</w:t>
      </w:r>
      <w:proofErr w:type="spellEnd"/>
      <w:r w:rsidR="00E4115C" w:rsidRPr="00403627">
        <w:tab/>
      </w:r>
      <w:proofErr w:type="spellStart"/>
      <w:r w:rsidR="00E4115C" w:rsidRPr="00403627">
        <w:t>x</w:t>
      </w:r>
      <w:proofErr w:type="spellEnd"/>
      <w:r w:rsidRPr="00403627">
        <w:tab/>
      </w:r>
      <w:r w:rsidRPr="00403627">
        <w:tab/>
      </w:r>
      <w:r w:rsidRPr="00403627">
        <w:tab/>
      </w:r>
      <w:r w:rsidRPr="00403627">
        <w:tab/>
      </w:r>
    </w:p>
    <w:p w:rsidR="008D5D45" w:rsidRPr="00403627" w:rsidRDefault="009E1F08">
      <w:r w:rsidRPr="00403627">
        <w:t>Luszcz, Joe</w:t>
      </w:r>
      <w:r w:rsidRPr="00403627">
        <w:tab/>
      </w:r>
      <w:r w:rsidRPr="00403627">
        <w:tab/>
      </w:r>
      <w:r w:rsidRPr="00403627">
        <w:tab/>
      </w:r>
      <w:r w:rsidRPr="00403627">
        <w:tab/>
        <w:t>WG-11/Philips</w:t>
      </w:r>
      <w:r w:rsidRPr="00403627">
        <w:tab/>
      </w:r>
      <w:r w:rsidRPr="00403627">
        <w:tab/>
      </w:r>
      <w:r w:rsidR="00FB34B4" w:rsidRPr="00403627">
        <w:tab/>
      </w:r>
      <w:r w:rsidR="00FB34B4" w:rsidRPr="00403627">
        <w:tab/>
        <w:t>p</w:t>
      </w:r>
      <w:r w:rsidR="00FB34B4" w:rsidRPr="00403627">
        <w:tab/>
      </w:r>
      <w:proofErr w:type="spellStart"/>
      <w:r w:rsidR="00FB34B4" w:rsidRPr="00403627">
        <w:t>p</w:t>
      </w:r>
      <w:proofErr w:type="spellEnd"/>
    </w:p>
    <w:p w:rsidR="001C68A3" w:rsidRPr="00403627" w:rsidRDefault="008A1B2D">
      <w:r w:rsidRPr="00403627">
        <w:t>Schadt, Christof</w:t>
      </w:r>
      <w:r w:rsidRPr="00403627">
        <w:tab/>
      </w:r>
      <w:r w:rsidRPr="00403627">
        <w:tab/>
      </w:r>
      <w:r w:rsidRPr="00403627">
        <w:tab/>
        <w:t>WG-07/Brainlab</w:t>
      </w:r>
      <w:r w:rsidRPr="00403627">
        <w:tab/>
      </w:r>
      <w:r w:rsidRPr="00403627">
        <w:tab/>
      </w:r>
      <w:r w:rsidR="000D6903" w:rsidRPr="00403627">
        <w:t>x</w:t>
      </w:r>
      <w:r w:rsidR="000D6903" w:rsidRPr="00403627">
        <w:tab/>
      </w:r>
      <w:proofErr w:type="spellStart"/>
      <w:r w:rsidR="000D6903" w:rsidRPr="00403627">
        <w:t>x</w:t>
      </w:r>
      <w:proofErr w:type="spellEnd"/>
      <w:r w:rsidR="00C42896" w:rsidRPr="00403627">
        <w:tab/>
      </w:r>
      <w:r w:rsidR="009B1B18" w:rsidRPr="00403627">
        <w:tab/>
      </w:r>
    </w:p>
    <w:p w:rsidR="00FB34B4" w:rsidRPr="00403627" w:rsidRDefault="00FB34B4">
      <w:r w:rsidRPr="00403627">
        <w:t>Francisco Sureda</w:t>
      </w:r>
      <w:r w:rsidRPr="00403627">
        <w:tab/>
      </w:r>
      <w:r w:rsidRPr="00403627">
        <w:tab/>
      </w:r>
      <w:r w:rsidRPr="00403627">
        <w:tab/>
        <w:t>WG-02/GE Healthcare</w:t>
      </w:r>
      <w:r w:rsidRPr="00403627">
        <w:tab/>
      </w:r>
      <w:r w:rsidRPr="00403627">
        <w:tab/>
      </w:r>
      <w:r w:rsidRPr="00403627">
        <w:tab/>
        <w:t>p</w:t>
      </w:r>
      <w:r w:rsidRPr="00403627">
        <w:tab/>
      </w:r>
      <w:proofErr w:type="spellStart"/>
      <w:r w:rsidRPr="00403627">
        <w:t>p</w:t>
      </w:r>
      <w:proofErr w:type="spellEnd"/>
    </w:p>
    <w:p w:rsidR="001C7D8B" w:rsidRDefault="001C7D8B"/>
    <w:p w:rsidR="000D6903" w:rsidRPr="00403627" w:rsidRDefault="001C7D8B">
      <w:r>
        <w:t>M</w:t>
      </w:r>
      <w:r w:rsidR="000D6903" w:rsidRPr="00403627">
        <w:t>akoto Suzuki</w:t>
      </w:r>
      <w:r w:rsidR="000D6903" w:rsidRPr="00403627">
        <w:tab/>
      </w:r>
      <w:r w:rsidR="000D6903" w:rsidRPr="00403627">
        <w:tab/>
      </w:r>
      <w:r w:rsidR="000D6903" w:rsidRPr="00403627">
        <w:tab/>
        <w:t>JIRA</w:t>
      </w:r>
      <w:r w:rsidR="000D6903" w:rsidRPr="00403627">
        <w:tab/>
      </w:r>
      <w:r w:rsidR="000D6903" w:rsidRPr="00403627">
        <w:tab/>
      </w:r>
      <w:r w:rsidR="000D6903" w:rsidRPr="00403627">
        <w:tab/>
      </w:r>
      <w:r w:rsidR="000D6903" w:rsidRPr="00403627">
        <w:tab/>
        <w:t>x</w:t>
      </w:r>
      <w:r w:rsidR="000D6903" w:rsidRPr="00403627">
        <w:tab/>
      </w:r>
      <w:proofErr w:type="spellStart"/>
      <w:r w:rsidR="000D6903" w:rsidRPr="00403627">
        <w:t>x</w:t>
      </w:r>
      <w:proofErr w:type="spellEnd"/>
      <w:r w:rsidR="00FB34B4" w:rsidRPr="00403627">
        <w:tab/>
      </w:r>
      <w:proofErr w:type="spellStart"/>
      <w:r w:rsidR="00FB34B4" w:rsidRPr="00403627">
        <w:t>x</w:t>
      </w:r>
      <w:proofErr w:type="spellEnd"/>
    </w:p>
    <w:p w:rsidR="00733CB9" w:rsidRPr="00403627" w:rsidRDefault="00733CB9">
      <w:r w:rsidRPr="00403627">
        <w:t>Keith Thornton</w:t>
      </w:r>
      <w:r w:rsidRPr="00403627">
        <w:tab/>
      </w:r>
      <w:r w:rsidRPr="00403627">
        <w:tab/>
      </w:r>
      <w:r w:rsidRPr="00403627">
        <w:tab/>
        <w:t xml:space="preserve">WG-13/Carl Zeiss Medical </w:t>
      </w:r>
      <w:r w:rsidRPr="00403627">
        <w:tab/>
      </w:r>
      <w:r w:rsidRPr="00403627">
        <w:tab/>
        <w:t>p</w:t>
      </w:r>
    </w:p>
    <w:p w:rsidR="007D460B" w:rsidRPr="00403627" w:rsidRDefault="00B40B4D">
      <w:r w:rsidRPr="00403627">
        <w:t>Vastagh</w:t>
      </w:r>
      <w:r w:rsidR="007D460B" w:rsidRPr="00403627">
        <w:t>, Stephen</w:t>
      </w:r>
      <w:r w:rsidR="007D460B" w:rsidRPr="00403627">
        <w:tab/>
      </w:r>
      <w:r w:rsidR="007D460B" w:rsidRPr="00403627">
        <w:tab/>
      </w:r>
      <w:r w:rsidR="007D460B" w:rsidRPr="00403627">
        <w:tab/>
        <w:t>MITA</w:t>
      </w:r>
      <w:r w:rsidR="007D460B" w:rsidRPr="00403627">
        <w:tab/>
      </w:r>
      <w:r w:rsidR="007D460B" w:rsidRPr="00403627">
        <w:tab/>
      </w:r>
      <w:r w:rsidR="007D460B" w:rsidRPr="00403627">
        <w:tab/>
      </w:r>
      <w:r w:rsidR="007D460B" w:rsidRPr="00403627">
        <w:tab/>
      </w:r>
      <w:r w:rsidR="000D6903" w:rsidRPr="00403627">
        <w:t>x</w:t>
      </w:r>
      <w:r w:rsidR="000D6903" w:rsidRPr="00403627">
        <w:tab/>
      </w:r>
      <w:proofErr w:type="spellStart"/>
      <w:r w:rsidR="000D6903" w:rsidRPr="00403627">
        <w:t>x</w:t>
      </w:r>
      <w:proofErr w:type="spellEnd"/>
      <w:r w:rsidR="00FB34B4" w:rsidRPr="00403627">
        <w:tab/>
      </w:r>
      <w:proofErr w:type="spellStart"/>
      <w:r w:rsidR="00FB34B4" w:rsidRPr="00403627">
        <w:t>x</w:t>
      </w:r>
      <w:proofErr w:type="spellEnd"/>
      <w:r w:rsidR="00FB34B4" w:rsidRPr="00403627">
        <w:tab/>
      </w:r>
      <w:proofErr w:type="spellStart"/>
      <w:r w:rsidR="00FB34B4" w:rsidRPr="00403627">
        <w:t>x</w:t>
      </w:r>
      <w:proofErr w:type="spellEnd"/>
      <w:r w:rsidR="00FB34B4" w:rsidRPr="00403627">
        <w:tab/>
      </w:r>
      <w:proofErr w:type="spellStart"/>
      <w:r w:rsidR="00FB34B4" w:rsidRPr="00403627">
        <w:t>x</w:t>
      </w:r>
      <w:proofErr w:type="spellEnd"/>
      <w:r w:rsidR="007D460B" w:rsidRPr="00403627">
        <w:tab/>
      </w:r>
    </w:p>
    <w:p w:rsidR="007D460B" w:rsidRPr="00403627" w:rsidRDefault="007D460B">
      <w:r w:rsidRPr="00403627">
        <w:t>Whitby, Jonathan</w:t>
      </w:r>
      <w:r w:rsidRPr="00403627">
        <w:tab/>
      </w:r>
      <w:r w:rsidRPr="00403627">
        <w:tab/>
      </w:r>
      <w:r w:rsidRPr="00403627">
        <w:tab/>
      </w:r>
      <w:r w:rsidR="008F3737" w:rsidRPr="00403627">
        <w:t>WG-11</w:t>
      </w:r>
      <w:r w:rsidR="007823DE" w:rsidRPr="00403627">
        <w:t>/</w:t>
      </w:r>
      <w:r w:rsidR="00634F1F" w:rsidRPr="00403627">
        <w:t>Toshiba</w:t>
      </w:r>
      <w:r w:rsidRPr="00403627">
        <w:tab/>
      </w:r>
      <w:r w:rsidR="009E1F08" w:rsidRPr="00403627">
        <w:tab/>
      </w:r>
      <w:r w:rsidR="00FB34B4" w:rsidRPr="00403627">
        <w:tab/>
      </w:r>
      <w:r w:rsidR="00FB34B4" w:rsidRPr="00403627">
        <w:tab/>
        <w:t>x</w:t>
      </w:r>
      <w:r w:rsidR="00FB34B4" w:rsidRPr="00403627">
        <w:tab/>
      </w:r>
      <w:proofErr w:type="spellStart"/>
      <w:r w:rsidR="00FB34B4" w:rsidRPr="00403627">
        <w:t>x</w:t>
      </w:r>
      <w:proofErr w:type="spellEnd"/>
      <w:r w:rsidR="00E4115C" w:rsidRPr="00403627">
        <w:tab/>
      </w:r>
      <w:proofErr w:type="spellStart"/>
      <w:r w:rsidR="00E4115C" w:rsidRPr="00403627">
        <w:t>x</w:t>
      </w:r>
      <w:proofErr w:type="spellEnd"/>
    </w:p>
    <w:p w:rsidR="00FA2B3A" w:rsidRPr="00403627" w:rsidRDefault="00E4115C" w:rsidP="00140CAD">
      <w:pPr>
        <w:tabs>
          <w:tab w:val="left" w:pos="-1440"/>
          <w:tab w:val="left" w:pos="-720"/>
        </w:tabs>
        <w:suppressAutoHyphens/>
        <w:ind w:left="360"/>
        <w:jc w:val="center"/>
        <w:rPr>
          <w:spacing w:val="-3"/>
          <w:sz w:val="20"/>
        </w:rPr>
      </w:pPr>
      <w:r w:rsidRPr="00403627" w:rsidDel="00E4115C">
        <w:t xml:space="preserve"> </w:t>
      </w:r>
      <w:r w:rsidR="00954668" w:rsidRPr="00403627">
        <w:rPr>
          <w:spacing w:val="-3"/>
          <w:sz w:val="20"/>
        </w:rPr>
        <w:t>(</w:t>
      </w:r>
      <w:r w:rsidR="00FA2B3A" w:rsidRPr="00403627">
        <w:rPr>
          <w:spacing w:val="-3"/>
          <w:sz w:val="20"/>
        </w:rPr>
        <w:t>* = Does not count toward a quorum</w:t>
      </w:r>
      <w:r w:rsidR="008E0F5B" w:rsidRPr="00403627">
        <w:rPr>
          <w:spacing w:val="-3"/>
          <w:sz w:val="20"/>
        </w:rPr>
        <w:t>, P</w:t>
      </w:r>
      <w:r w:rsidR="00954668" w:rsidRPr="00403627">
        <w:rPr>
          <w:spacing w:val="-3"/>
          <w:sz w:val="20"/>
        </w:rPr>
        <w:t xml:space="preserve"> = Phone</w:t>
      </w:r>
      <w:r w:rsidR="002560CD" w:rsidRPr="00403627">
        <w:rPr>
          <w:spacing w:val="-3"/>
          <w:sz w:val="20"/>
        </w:rPr>
        <w:t xml:space="preserve"> and/or web</w:t>
      </w:r>
      <w:proofErr w:type="gramStart"/>
      <w:r w:rsidR="003C78D9" w:rsidRPr="00403627">
        <w:rPr>
          <w:spacing w:val="-3"/>
          <w:sz w:val="20"/>
        </w:rPr>
        <w:t>,  X</w:t>
      </w:r>
      <w:proofErr w:type="gramEnd"/>
      <w:r w:rsidR="003C78D9" w:rsidRPr="00403627">
        <w:rPr>
          <w:spacing w:val="-3"/>
          <w:sz w:val="20"/>
        </w:rPr>
        <w:t xml:space="preserve"> = Present</w:t>
      </w:r>
      <w:r w:rsidR="00954668" w:rsidRPr="00403627">
        <w:rPr>
          <w:spacing w:val="-3"/>
          <w:sz w:val="20"/>
        </w:rPr>
        <w:t>)</w:t>
      </w:r>
    </w:p>
    <w:p w:rsidR="007434BC" w:rsidRPr="00403627" w:rsidRDefault="007434BC" w:rsidP="00026754">
      <w:pPr>
        <w:tabs>
          <w:tab w:val="left" w:pos="-1440"/>
          <w:tab w:val="left" w:pos="-720"/>
        </w:tabs>
        <w:suppressAutoHyphens/>
        <w:spacing w:before="360" w:after="120"/>
        <w:rPr>
          <w:b/>
          <w:spacing w:val="-3"/>
        </w:rPr>
      </w:pPr>
      <w:r w:rsidRPr="00403627">
        <w:rPr>
          <w:b/>
          <w:spacing w:val="-3"/>
        </w:rPr>
        <w:t>Presiding Officer:</w:t>
      </w:r>
      <w:r w:rsidRPr="00403627">
        <w:rPr>
          <w:b/>
          <w:spacing w:val="-3"/>
        </w:rPr>
        <w:tab/>
      </w:r>
      <w:r w:rsidRPr="00403627">
        <w:rPr>
          <w:b/>
          <w:spacing w:val="-3"/>
        </w:rPr>
        <w:tab/>
      </w:r>
      <w:r w:rsidRPr="00403627">
        <w:rPr>
          <w:b/>
          <w:spacing w:val="-3"/>
        </w:rPr>
        <w:tab/>
      </w:r>
      <w:r w:rsidR="001826DB" w:rsidRPr="001826DB">
        <w:rPr>
          <w:spacing w:val="-3"/>
        </w:rPr>
        <w:t>Robert Horn</w:t>
      </w:r>
      <w:r w:rsidRPr="001826DB">
        <w:rPr>
          <w:spacing w:val="-3"/>
        </w:rPr>
        <w:t>,</w:t>
      </w:r>
      <w:r w:rsidRPr="00403627">
        <w:rPr>
          <w:spacing w:val="-3"/>
        </w:rPr>
        <w:t xml:space="preserve"> Chair</w:t>
      </w:r>
    </w:p>
    <w:p w:rsidR="007434BC" w:rsidRPr="00403627" w:rsidRDefault="00DF43EE" w:rsidP="000135DB">
      <w:pPr>
        <w:pStyle w:val="Heading1"/>
        <w:numPr>
          <w:ilvl w:val="0"/>
          <w:numId w:val="1"/>
        </w:numPr>
        <w:tabs>
          <w:tab w:val="left" w:pos="720"/>
        </w:tabs>
        <w:spacing w:before="240" w:after="120"/>
        <w:rPr>
          <w:b/>
        </w:rPr>
      </w:pPr>
      <w:r w:rsidRPr="00403627">
        <w:rPr>
          <w:b/>
        </w:rPr>
        <w:t>Opening</w:t>
      </w:r>
      <w:r w:rsidR="00CD7AE1" w:rsidRPr="00403627">
        <w:rPr>
          <w:b/>
          <w:lang w:val="en-US"/>
        </w:rPr>
        <w:t xml:space="preserve"> and Administrative</w:t>
      </w:r>
    </w:p>
    <w:p w:rsidR="007434BC" w:rsidRPr="00403627" w:rsidRDefault="00DF43EE" w:rsidP="00140CAD">
      <w:pPr>
        <w:pStyle w:val="BodyText2"/>
        <w:numPr>
          <w:ilvl w:val="12"/>
          <w:numId w:val="0"/>
        </w:numPr>
        <w:spacing w:before="0" w:after="120"/>
        <w:ind w:left="360"/>
        <w:rPr>
          <w:i w:val="0"/>
          <w:spacing w:val="-3"/>
        </w:rPr>
      </w:pPr>
      <w:r w:rsidRPr="00403627">
        <w:rPr>
          <w:i w:val="0"/>
        </w:rPr>
        <w:t xml:space="preserve">The Chair called the meeting to order at </w:t>
      </w:r>
      <w:r w:rsidR="00877C68" w:rsidRPr="00403627">
        <w:rPr>
          <w:i w:val="0"/>
        </w:rPr>
        <w:t>0</w:t>
      </w:r>
      <w:r w:rsidR="00420B7A" w:rsidRPr="00403627">
        <w:rPr>
          <w:i w:val="0"/>
        </w:rPr>
        <w:t>8</w:t>
      </w:r>
      <w:r w:rsidRPr="00403627">
        <w:rPr>
          <w:i w:val="0"/>
        </w:rPr>
        <w:t xml:space="preserve">.30 on </w:t>
      </w:r>
      <w:r w:rsidR="001C7D8B">
        <w:rPr>
          <w:i w:val="0"/>
        </w:rPr>
        <w:t xml:space="preserve">Jan. 12, </w:t>
      </w:r>
      <w:r w:rsidR="00F74EBF" w:rsidRPr="00403627">
        <w:rPr>
          <w:i w:val="0"/>
        </w:rPr>
        <w:t>201</w:t>
      </w:r>
      <w:r w:rsidR="001C7D8B">
        <w:rPr>
          <w:i w:val="0"/>
        </w:rPr>
        <w:t>5</w:t>
      </w:r>
      <w:r w:rsidRPr="00403627">
        <w:rPr>
          <w:i w:val="0"/>
        </w:rPr>
        <w:t xml:space="preserve">.  </w:t>
      </w:r>
      <w:r w:rsidR="00420B7A" w:rsidRPr="00403627">
        <w:rPr>
          <w:i w:val="0"/>
        </w:rPr>
        <w:t xml:space="preserve">A quorum was </w:t>
      </w:r>
      <w:r w:rsidR="007434BC" w:rsidRPr="00403627">
        <w:rPr>
          <w:i w:val="0"/>
        </w:rPr>
        <w:t>present.</w:t>
      </w:r>
      <w:r w:rsidRPr="00403627">
        <w:rPr>
          <w:i w:val="0"/>
        </w:rPr>
        <w:t xml:space="preserve">  </w:t>
      </w:r>
      <w:r w:rsidR="007434BC" w:rsidRPr="00403627">
        <w:rPr>
          <w:i w:val="0"/>
        </w:rPr>
        <w:t>Members approved the agenda</w:t>
      </w:r>
      <w:r w:rsidR="00300EB1" w:rsidRPr="00403627">
        <w:rPr>
          <w:i w:val="0"/>
        </w:rPr>
        <w:t xml:space="preserve">.  </w:t>
      </w:r>
      <w:r w:rsidR="00420B7A" w:rsidRPr="00403627">
        <w:rPr>
          <w:i w:val="0"/>
        </w:rPr>
        <w:t xml:space="preserve">The minutes of the </w:t>
      </w:r>
      <w:r w:rsidR="0088180D" w:rsidRPr="00403627">
        <w:rPr>
          <w:i w:val="0"/>
        </w:rPr>
        <w:t>previous meeting w</w:t>
      </w:r>
      <w:r w:rsidR="00386F51" w:rsidRPr="00403627">
        <w:rPr>
          <w:i w:val="0"/>
        </w:rPr>
        <w:t>as</w:t>
      </w:r>
      <w:r w:rsidR="0088180D" w:rsidRPr="00403627">
        <w:rPr>
          <w:i w:val="0"/>
        </w:rPr>
        <w:t xml:space="preserve"> approved. </w:t>
      </w:r>
      <w:r w:rsidRPr="00403627">
        <w:rPr>
          <w:i w:val="0"/>
          <w:spacing w:val="-3"/>
        </w:rPr>
        <w:t>The Secretary</w:t>
      </w:r>
      <w:r w:rsidR="00300EB1" w:rsidRPr="00403627">
        <w:rPr>
          <w:i w:val="0"/>
          <w:spacing w:val="-3"/>
        </w:rPr>
        <w:t xml:space="preserve"> </w:t>
      </w:r>
      <w:r w:rsidRPr="00403627">
        <w:rPr>
          <w:i w:val="0"/>
          <w:spacing w:val="-3"/>
        </w:rPr>
        <w:t>reviewed the antitrust rules.</w:t>
      </w:r>
      <w:r w:rsidR="008C2DE5" w:rsidRPr="00403627">
        <w:rPr>
          <w:i w:val="0"/>
          <w:spacing w:val="-3"/>
        </w:rPr>
        <w:t xml:space="preserve">  </w:t>
      </w:r>
    </w:p>
    <w:p w:rsidR="007434BC" w:rsidRPr="00403627" w:rsidRDefault="007434BC" w:rsidP="000135DB">
      <w:pPr>
        <w:pStyle w:val="Heading1"/>
        <w:numPr>
          <w:ilvl w:val="0"/>
          <w:numId w:val="1"/>
        </w:numPr>
        <w:tabs>
          <w:tab w:val="left" w:pos="720"/>
        </w:tabs>
        <w:spacing w:before="240" w:after="120"/>
        <w:rPr>
          <w:b/>
        </w:rPr>
      </w:pPr>
      <w:r w:rsidRPr="00403627">
        <w:rPr>
          <w:b/>
        </w:rPr>
        <w:t>Report</w:t>
      </w:r>
      <w:r w:rsidR="00F74EBF" w:rsidRPr="00403627">
        <w:rPr>
          <w:b/>
        </w:rPr>
        <w:t xml:space="preserve"> on Ballots</w:t>
      </w:r>
    </w:p>
    <w:p w:rsidR="0075741A" w:rsidRPr="00403627" w:rsidRDefault="00300EB1" w:rsidP="00140CAD">
      <w:pPr>
        <w:pStyle w:val="BodyText2"/>
        <w:spacing w:before="0" w:after="120"/>
        <w:ind w:left="360"/>
        <w:rPr>
          <w:i w:val="0"/>
        </w:rPr>
      </w:pPr>
      <w:r w:rsidRPr="00403627">
        <w:rPr>
          <w:i w:val="0"/>
        </w:rPr>
        <w:t xml:space="preserve">The </w:t>
      </w:r>
      <w:r w:rsidR="00BC25D2" w:rsidRPr="00403627">
        <w:rPr>
          <w:i w:val="0"/>
        </w:rPr>
        <w:t xml:space="preserve">Secretary </w:t>
      </w:r>
      <w:r w:rsidRPr="00403627">
        <w:rPr>
          <w:i w:val="0"/>
        </w:rPr>
        <w:t xml:space="preserve">reported </w:t>
      </w:r>
      <w:r w:rsidR="00995B41" w:rsidRPr="00403627">
        <w:rPr>
          <w:i w:val="0"/>
        </w:rPr>
        <w:t xml:space="preserve">on the </w:t>
      </w:r>
      <w:r w:rsidR="009D61CB" w:rsidRPr="00403627">
        <w:rPr>
          <w:i w:val="0"/>
        </w:rPr>
        <w:t>ballot</w:t>
      </w:r>
      <w:r w:rsidR="00F74EBF" w:rsidRPr="00403627">
        <w:rPr>
          <w:i w:val="0"/>
        </w:rPr>
        <w:t>s</w:t>
      </w:r>
      <w:r w:rsidR="00995B41" w:rsidRPr="00403627">
        <w:rPr>
          <w:i w:val="0"/>
        </w:rPr>
        <w:t xml:space="preserve"> results for CPack-79.  </w:t>
      </w:r>
    </w:p>
    <w:p w:rsidR="00BC25D2" w:rsidRPr="00403627" w:rsidRDefault="00BC25D2" w:rsidP="00140CAD">
      <w:pPr>
        <w:pStyle w:val="BodyText2"/>
        <w:spacing w:before="0"/>
        <w:ind w:left="360"/>
        <w:rPr>
          <w:b/>
          <w:i w:val="0"/>
          <w:sz w:val="12"/>
          <w:szCs w:val="12"/>
        </w:rPr>
      </w:pPr>
    </w:p>
    <w:tbl>
      <w:tblPr>
        <w:tblpPr w:leftFromText="180" w:rightFromText="180" w:vertAnchor="text" w:tblpX="108" w:tblpY="1"/>
        <w:tblOverlap w:val="neve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2160"/>
        <w:gridCol w:w="1800"/>
        <w:gridCol w:w="1320"/>
        <w:gridCol w:w="3120"/>
      </w:tblGrid>
      <w:tr w:rsidR="00BC25D2" w:rsidRPr="00403627" w:rsidTr="00A90BD6">
        <w:trPr>
          <w:trHeight w:val="338"/>
        </w:trPr>
        <w:tc>
          <w:tcPr>
            <w:tcW w:w="1188" w:type="dxa"/>
            <w:tcBorders>
              <w:top w:val="single" w:sz="8" w:space="0" w:color="auto"/>
              <w:left w:val="single" w:sz="8" w:space="0" w:color="auto"/>
              <w:bottom w:val="single" w:sz="8" w:space="0" w:color="auto"/>
              <w:right w:val="single" w:sz="4" w:space="0" w:color="auto"/>
            </w:tcBorders>
          </w:tcPr>
          <w:p w:rsidR="00BC25D2" w:rsidRPr="00403627" w:rsidRDefault="00BC25D2" w:rsidP="00CF3498">
            <w:pPr>
              <w:pStyle w:val="Heading2"/>
              <w:jc w:val="center"/>
              <w:rPr>
                <w:iCs/>
                <w:sz w:val="22"/>
                <w:szCs w:val="22"/>
              </w:rPr>
            </w:pPr>
            <w:r w:rsidRPr="00403627">
              <w:rPr>
                <w:iCs/>
                <w:sz w:val="22"/>
                <w:szCs w:val="22"/>
              </w:rPr>
              <w:t>BALLOT</w:t>
            </w:r>
            <w:r w:rsidR="00D851BA" w:rsidRPr="00403627">
              <w:rPr>
                <w:iCs/>
                <w:sz w:val="22"/>
                <w:szCs w:val="22"/>
              </w:rPr>
              <w:t xml:space="preserve"> </w:t>
            </w:r>
          </w:p>
        </w:tc>
        <w:tc>
          <w:tcPr>
            <w:tcW w:w="2160" w:type="dxa"/>
            <w:tcBorders>
              <w:top w:val="single" w:sz="8" w:space="0" w:color="auto"/>
              <w:left w:val="single" w:sz="4" w:space="0" w:color="auto"/>
              <w:bottom w:val="single" w:sz="8" w:space="0" w:color="auto"/>
              <w:right w:val="single" w:sz="4" w:space="0" w:color="auto"/>
            </w:tcBorders>
          </w:tcPr>
          <w:p w:rsidR="00BC25D2" w:rsidRPr="00403627" w:rsidRDefault="00BC25D2" w:rsidP="00347E58">
            <w:pPr>
              <w:pStyle w:val="Heading2"/>
              <w:jc w:val="center"/>
              <w:rPr>
                <w:iCs/>
                <w:sz w:val="22"/>
                <w:szCs w:val="22"/>
              </w:rPr>
            </w:pPr>
            <w:r w:rsidRPr="00403627">
              <w:rPr>
                <w:iCs/>
                <w:sz w:val="22"/>
                <w:szCs w:val="22"/>
              </w:rPr>
              <w:t>APPROVE</w:t>
            </w:r>
          </w:p>
        </w:tc>
        <w:tc>
          <w:tcPr>
            <w:tcW w:w="1800" w:type="dxa"/>
            <w:tcBorders>
              <w:top w:val="single" w:sz="8" w:space="0" w:color="auto"/>
              <w:left w:val="single" w:sz="4" w:space="0" w:color="auto"/>
              <w:bottom w:val="single" w:sz="8" w:space="0" w:color="auto"/>
              <w:right w:val="single" w:sz="4" w:space="0" w:color="auto"/>
            </w:tcBorders>
          </w:tcPr>
          <w:p w:rsidR="00BC25D2" w:rsidRPr="00403627" w:rsidRDefault="00BC25D2" w:rsidP="00347E58">
            <w:pPr>
              <w:pStyle w:val="Heading2"/>
              <w:jc w:val="center"/>
              <w:rPr>
                <w:iCs/>
                <w:sz w:val="22"/>
                <w:szCs w:val="22"/>
              </w:rPr>
            </w:pPr>
            <w:r w:rsidRPr="00403627">
              <w:rPr>
                <w:iCs/>
                <w:sz w:val="22"/>
                <w:szCs w:val="22"/>
              </w:rPr>
              <w:t>DISAPPROVE</w:t>
            </w:r>
          </w:p>
        </w:tc>
        <w:tc>
          <w:tcPr>
            <w:tcW w:w="1320" w:type="dxa"/>
            <w:tcBorders>
              <w:top w:val="single" w:sz="8" w:space="0" w:color="auto"/>
              <w:left w:val="single" w:sz="4" w:space="0" w:color="auto"/>
              <w:bottom w:val="single" w:sz="8" w:space="0" w:color="auto"/>
              <w:right w:val="single" w:sz="4" w:space="0" w:color="auto"/>
            </w:tcBorders>
          </w:tcPr>
          <w:p w:rsidR="00BC25D2" w:rsidRPr="00403627" w:rsidRDefault="00BC25D2" w:rsidP="00347E58">
            <w:pPr>
              <w:pStyle w:val="Heading2"/>
              <w:jc w:val="center"/>
              <w:rPr>
                <w:iCs/>
                <w:sz w:val="22"/>
                <w:szCs w:val="22"/>
              </w:rPr>
            </w:pPr>
            <w:r w:rsidRPr="00403627">
              <w:rPr>
                <w:iCs/>
                <w:sz w:val="22"/>
                <w:szCs w:val="22"/>
              </w:rPr>
              <w:t>ABSTAIN</w:t>
            </w:r>
          </w:p>
        </w:tc>
        <w:tc>
          <w:tcPr>
            <w:tcW w:w="3120" w:type="dxa"/>
            <w:tcBorders>
              <w:top w:val="single" w:sz="8" w:space="0" w:color="auto"/>
              <w:left w:val="single" w:sz="4" w:space="0" w:color="auto"/>
              <w:bottom w:val="single" w:sz="8" w:space="0" w:color="auto"/>
              <w:right w:val="single" w:sz="8" w:space="0" w:color="auto"/>
            </w:tcBorders>
          </w:tcPr>
          <w:p w:rsidR="00BC25D2" w:rsidRPr="00403627" w:rsidRDefault="00BC25D2" w:rsidP="00347E58">
            <w:pPr>
              <w:jc w:val="center"/>
              <w:rPr>
                <w:b/>
                <w:iCs/>
                <w:sz w:val="22"/>
                <w:szCs w:val="22"/>
              </w:rPr>
            </w:pPr>
            <w:r w:rsidRPr="00403627">
              <w:rPr>
                <w:b/>
                <w:iCs/>
                <w:sz w:val="22"/>
                <w:szCs w:val="22"/>
              </w:rPr>
              <w:t>COMMENTS</w:t>
            </w:r>
          </w:p>
        </w:tc>
      </w:tr>
      <w:tr w:rsidR="00E0693B" w:rsidRPr="00403627" w:rsidTr="004862D0">
        <w:trPr>
          <w:trHeight w:val="250"/>
        </w:trPr>
        <w:tc>
          <w:tcPr>
            <w:tcW w:w="1188" w:type="dxa"/>
            <w:tcBorders>
              <w:left w:val="single" w:sz="8" w:space="0" w:color="auto"/>
            </w:tcBorders>
          </w:tcPr>
          <w:p w:rsidR="00E0693B" w:rsidRPr="00403627" w:rsidRDefault="00386F51" w:rsidP="009C5EAE">
            <w:pPr>
              <w:jc w:val="center"/>
              <w:rPr>
                <w:iCs/>
                <w:sz w:val="20"/>
              </w:rPr>
            </w:pPr>
            <w:r w:rsidRPr="00403627">
              <w:rPr>
                <w:iCs/>
                <w:sz w:val="20"/>
              </w:rPr>
              <w:t>CP</w:t>
            </w:r>
            <w:r w:rsidR="00FF4786" w:rsidRPr="00403627">
              <w:rPr>
                <w:iCs/>
                <w:sz w:val="20"/>
              </w:rPr>
              <w:t>ack-</w:t>
            </w:r>
            <w:r w:rsidRPr="00403627">
              <w:rPr>
                <w:iCs/>
                <w:sz w:val="20"/>
              </w:rPr>
              <w:t>7</w:t>
            </w:r>
            <w:r w:rsidR="009C5EAE" w:rsidRPr="00403627">
              <w:rPr>
                <w:iCs/>
                <w:sz w:val="20"/>
              </w:rPr>
              <w:t>9</w:t>
            </w:r>
          </w:p>
        </w:tc>
        <w:tc>
          <w:tcPr>
            <w:tcW w:w="2160" w:type="dxa"/>
          </w:tcPr>
          <w:p w:rsidR="00E0693B" w:rsidRPr="00403627" w:rsidRDefault="00A32FC9" w:rsidP="00E0693B">
            <w:pPr>
              <w:pStyle w:val="List-End"/>
              <w:numPr>
                <w:ilvl w:val="0"/>
                <w:numId w:val="0"/>
              </w:numPr>
              <w:overflowPunct/>
              <w:autoSpaceDE/>
              <w:autoSpaceDN/>
              <w:adjustRightInd/>
              <w:spacing w:after="0"/>
              <w:jc w:val="center"/>
              <w:textAlignment w:val="auto"/>
              <w:rPr>
                <w:iCs/>
                <w:sz w:val="20"/>
              </w:rPr>
            </w:pPr>
            <w:r w:rsidRPr="00403627">
              <w:rPr>
                <w:iCs/>
                <w:sz w:val="20"/>
              </w:rPr>
              <w:t>18</w:t>
            </w:r>
          </w:p>
        </w:tc>
        <w:tc>
          <w:tcPr>
            <w:tcW w:w="1800" w:type="dxa"/>
          </w:tcPr>
          <w:p w:rsidR="00E0693B" w:rsidRPr="00403627" w:rsidRDefault="00995B41" w:rsidP="00E0693B">
            <w:pPr>
              <w:jc w:val="center"/>
              <w:rPr>
                <w:iCs/>
                <w:sz w:val="20"/>
              </w:rPr>
            </w:pPr>
            <w:r w:rsidRPr="00403627">
              <w:rPr>
                <w:iCs/>
                <w:sz w:val="20"/>
              </w:rPr>
              <w:t>2</w:t>
            </w:r>
          </w:p>
        </w:tc>
        <w:tc>
          <w:tcPr>
            <w:tcW w:w="1320" w:type="dxa"/>
          </w:tcPr>
          <w:p w:rsidR="00E0693B" w:rsidRPr="00403627" w:rsidRDefault="00995B41" w:rsidP="00E0693B">
            <w:pPr>
              <w:jc w:val="center"/>
              <w:rPr>
                <w:iCs/>
                <w:sz w:val="20"/>
              </w:rPr>
            </w:pPr>
            <w:r w:rsidRPr="00403627">
              <w:rPr>
                <w:iCs/>
                <w:sz w:val="20"/>
              </w:rPr>
              <w:t>5</w:t>
            </w:r>
          </w:p>
        </w:tc>
        <w:tc>
          <w:tcPr>
            <w:tcW w:w="3120" w:type="dxa"/>
            <w:tcBorders>
              <w:right w:val="single" w:sz="8" w:space="0" w:color="auto"/>
            </w:tcBorders>
          </w:tcPr>
          <w:p w:rsidR="00E0693B" w:rsidRPr="00403627" w:rsidRDefault="00995B41" w:rsidP="00E0693B">
            <w:pPr>
              <w:pStyle w:val="EndnoteText"/>
              <w:overflowPunct/>
              <w:autoSpaceDE/>
              <w:autoSpaceDN/>
              <w:adjustRightInd/>
              <w:jc w:val="center"/>
              <w:textAlignment w:val="auto"/>
              <w:rPr>
                <w:rFonts w:ascii="Times New Roman" w:hAnsi="Times New Roman"/>
                <w:iCs/>
                <w:sz w:val="20"/>
                <w:lang w:val="en-US" w:eastAsia="en-US"/>
              </w:rPr>
            </w:pPr>
            <w:r w:rsidRPr="00403627">
              <w:rPr>
                <w:rFonts w:ascii="Times New Roman" w:hAnsi="Times New Roman"/>
                <w:iCs/>
                <w:sz w:val="20"/>
                <w:lang w:val="en-US" w:eastAsia="en-US"/>
              </w:rPr>
              <w:t>27</w:t>
            </w:r>
          </w:p>
        </w:tc>
      </w:tr>
      <w:tr w:rsidR="00D058B0" w:rsidRPr="00403627" w:rsidTr="004862D0">
        <w:trPr>
          <w:trHeight w:val="250"/>
        </w:trPr>
        <w:tc>
          <w:tcPr>
            <w:tcW w:w="1188" w:type="dxa"/>
            <w:tcBorders>
              <w:left w:val="single" w:sz="8" w:space="0" w:color="auto"/>
            </w:tcBorders>
          </w:tcPr>
          <w:p w:rsidR="00D058B0" w:rsidRPr="00403627" w:rsidRDefault="0075741A" w:rsidP="009C5EAE">
            <w:pPr>
              <w:jc w:val="center"/>
              <w:rPr>
                <w:iCs/>
                <w:sz w:val="20"/>
              </w:rPr>
            </w:pPr>
            <w:r w:rsidRPr="00403627">
              <w:rPr>
                <w:iCs/>
                <w:sz w:val="20"/>
              </w:rPr>
              <w:t xml:space="preserve">Sup </w:t>
            </w:r>
            <w:r w:rsidR="009C5EAE" w:rsidRPr="00403627">
              <w:rPr>
                <w:iCs/>
                <w:sz w:val="20"/>
              </w:rPr>
              <w:t>156</w:t>
            </w:r>
          </w:p>
        </w:tc>
        <w:tc>
          <w:tcPr>
            <w:tcW w:w="2160" w:type="dxa"/>
          </w:tcPr>
          <w:p w:rsidR="00D058B0" w:rsidRPr="00403627" w:rsidRDefault="00A32FC9" w:rsidP="002D2332">
            <w:pPr>
              <w:pStyle w:val="List-End"/>
              <w:numPr>
                <w:ilvl w:val="0"/>
                <w:numId w:val="0"/>
              </w:numPr>
              <w:overflowPunct/>
              <w:autoSpaceDE/>
              <w:autoSpaceDN/>
              <w:adjustRightInd/>
              <w:spacing w:after="0"/>
              <w:jc w:val="center"/>
              <w:textAlignment w:val="auto"/>
              <w:rPr>
                <w:iCs/>
                <w:sz w:val="20"/>
              </w:rPr>
            </w:pPr>
            <w:r w:rsidRPr="00403627">
              <w:rPr>
                <w:iCs/>
                <w:sz w:val="20"/>
              </w:rPr>
              <w:t>14</w:t>
            </w:r>
          </w:p>
        </w:tc>
        <w:tc>
          <w:tcPr>
            <w:tcW w:w="1800" w:type="dxa"/>
          </w:tcPr>
          <w:p w:rsidR="00D058B0" w:rsidRPr="00403627" w:rsidRDefault="00995B41" w:rsidP="00E0693B">
            <w:pPr>
              <w:jc w:val="center"/>
              <w:rPr>
                <w:iCs/>
                <w:sz w:val="20"/>
              </w:rPr>
            </w:pPr>
            <w:r w:rsidRPr="00403627">
              <w:rPr>
                <w:iCs/>
                <w:sz w:val="20"/>
              </w:rPr>
              <w:t>0</w:t>
            </w:r>
          </w:p>
        </w:tc>
        <w:tc>
          <w:tcPr>
            <w:tcW w:w="1320" w:type="dxa"/>
          </w:tcPr>
          <w:p w:rsidR="00D058B0" w:rsidRPr="00403627" w:rsidRDefault="00995B41" w:rsidP="00E0693B">
            <w:pPr>
              <w:jc w:val="center"/>
              <w:rPr>
                <w:iCs/>
                <w:sz w:val="20"/>
              </w:rPr>
            </w:pPr>
            <w:r w:rsidRPr="00403627">
              <w:rPr>
                <w:iCs/>
                <w:sz w:val="20"/>
              </w:rPr>
              <w:t>5</w:t>
            </w:r>
          </w:p>
        </w:tc>
        <w:tc>
          <w:tcPr>
            <w:tcW w:w="3120" w:type="dxa"/>
            <w:tcBorders>
              <w:right w:val="single" w:sz="8" w:space="0" w:color="auto"/>
            </w:tcBorders>
          </w:tcPr>
          <w:p w:rsidR="00D058B0" w:rsidRPr="00403627" w:rsidRDefault="00995B41" w:rsidP="00E0693B">
            <w:pPr>
              <w:pStyle w:val="EndnoteText"/>
              <w:overflowPunct/>
              <w:autoSpaceDE/>
              <w:autoSpaceDN/>
              <w:adjustRightInd/>
              <w:jc w:val="center"/>
              <w:textAlignment w:val="auto"/>
              <w:rPr>
                <w:rFonts w:ascii="Times New Roman" w:hAnsi="Times New Roman"/>
                <w:iCs/>
                <w:sz w:val="20"/>
                <w:lang w:val="en-US" w:eastAsia="en-US"/>
              </w:rPr>
            </w:pPr>
            <w:r w:rsidRPr="00403627">
              <w:rPr>
                <w:rFonts w:ascii="Times New Roman" w:hAnsi="Times New Roman"/>
                <w:iCs/>
                <w:sz w:val="20"/>
                <w:lang w:val="en-US" w:eastAsia="en-US"/>
              </w:rPr>
              <w:t>2</w:t>
            </w:r>
          </w:p>
        </w:tc>
      </w:tr>
      <w:tr w:rsidR="0075741A" w:rsidRPr="00403627" w:rsidTr="004862D0">
        <w:trPr>
          <w:trHeight w:val="250"/>
        </w:trPr>
        <w:tc>
          <w:tcPr>
            <w:tcW w:w="1188" w:type="dxa"/>
            <w:tcBorders>
              <w:left w:val="single" w:sz="8" w:space="0" w:color="auto"/>
            </w:tcBorders>
          </w:tcPr>
          <w:p w:rsidR="0075741A" w:rsidRPr="00403627" w:rsidRDefault="0075741A" w:rsidP="009C5EAE">
            <w:pPr>
              <w:jc w:val="center"/>
              <w:rPr>
                <w:iCs/>
                <w:sz w:val="20"/>
              </w:rPr>
            </w:pPr>
            <w:r w:rsidRPr="00403627">
              <w:rPr>
                <w:iCs/>
                <w:sz w:val="20"/>
              </w:rPr>
              <w:t>Sup 1</w:t>
            </w:r>
            <w:r w:rsidR="009C5EAE" w:rsidRPr="00403627">
              <w:rPr>
                <w:iCs/>
                <w:sz w:val="20"/>
              </w:rPr>
              <w:t>67</w:t>
            </w:r>
          </w:p>
        </w:tc>
        <w:tc>
          <w:tcPr>
            <w:tcW w:w="2160" w:type="dxa"/>
          </w:tcPr>
          <w:p w:rsidR="0075741A" w:rsidRPr="00403627" w:rsidRDefault="00A32FC9" w:rsidP="002D2332">
            <w:pPr>
              <w:pStyle w:val="List-End"/>
              <w:numPr>
                <w:ilvl w:val="0"/>
                <w:numId w:val="0"/>
              </w:numPr>
              <w:overflowPunct/>
              <w:autoSpaceDE/>
              <w:autoSpaceDN/>
              <w:adjustRightInd/>
              <w:spacing w:after="0"/>
              <w:jc w:val="center"/>
              <w:textAlignment w:val="auto"/>
              <w:rPr>
                <w:iCs/>
                <w:sz w:val="20"/>
              </w:rPr>
            </w:pPr>
            <w:r w:rsidRPr="00403627">
              <w:rPr>
                <w:iCs/>
                <w:sz w:val="20"/>
              </w:rPr>
              <w:t>16</w:t>
            </w:r>
          </w:p>
        </w:tc>
        <w:tc>
          <w:tcPr>
            <w:tcW w:w="1800" w:type="dxa"/>
          </w:tcPr>
          <w:p w:rsidR="0075741A" w:rsidRPr="00403627" w:rsidRDefault="00995B41" w:rsidP="00E0693B">
            <w:pPr>
              <w:jc w:val="center"/>
              <w:rPr>
                <w:iCs/>
                <w:sz w:val="20"/>
              </w:rPr>
            </w:pPr>
            <w:r w:rsidRPr="00403627">
              <w:rPr>
                <w:iCs/>
                <w:sz w:val="20"/>
              </w:rPr>
              <w:t>0</w:t>
            </w:r>
          </w:p>
        </w:tc>
        <w:tc>
          <w:tcPr>
            <w:tcW w:w="1320" w:type="dxa"/>
          </w:tcPr>
          <w:p w:rsidR="0075741A" w:rsidRPr="00403627" w:rsidRDefault="00995B41" w:rsidP="00E0693B">
            <w:pPr>
              <w:jc w:val="center"/>
              <w:rPr>
                <w:iCs/>
                <w:sz w:val="20"/>
              </w:rPr>
            </w:pPr>
            <w:r w:rsidRPr="00403627">
              <w:rPr>
                <w:iCs/>
                <w:sz w:val="20"/>
              </w:rPr>
              <w:t>4</w:t>
            </w:r>
          </w:p>
        </w:tc>
        <w:tc>
          <w:tcPr>
            <w:tcW w:w="3120" w:type="dxa"/>
            <w:tcBorders>
              <w:right w:val="single" w:sz="8" w:space="0" w:color="auto"/>
            </w:tcBorders>
          </w:tcPr>
          <w:p w:rsidR="0075741A" w:rsidRPr="00403627" w:rsidRDefault="00995B41" w:rsidP="00E0693B">
            <w:pPr>
              <w:pStyle w:val="EndnoteText"/>
              <w:overflowPunct/>
              <w:autoSpaceDE/>
              <w:autoSpaceDN/>
              <w:adjustRightInd/>
              <w:jc w:val="center"/>
              <w:textAlignment w:val="auto"/>
              <w:rPr>
                <w:rFonts w:ascii="Times New Roman" w:hAnsi="Times New Roman"/>
                <w:iCs/>
                <w:sz w:val="20"/>
                <w:lang w:val="en-US" w:eastAsia="en-US"/>
              </w:rPr>
            </w:pPr>
            <w:r w:rsidRPr="00403627">
              <w:rPr>
                <w:rFonts w:ascii="Times New Roman" w:hAnsi="Times New Roman"/>
                <w:iCs/>
                <w:sz w:val="20"/>
                <w:lang w:val="en-US" w:eastAsia="en-US"/>
              </w:rPr>
              <w:t>1</w:t>
            </w:r>
          </w:p>
        </w:tc>
      </w:tr>
    </w:tbl>
    <w:p w:rsidR="00BD5B27" w:rsidRPr="00403627" w:rsidRDefault="00B368D2" w:rsidP="005155A1">
      <w:pPr>
        <w:pStyle w:val="Heading1"/>
        <w:numPr>
          <w:ilvl w:val="0"/>
          <w:numId w:val="1"/>
        </w:numPr>
        <w:tabs>
          <w:tab w:val="left" w:pos="720"/>
        </w:tabs>
        <w:spacing w:before="240" w:after="120"/>
        <w:rPr>
          <w:b/>
        </w:rPr>
      </w:pPr>
      <w:r w:rsidRPr="00403627">
        <w:rPr>
          <w:b/>
          <w:lang w:val="en-US"/>
        </w:rPr>
        <w:t>CPack-7</w:t>
      </w:r>
      <w:r w:rsidR="008276A9" w:rsidRPr="00403627">
        <w:rPr>
          <w:b/>
          <w:lang w:val="en-US"/>
        </w:rPr>
        <w:t>9</w:t>
      </w:r>
      <w:r w:rsidRPr="00403627">
        <w:rPr>
          <w:b/>
          <w:lang w:val="en-US"/>
        </w:rPr>
        <w:t xml:space="preserve"> Ballot Results: </w:t>
      </w:r>
      <w:r w:rsidRPr="00403627">
        <w:rPr>
          <w:b/>
        </w:rPr>
        <w:t xml:space="preserve">Review of the Comments, Disposition </w:t>
      </w:r>
      <w:r w:rsidRPr="00403627">
        <w:rPr>
          <w:b/>
          <w:lang w:val="en-US"/>
        </w:rPr>
        <w:t>of the CPs</w:t>
      </w:r>
    </w:p>
    <w:p w:rsidR="0070746C" w:rsidRDefault="00912EFB" w:rsidP="00140CAD">
      <w:pPr>
        <w:pStyle w:val="EndnoteText"/>
        <w:numPr>
          <w:ilvl w:val="12"/>
          <w:numId w:val="0"/>
        </w:numPr>
        <w:spacing w:after="120"/>
        <w:ind w:left="360"/>
        <w:rPr>
          <w:rFonts w:ascii="Times New Roman" w:hAnsi="Times New Roman"/>
          <w:lang w:val="en-US"/>
        </w:rPr>
      </w:pPr>
      <w:r w:rsidRPr="00403627">
        <w:rPr>
          <w:rFonts w:ascii="Times New Roman" w:hAnsi="Times New Roman"/>
          <w:lang w:val="en-US"/>
        </w:rPr>
        <w:t xml:space="preserve">The </w:t>
      </w:r>
      <w:r w:rsidR="00D74BC3" w:rsidRPr="00403627">
        <w:rPr>
          <w:rFonts w:ascii="Times New Roman" w:hAnsi="Times New Roman"/>
          <w:lang w:val="en-US"/>
        </w:rPr>
        <w:t xml:space="preserve">Group reviewed the LB comments and decided on </w:t>
      </w:r>
      <w:r w:rsidR="000B2C18" w:rsidRPr="00403627">
        <w:rPr>
          <w:rFonts w:ascii="Times New Roman" w:hAnsi="Times New Roman"/>
        </w:rPr>
        <w:t>Final Text</w:t>
      </w:r>
      <w:r w:rsidR="007833E5" w:rsidRPr="00403627">
        <w:rPr>
          <w:rFonts w:ascii="Times New Roman" w:hAnsi="Times New Roman"/>
        </w:rPr>
        <w:t xml:space="preserve"> or other </w:t>
      </w:r>
      <w:r w:rsidR="00D74BC3" w:rsidRPr="00403627">
        <w:rPr>
          <w:rFonts w:ascii="Times New Roman" w:hAnsi="Times New Roman"/>
          <w:lang w:val="en-US"/>
        </w:rPr>
        <w:t>action</w:t>
      </w:r>
      <w:r w:rsidR="00B368D2" w:rsidRPr="00403627">
        <w:rPr>
          <w:rFonts w:ascii="Times New Roman" w:hAnsi="Times New Roman"/>
          <w:lang w:val="en-US"/>
        </w:rPr>
        <w:t xml:space="preserve"> as shown below</w:t>
      </w:r>
    </w:p>
    <w:p w:rsidR="00BD5B27" w:rsidRPr="00403627" w:rsidRDefault="0070746C" w:rsidP="00140CAD">
      <w:pPr>
        <w:pStyle w:val="EndnoteText"/>
        <w:numPr>
          <w:ilvl w:val="12"/>
          <w:numId w:val="0"/>
        </w:numPr>
        <w:spacing w:after="120"/>
        <w:ind w:left="360"/>
        <w:rPr>
          <w:rFonts w:ascii="Times New Roman" w:hAnsi="Times New Roman"/>
        </w:rPr>
      </w:pPr>
      <w:r>
        <w:rPr>
          <w:rFonts w:ascii="Times New Roman" w:hAnsi="Times New Roman"/>
          <w:lang w:val="en-US"/>
        </w:rPr>
        <w:t>(DFT=Draft Final Text</w:t>
      </w:r>
      <w:r w:rsidR="008E0F5B">
        <w:rPr>
          <w:rFonts w:ascii="Times New Roman" w:hAnsi="Times New Roman"/>
          <w:lang w:val="en-US"/>
        </w:rPr>
        <w:t>, FT</w:t>
      </w:r>
      <w:r>
        <w:rPr>
          <w:rFonts w:ascii="Times New Roman" w:hAnsi="Times New Roman"/>
          <w:lang w:val="en-US"/>
        </w:rPr>
        <w:t>=Final Text, AS-</w:t>
      </w:r>
      <w:r w:rsidR="007C2547">
        <w:rPr>
          <w:rFonts w:ascii="Times New Roman" w:hAnsi="Times New Roman"/>
          <w:lang w:val="en-US"/>
        </w:rPr>
        <w:t xml:space="preserve">remains </w:t>
      </w:r>
      <w:r>
        <w:rPr>
          <w:rFonts w:ascii="Times New Roman" w:hAnsi="Times New Roman"/>
          <w:lang w:val="en-US"/>
        </w:rPr>
        <w:t>Assigned)</w:t>
      </w:r>
      <w:r w:rsidR="00D74BC3" w:rsidRPr="00403627">
        <w:rPr>
          <w:rFonts w:ascii="Times New Roman" w:hAnsi="Times New Roman"/>
          <w:lang w:val="en-US"/>
        </w:rPr>
        <w:t>:</w:t>
      </w:r>
      <w:r w:rsidR="000B2C18" w:rsidRPr="00403627">
        <w:rPr>
          <w:rFonts w:ascii="Times New Roman" w:hAnsi="Times New Roman"/>
        </w:rPr>
        <w:t xml:space="preserve"> </w:t>
      </w:r>
    </w:p>
    <w:p w:rsidR="000B2C18" w:rsidRPr="00403627" w:rsidRDefault="000B2C18" w:rsidP="00140CAD">
      <w:pPr>
        <w:pStyle w:val="EndnoteText"/>
        <w:numPr>
          <w:ilvl w:val="12"/>
          <w:numId w:val="0"/>
        </w:numPr>
        <w:spacing w:after="120"/>
        <w:ind w:left="360"/>
        <w:jc w:val="center"/>
        <w:rPr>
          <w:rFonts w:ascii="Times New Roman" w:hAnsi="Times New Roman"/>
        </w:rPr>
      </w:pPr>
    </w:p>
    <w:tbl>
      <w:tblPr>
        <w:tblW w:w="9763" w:type="dxa"/>
        <w:jc w:val="center"/>
        <w:tblInd w:w="58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63"/>
        <w:gridCol w:w="3219"/>
        <w:gridCol w:w="1440"/>
        <w:gridCol w:w="3621"/>
        <w:gridCol w:w="720"/>
      </w:tblGrid>
      <w:tr w:rsidR="000D1C31" w:rsidRPr="00403627" w:rsidTr="008276A9">
        <w:trPr>
          <w:jc w:val="center"/>
        </w:trPr>
        <w:tc>
          <w:tcPr>
            <w:tcW w:w="763" w:type="dxa"/>
          </w:tcPr>
          <w:p w:rsidR="000D1C31" w:rsidRPr="00403627" w:rsidRDefault="000D1C31" w:rsidP="009832B9">
            <w:pPr>
              <w:pStyle w:val="EndnoteText"/>
              <w:rPr>
                <w:rFonts w:ascii="Times New Roman" w:hAnsi="Times New Roman"/>
                <w:b/>
                <w:lang w:val="en-US" w:eastAsia="en-US"/>
              </w:rPr>
            </w:pPr>
            <w:r w:rsidRPr="00403627">
              <w:rPr>
                <w:rFonts w:ascii="Times New Roman" w:hAnsi="Times New Roman"/>
                <w:b/>
                <w:lang w:val="en-US" w:eastAsia="en-US"/>
              </w:rPr>
              <w:t>CP#</w:t>
            </w:r>
          </w:p>
        </w:tc>
        <w:tc>
          <w:tcPr>
            <w:tcW w:w="3219" w:type="dxa"/>
          </w:tcPr>
          <w:p w:rsidR="000D1C31" w:rsidRPr="00403627" w:rsidRDefault="000D1C31" w:rsidP="008276A9">
            <w:pPr>
              <w:pStyle w:val="EndnoteText"/>
              <w:jc w:val="center"/>
              <w:rPr>
                <w:rFonts w:ascii="Times New Roman" w:hAnsi="Times New Roman"/>
                <w:b/>
                <w:lang w:val="en-US" w:eastAsia="en-US"/>
              </w:rPr>
            </w:pPr>
            <w:r w:rsidRPr="00403627">
              <w:rPr>
                <w:rFonts w:ascii="Times New Roman" w:hAnsi="Times New Roman"/>
                <w:b/>
                <w:lang w:val="en-US" w:eastAsia="en-US"/>
              </w:rPr>
              <w:t>Title</w:t>
            </w:r>
            <w:r w:rsidR="00FF4786" w:rsidRPr="00403627">
              <w:rPr>
                <w:rFonts w:ascii="Times New Roman" w:hAnsi="Times New Roman"/>
                <w:b/>
                <w:lang w:val="en-US" w:eastAsia="en-US"/>
              </w:rPr>
              <w:t>s in CPack-7</w:t>
            </w:r>
            <w:r w:rsidR="008276A9" w:rsidRPr="00403627">
              <w:rPr>
                <w:rFonts w:ascii="Times New Roman" w:hAnsi="Times New Roman"/>
                <w:b/>
                <w:lang w:val="en-US" w:eastAsia="en-US"/>
              </w:rPr>
              <w:t>9</w:t>
            </w:r>
          </w:p>
        </w:tc>
        <w:tc>
          <w:tcPr>
            <w:tcW w:w="1440" w:type="dxa"/>
            <w:shd w:val="clear" w:color="auto" w:fill="auto"/>
          </w:tcPr>
          <w:p w:rsidR="000D1C31" w:rsidRPr="00403627" w:rsidRDefault="000D1C31" w:rsidP="009832B9">
            <w:pPr>
              <w:pStyle w:val="EndnoteText"/>
              <w:jc w:val="center"/>
              <w:rPr>
                <w:rFonts w:ascii="Times New Roman" w:hAnsi="Times New Roman"/>
                <w:b/>
                <w:lang w:val="en-US" w:eastAsia="en-US"/>
              </w:rPr>
            </w:pPr>
            <w:r w:rsidRPr="00403627">
              <w:rPr>
                <w:rFonts w:ascii="Times New Roman" w:hAnsi="Times New Roman"/>
                <w:b/>
                <w:lang w:val="en-US" w:eastAsia="en-US"/>
              </w:rPr>
              <w:t>Assigned to</w:t>
            </w:r>
          </w:p>
        </w:tc>
        <w:tc>
          <w:tcPr>
            <w:tcW w:w="3621" w:type="dxa"/>
          </w:tcPr>
          <w:p w:rsidR="000D1C31" w:rsidRPr="00403627" w:rsidRDefault="00FF4786" w:rsidP="00FF4786">
            <w:pPr>
              <w:pStyle w:val="EndnoteText"/>
              <w:rPr>
                <w:rFonts w:ascii="Times New Roman" w:hAnsi="Times New Roman"/>
                <w:b/>
                <w:lang w:val="en-US" w:eastAsia="en-US"/>
              </w:rPr>
            </w:pPr>
            <w:r w:rsidRPr="00403627">
              <w:rPr>
                <w:rFonts w:ascii="Times New Roman" w:hAnsi="Times New Roman"/>
                <w:b/>
                <w:lang w:val="en-US" w:eastAsia="en-US"/>
              </w:rPr>
              <w:t xml:space="preserve">Review of Comments &amp; Discussion </w:t>
            </w:r>
            <w:r w:rsidR="000D1C31" w:rsidRPr="00403627">
              <w:rPr>
                <w:rFonts w:ascii="Times New Roman" w:hAnsi="Times New Roman"/>
                <w:b/>
                <w:lang w:val="en-US" w:eastAsia="en-US"/>
              </w:rPr>
              <w:t xml:space="preserve"> </w:t>
            </w:r>
          </w:p>
        </w:tc>
        <w:tc>
          <w:tcPr>
            <w:tcW w:w="720" w:type="dxa"/>
          </w:tcPr>
          <w:p w:rsidR="000D1C31" w:rsidRPr="00403627" w:rsidRDefault="000D1C31" w:rsidP="009832B9">
            <w:pPr>
              <w:pStyle w:val="EndnoteText"/>
              <w:rPr>
                <w:rFonts w:ascii="Times New Roman" w:hAnsi="Times New Roman"/>
                <w:b/>
                <w:lang w:val="en-US" w:eastAsia="en-US"/>
              </w:rPr>
            </w:pPr>
            <w:r w:rsidRPr="00403627">
              <w:rPr>
                <w:rFonts w:ascii="Times New Roman" w:hAnsi="Times New Roman"/>
                <w:b/>
                <w:lang w:val="en-US" w:eastAsia="en-US"/>
              </w:rPr>
              <w:t>Disposition</w:t>
            </w:r>
          </w:p>
        </w:tc>
      </w:tr>
      <w:tr w:rsidR="008276A9" w:rsidRPr="00403627" w:rsidTr="008276A9">
        <w:trPr>
          <w:jc w:val="center"/>
        </w:trPr>
        <w:tc>
          <w:tcPr>
            <w:tcW w:w="763" w:type="dxa"/>
            <w:tcBorders>
              <w:top w:val="single" w:sz="4" w:space="0" w:color="auto"/>
              <w:left w:val="single" w:sz="8" w:space="0" w:color="auto"/>
              <w:bottom w:val="single" w:sz="4" w:space="0" w:color="auto"/>
              <w:right w:val="single" w:sz="4" w:space="0" w:color="auto"/>
            </w:tcBorders>
          </w:tcPr>
          <w:p w:rsidR="008276A9" w:rsidRPr="00403627" w:rsidRDefault="008276A9" w:rsidP="008276A9">
            <w:pPr>
              <w:pStyle w:val="EndnoteText"/>
              <w:jc w:val="center"/>
              <w:rPr>
                <w:rFonts w:ascii="Times New Roman" w:hAnsi="Times New Roman"/>
                <w:sz w:val="20"/>
                <w:lang w:val="en-US" w:eastAsia="en-US"/>
              </w:rPr>
            </w:pPr>
            <w:r w:rsidRPr="00403627">
              <w:rPr>
                <w:rFonts w:ascii="Times New Roman" w:hAnsi="Times New Roman"/>
                <w:sz w:val="20"/>
                <w:lang w:val="en-US" w:eastAsia="en-US"/>
              </w:rPr>
              <w:lastRenderedPageBreak/>
              <w:t>1031</w:t>
            </w:r>
          </w:p>
        </w:tc>
        <w:tc>
          <w:tcPr>
            <w:tcW w:w="3219" w:type="dxa"/>
            <w:tcBorders>
              <w:top w:val="single" w:sz="4" w:space="0" w:color="auto"/>
              <w:left w:val="single" w:sz="4" w:space="0" w:color="auto"/>
              <w:bottom w:val="single" w:sz="4" w:space="0" w:color="auto"/>
              <w:right w:val="single" w:sz="4" w:space="0" w:color="auto"/>
            </w:tcBorders>
          </w:tcPr>
          <w:p w:rsidR="008276A9" w:rsidRPr="00403627" w:rsidRDefault="008276A9" w:rsidP="008276A9">
            <w:pPr>
              <w:pStyle w:val="EndnoteText"/>
              <w:rPr>
                <w:rFonts w:ascii="Times New Roman" w:hAnsi="Times New Roman"/>
                <w:sz w:val="20"/>
                <w:lang w:val="en-US" w:eastAsia="en-US"/>
              </w:rPr>
            </w:pPr>
            <w:r w:rsidRPr="00403627">
              <w:rPr>
                <w:rFonts w:ascii="Times New Roman" w:hAnsi="Times New Roman"/>
                <w:sz w:val="20"/>
                <w:lang w:val="en-US" w:eastAsia="en-US"/>
              </w:rPr>
              <w:t>Use of OIDs and Non-ASCI Characters in Codes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276A9" w:rsidRPr="00403627" w:rsidRDefault="008276A9" w:rsidP="008276A9">
            <w:pPr>
              <w:pStyle w:val="EndnoteText"/>
              <w:rPr>
                <w:rFonts w:ascii="Times New Roman" w:hAnsi="Times New Roman"/>
                <w:sz w:val="20"/>
                <w:lang w:val="en-US" w:eastAsia="en-US"/>
              </w:rPr>
            </w:pPr>
            <w:r w:rsidRPr="00403627">
              <w:rPr>
                <w:rFonts w:ascii="Times New Roman" w:hAnsi="Times New Roman"/>
                <w:sz w:val="20"/>
                <w:lang w:val="en-US" w:eastAsia="en-US"/>
              </w:rPr>
              <w:t>R. Horn</w:t>
            </w:r>
          </w:p>
        </w:tc>
        <w:tc>
          <w:tcPr>
            <w:tcW w:w="3621" w:type="dxa"/>
            <w:tcBorders>
              <w:top w:val="single" w:sz="4" w:space="0" w:color="auto"/>
              <w:left w:val="single" w:sz="4" w:space="0" w:color="auto"/>
              <w:bottom w:val="single" w:sz="4" w:space="0" w:color="auto"/>
              <w:right w:val="single" w:sz="4" w:space="0" w:color="auto"/>
            </w:tcBorders>
          </w:tcPr>
          <w:p w:rsidR="000036AB" w:rsidRPr="00403627" w:rsidRDefault="000036AB" w:rsidP="008276A9">
            <w:pPr>
              <w:rPr>
                <w:sz w:val="20"/>
              </w:rPr>
            </w:pPr>
            <w:r w:rsidRPr="00403627">
              <w:rPr>
                <w:sz w:val="20"/>
              </w:rPr>
              <w:t>JAN 12 2015 – See discussion below the table</w:t>
            </w:r>
            <w:r w:rsidR="00E222FB">
              <w:rPr>
                <w:sz w:val="20"/>
              </w:rPr>
              <w:t xml:space="preserve">. </w:t>
            </w:r>
            <w:r w:rsidR="00E222FB" w:rsidRPr="00E222FB">
              <w:rPr>
                <w:sz w:val="20"/>
              </w:rPr>
              <w:t>Keep UC rather tha</w:t>
            </w:r>
            <w:r w:rsidR="008E0F5B">
              <w:rPr>
                <w:sz w:val="20"/>
              </w:rPr>
              <w:t>n</w:t>
            </w:r>
            <w:r w:rsidR="00E222FB" w:rsidRPr="00E222FB">
              <w:rPr>
                <w:sz w:val="20"/>
              </w:rPr>
              <w:t xml:space="preserve"> changing to LO or UT</w:t>
            </w:r>
          </w:p>
          <w:p w:rsidR="000036AB" w:rsidRPr="00403627" w:rsidRDefault="000036AB" w:rsidP="008276A9">
            <w:pPr>
              <w:rPr>
                <w:sz w:val="20"/>
              </w:rPr>
            </w:pPr>
          </w:p>
          <w:p w:rsidR="008276A9" w:rsidRPr="00403627" w:rsidRDefault="008276A9" w:rsidP="008276A9">
            <w:pPr>
              <w:rPr>
                <w:sz w:val="20"/>
              </w:rPr>
            </w:pPr>
            <w:r w:rsidRPr="00403627">
              <w:rPr>
                <w:sz w:val="20"/>
              </w:rPr>
              <w:t>JAN 6 2015: See discussion below the table</w:t>
            </w:r>
          </w:p>
          <w:p w:rsidR="008276A9" w:rsidRPr="00403627" w:rsidRDefault="008276A9" w:rsidP="008276A9">
            <w:pPr>
              <w:rPr>
                <w:sz w:val="20"/>
              </w:rPr>
            </w:pPr>
          </w:p>
          <w:p w:rsidR="008276A9" w:rsidRPr="00403627" w:rsidRDefault="008276A9" w:rsidP="008276A9">
            <w:pPr>
              <w:rPr>
                <w:sz w:val="20"/>
              </w:rPr>
            </w:pPr>
            <w:r w:rsidRPr="00403627">
              <w:rPr>
                <w:sz w:val="20"/>
              </w:rPr>
              <w:t>NOV 2014: Cannot avoid braking implementations.  Version 7 was prepared during the meeting and approved for LB</w:t>
            </w:r>
          </w:p>
          <w:p w:rsidR="008276A9" w:rsidRPr="00403627" w:rsidRDefault="008276A9" w:rsidP="008276A9">
            <w:pPr>
              <w:rPr>
                <w:sz w:val="20"/>
              </w:rPr>
            </w:pPr>
          </w:p>
          <w:p w:rsidR="008276A9" w:rsidRPr="00403627" w:rsidRDefault="008276A9" w:rsidP="008276A9">
            <w:pPr>
              <w:rPr>
                <w:sz w:val="20"/>
              </w:rPr>
            </w:pPr>
            <w:r w:rsidRPr="00403627">
              <w:rPr>
                <w:sz w:val="20"/>
              </w:rPr>
              <w:t>SEPT 2014:  Lengthy discussion and revision of CP.  Version 05 was approved for LB.  more below the table</w:t>
            </w:r>
          </w:p>
          <w:p w:rsidR="008276A9" w:rsidRPr="00403627" w:rsidRDefault="008276A9" w:rsidP="008276A9">
            <w:pPr>
              <w:rPr>
                <w:sz w:val="20"/>
              </w:rPr>
            </w:pPr>
            <w:r w:rsidRPr="00403627">
              <w:rPr>
                <w:sz w:val="20"/>
              </w:rPr>
              <w:t xml:space="preserve">JUNE 2014: Will use DICOS tags, will rename code value.  consider the tag </w:t>
            </w:r>
          </w:p>
          <w:p w:rsidR="008276A9" w:rsidRPr="00403627" w:rsidRDefault="008276A9" w:rsidP="008276A9">
            <w:pPr>
              <w:rPr>
                <w:sz w:val="20"/>
              </w:rPr>
            </w:pPr>
            <w:r w:rsidRPr="00403627">
              <w:rPr>
                <w:sz w:val="20"/>
              </w:rPr>
              <w:t>Why are we introducing UC? Why 1023 code values.</w:t>
            </w:r>
          </w:p>
          <w:p w:rsidR="008276A9" w:rsidRPr="00403627" w:rsidRDefault="008276A9" w:rsidP="008276A9">
            <w:pPr>
              <w:rPr>
                <w:sz w:val="20"/>
              </w:rPr>
            </w:pPr>
            <w:r w:rsidRPr="00403627">
              <w:rPr>
                <w:sz w:val="20"/>
              </w:rPr>
              <w:t xml:space="preserve">On Hold: Discuss when R. Horn is present. </w:t>
            </w:r>
          </w:p>
          <w:p w:rsidR="008276A9" w:rsidRPr="00403627" w:rsidRDefault="008276A9" w:rsidP="008276A9">
            <w:pPr>
              <w:rPr>
                <w:sz w:val="20"/>
              </w:rPr>
            </w:pPr>
          </w:p>
          <w:p w:rsidR="008276A9" w:rsidRPr="00403627" w:rsidRDefault="008276A9" w:rsidP="008276A9">
            <w:pPr>
              <w:pStyle w:val="EndnoteText"/>
              <w:rPr>
                <w:rFonts w:ascii="Times New Roman" w:hAnsi="Times New Roman"/>
                <w:sz w:val="20"/>
                <w:lang w:val="en-US" w:eastAsia="en-US"/>
              </w:rPr>
            </w:pPr>
            <w:r w:rsidRPr="00403627">
              <w:rPr>
                <w:rFonts w:ascii="Times New Roman" w:hAnsi="Times New Roman"/>
                <w:sz w:val="20"/>
                <w:lang w:val="en-US" w:eastAsia="en-US"/>
              </w:rPr>
              <w:t xml:space="preserve">MARCH 2014:  SNOMED-larger character limit.  16 character </w:t>
            </w:r>
            <w:proofErr w:type="gramStart"/>
            <w:r w:rsidRPr="00403627">
              <w:rPr>
                <w:rFonts w:ascii="Times New Roman" w:hAnsi="Times New Roman"/>
                <w:sz w:val="20"/>
                <w:lang w:val="en-US" w:eastAsia="en-US"/>
              </w:rPr>
              <w:t>limit</w:t>
            </w:r>
            <w:proofErr w:type="gramEnd"/>
            <w:r w:rsidRPr="00403627">
              <w:rPr>
                <w:rFonts w:ascii="Times New Roman" w:hAnsi="Times New Roman"/>
                <w:sz w:val="20"/>
                <w:lang w:val="en-US" w:eastAsia="en-US"/>
              </w:rPr>
              <w:t xml:space="preserve"> is a problem: discussed the failure modes resulting from this.  KOD noted that it would be helpful to receive feedback from implementers.  D Clunie expressed concerns about this direction.  It was noted that so far codes are alphanumeric</w:t>
            </w:r>
          </w:p>
        </w:tc>
        <w:tc>
          <w:tcPr>
            <w:tcW w:w="720" w:type="dxa"/>
            <w:tcBorders>
              <w:top w:val="single" w:sz="4" w:space="0" w:color="auto"/>
              <w:left w:val="single" w:sz="4" w:space="0" w:color="auto"/>
              <w:bottom w:val="single" w:sz="4" w:space="0" w:color="auto"/>
              <w:right w:val="single" w:sz="8" w:space="0" w:color="auto"/>
            </w:tcBorders>
          </w:tcPr>
          <w:p w:rsidR="008276A9" w:rsidRPr="00403627" w:rsidRDefault="000036AB" w:rsidP="008276A9">
            <w:r w:rsidRPr="00403627">
              <w:t>FT</w:t>
            </w:r>
          </w:p>
        </w:tc>
      </w:tr>
      <w:tr w:rsidR="008276A9" w:rsidRPr="00403627" w:rsidTr="008276A9">
        <w:trPr>
          <w:jc w:val="center"/>
        </w:trPr>
        <w:tc>
          <w:tcPr>
            <w:tcW w:w="763" w:type="dxa"/>
            <w:tcBorders>
              <w:top w:val="single" w:sz="4" w:space="0" w:color="auto"/>
              <w:left w:val="single" w:sz="8" w:space="0" w:color="auto"/>
              <w:bottom w:val="single" w:sz="4" w:space="0" w:color="auto"/>
              <w:right w:val="single" w:sz="4" w:space="0" w:color="auto"/>
            </w:tcBorders>
          </w:tcPr>
          <w:p w:rsidR="008276A9" w:rsidRPr="00403627" w:rsidRDefault="008276A9" w:rsidP="008276A9">
            <w:pPr>
              <w:pStyle w:val="EndnoteText"/>
              <w:jc w:val="center"/>
              <w:rPr>
                <w:rFonts w:ascii="Times New Roman" w:hAnsi="Times New Roman"/>
                <w:sz w:val="20"/>
                <w:lang w:val="en-US" w:eastAsia="en-US"/>
              </w:rPr>
            </w:pPr>
            <w:r w:rsidRPr="00403627">
              <w:rPr>
                <w:rFonts w:ascii="Times New Roman" w:hAnsi="Times New Roman"/>
                <w:sz w:val="20"/>
                <w:lang w:val="en-US" w:eastAsia="en-US"/>
              </w:rPr>
              <w:t>1403</w:t>
            </w:r>
          </w:p>
        </w:tc>
        <w:tc>
          <w:tcPr>
            <w:tcW w:w="3219" w:type="dxa"/>
            <w:tcBorders>
              <w:top w:val="single" w:sz="4" w:space="0" w:color="auto"/>
              <w:left w:val="single" w:sz="4" w:space="0" w:color="auto"/>
              <w:bottom w:val="single" w:sz="4" w:space="0" w:color="auto"/>
              <w:right w:val="single" w:sz="4" w:space="0" w:color="auto"/>
            </w:tcBorders>
          </w:tcPr>
          <w:p w:rsidR="008276A9" w:rsidRPr="00403627" w:rsidRDefault="008276A9" w:rsidP="008276A9">
            <w:pPr>
              <w:pStyle w:val="EndnoteText"/>
              <w:rPr>
                <w:rFonts w:ascii="Times New Roman" w:hAnsi="Times New Roman"/>
                <w:sz w:val="32"/>
                <w:szCs w:val="32"/>
                <w:lang w:val="en-US" w:eastAsia="en-US"/>
              </w:rPr>
            </w:pPr>
            <w:r w:rsidRPr="00403627">
              <w:rPr>
                <w:rFonts w:ascii="Times New Roman" w:hAnsi="Times New Roman"/>
                <w:sz w:val="20"/>
                <w:lang w:val="en-US" w:eastAsia="en-US"/>
              </w:rPr>
              <w:t>Clarify use of DIMSE service Status codes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276A9" w:rsidRPr="00403627" w:rsidRDefault="008276A9" w:rsidP="008276A9">
            <w:pPr>
              <w:pStyle w:val="EndnoteText"/>
              <w:rPr>
                <w:rFonts w:ascii="Times New Roman" w:hAnsi="Times New Roman"/>
                <w:sz w:val="20"/>
                <w:lang w:val="en-US" w:eastAsia="en-US"/>
              </w:rPr>
            </w:pPr>
            <w:r w:rsidRPr="00403627">
              <w:rPr>
                <w:rFonts w:ascii="Times New Roman" w:hAnsi="Times New Roman"/>
                <w:sz w:val="20"/>
                <w:lang w:val="en-US" w:eastAsia="en-US"/>
              </w:rPr>
              <w:t>A Leontiev</w:t>
            </w:r>
          </w:p>
        </w:tc>
        <w:tc>
          <w:tcPr>
            <w:tcW w:w="3621" w:type="dxa"/>
            <w:tcBorders>
              <w:top w:val="single" w:sz="4" w:space="0" w:color="auto"/>
              <w:left w:val="single" w:sz="4" w:space="0" w:color="auto"/>
              <w:bottom w:val="single" w:sz="4" w:space="0" w:color="auto"/>
              <w:right w:val="single" w:sz="4" w:space="0" w:color="auto"/>
            </w:tcBorders>
          </w:tcPr>
          <w:p w:rsidR="00403627" w:rsidRDefault="00403627" w:rsidP="00403627">
            <w:pPr>
              <w:pStyle w:val="EndnoteText"/>
              <w:spacing w:after="120"/>
              <w:rPr>
                <w:rFonts w:ascii="Times New Roman" w:hAnsi="Times New Roman"/>
                <w:sz w:val="20"/>
                <w:lang w:val="en-US"/>
              </w:rPr>
            </w:pPr>
            <w:r>
              <w:rPr>
                <w:rFonts w:ascii="Times New Roman" w:hAnsi="Times New Roman"/>
                <w:sz w:val="20"/>
              </w:rPr>
              <w:t>JAN 12 2015</w:t>
            </w:r>
            <w:r>
              <w:rPr>
                <w:rFonts w:ascii="Times New Roman" w:hAnsi="Times New Roman"/>
                <w:sz w:val="20"/>
                <w:lang w:val="en-US"/>
              </w:rPr>
              <w:t xml:space="preserve">: </w:t>
            </w:r>
            <w:r w:rsidR="00806F70" w:rsidRPr="00806F70">
              <w:rPr>
                <w:rFonts w:ascii="Times New Roman" w:hAnsi="Times New Roman"/>
                <w:sz w:val="20"/>
                <w:lang w:val="en-US"/>
              </w:rPr>
              <w:t xml:space="preserve">Passed ballot but not ready for FT - Andrei will make argument in March re. </w:t>
            </w:r>
            <w:proofErr w:type="gramStart"/>
            <w:r w:rsidR="00806F70" w:rsidRPr="00806F70">
              <w:rPr>
                <w:rFonts w:ascii="Times New Roman" w:hAnsi="Times New Roman"/>
                <w:sz w:val="20"/>
                <w:lang w:val="en-US"/>
              </w:rPr>
              <w:t>forbid</w:t>
            </w:r>
            <w:proofErr w:type="gramEnd"/>
            <w:r w:rsidR="00806F70" w:rsidRPr="00806F70">
              <w:rPr>
                <w:rFonts w:ascii="Times New Roman" w:hAnsi="Times New Roman"/>
                <w:sz w:val="20"/>
                <w:lang w:val="en-US"/>
              </w:rPr>
              <w:t xml:space="preserve"> other codes or </w:t>
            </w:r>
            <w:r w:rsidR="008E0F5B" w:rsidRPr="00806F70">
              <w:rPr>
                <w:rFonts w:ascii="Times New Roman" w:hAnsi="Times New Roman"/>
                <w:sz w:val="20"/>
                <w:lang w:val="en-US"/>
              </w:rPr>
              <w:t>not</w:t>
            </w:r>
            <w:r w:rsidR="008E0F5B">
              <w:rPr>
                <w:rFonts w:ascii="Times New Roman" w:hAnsi="Times New Roman"/>
                <w:sz w:val="20"/>
                <w:lang w:val="en-US"/>
              </w:rPr>
              <w:t xml:space="preserve"> Andrei</w:t>
            </w:r>
            <w:r>
              <w:rPr>
                <w:rFonts w:ascii="Times New Roman" w:hAnsi="Times New Roman"/>
                <w:sz w:val="20"/>
                <w:lang w:val="en-US"/>
              </w:rPr>
              <w:t xml:space="preserve"> not present</w:t>
            </w:r>
            <w:r w:rsidR="00806F70">
              <w:rPr>
                <w:rFonts w:ascii="Times New Roman" w:hAnsi="Times New Roman"/>
                <w:sz w:val="20"/>
                <w:lang w:val="en-US"/>
              </w:rPr>
              <w:t xml:space="preserve"> in Jan</w:t>
            </w:r>
            <w:r>
              <w:rPr>
                <w:rFonts w:ascii="Times New Roman" w:hAnsi="Times New Roman"/>
                <w:sz w:val="20"/>
                <w:lang w:val="en-US"/>
              </w:rPr>
              <w:t>. Wait till response by Andrei to U Busch</w:t>
            </w:r>
            <w:r w:rsidR="00806F70">
              <w:rPr>
                <w:rFonts w:ascii="Times New Roman" w:hAnsi="Times New Roman"/>
                <w:sz w:val="20"/>
                <w:lang w:val="en-US"/>
              </w:rPr>
              <w:t>’</w:t>
            </w:r>
            <w:r>
              <w:rPr>
                <w:rFonts w:ascii="Times New Roman" w:hAnsi="Times New Roman"/>
                <w:sz w:val="20"/>
                <w:lang w:val="en-US"/>
              </w:rPr>
              <w:t xml:space="preserve"> argument.</w:t>
            </w:r>
            <w:r w:rsidR="00F1249C">
              <w:rPr>
                <w:rFonts w:ascii="Times New Roman" w:hAnsi="Times New Roman"/>
                <w:sz w:val="20"/>
                <w:lang w:val="en-US"/>
              </w:rPr>
              <w:t xml:space="preserve">  </w:t>
            </w:r>
            <w:r w:rsidR="00806F70">
              <w:rPr>
                <w:rFonts w:ascii="Times New Roman" w:hAnsi="Times New Roman"/>
                <w:sz w:val="20"/>
                <w:lang w:val="en-US"/>
              </w:rPr>
              <w:t>(</w:t>
            </w:r>
            <w:r w:rsidR="00F1249C">
              <w:rPr>
                <w:rFonts w:ascii="Times New Roman" w:hAnsi="Times New Roman"/>
                <w:sz w:val="20"/>
                <w:lang w:val="en-US"/>
              </w:rPr>
              <w:t>Approved in CP-79</w:t>
            </w:r>
            <w:r w:rsidR="00806F70">
              <w:rPr>
                <w:rFonts w:ascii="Times New Roman" w:hAnsi="Times New Roman"/>
                <w:sz w:val="20"/>
                <w:lang w:val="en-US"/>
              </w:rPr>
              <w:t>)</w:t>
            </w:r>
          </w:p>
          <w:p w:rsidR="00403627" w:rsidRPr="00403627" w:rsidRDefault="008276A9" w:rsidP="00403627">
            <w:pPr>
              <w:pStyle w:val="EndnoteText"/>
              <w:spacing w:after="120"/>
              <w:rPr>
                <w:rFonts w:ascii="Times New Roman" w:hAnsi="Times New Roman"/>
                <w:sz w:val="20"/>
                <w:lang w:val="en-US"/>
              </w:rPr>
            </w:pPr>
            <w:r w:rsidRPr="00403627">
              <w:rPr>
                <w:rFonts w:ascii="Times New Roman" w:hAnsi="Times New Roman"/>
                <w:sz w:val="20"/>
                <w:lang w:val="en-US"/>
              </w:rPr>
              <w:t xml:space="preserve">JAN 6 2015: </w:t>
            </w:r>
            <w:r w:rsidR="00403627" w:rsidRPr="00403627">
              <w:rPr>
                <w:rFonts w:ascii="Times New Roman" w:hAnsi="Times New Roman"/>
                <w:sz w:val="20"/>
                <w:lang w:val="en-US"/>
              </w:rPr>
              <w:t>Uli Busch explained that Wg-07 cannot live with disallowing the sending of codes.  Others concurred; A. Leontiev explained the intent of this CP.  More discussion will be needed.</w:t>
            </w:r>
          </w:p>
          <w:p w:rsidR="008276A9" w:rsidRPr="00403627" w:rsidRDefault="008276A9" w:rsidP="008276A9">
            <w:pPr>
              <w:rPr>
                <w:sz w:val="20"/>
                <w:lang w:eastAsia="x-none"/>
              </w:rPr>
            </w:pPr>
          </w:p>
          <w:p w:rsidR="008276A9" w:rsidRPr="00403627" w:rsidRDefault="008276A9" w:rsidP="008276A9">
            <w:pPr>
              <w:pStyle w:val="EndnoteText"/>
              <w:rPr>
                <w:rFonts w:ascii="Times New Roman" w:hAnsi="Times New Roman"/>
                <w:sz w:val="20"/>
                <w:lang w:val="en-US"/>
              </w:rPr>
            </w:pPr>
            <w:r w:rsidRPr="00403627">
              <w:rPr>
                <w:rFonts w:ascii="Times New Roman" w:hAnsi="Times New Roman"/>
                <w:sz w:val="20"/>
                <w:lang w:val="en-US"/>
              </w:rPr>
              <w:t>NOV 2014: Clarifies standard. vp version approved for LB</w:t>
            </w:r>
          </w:p>
          <w:p w:rsidR="008276A9" w:rsidRPr="00403627" w:rsidRDefault="008276A9" w:rsidP="008276A9">
            <w:pPr>
              <w:pStyle w:val="EndnoteText"/>
              <w:rPr>
                <w:rFonts w:ascii="Times New Roman" w:hAnsi="Times New Roman"/>
                <w:sz w:val="20"/>
                <w:lang w:val="en-US"/>
              </w:rPr>
            </w:pPr>
          </w:p>
          <w:p w:rsidR="008276A9" w:rsidRPr="00403627" w:rsidRDefault="008276A9" w:rsidP="008276A9">
            <w:pPr>
              <w:pStyle w:val="EndnoteText"/>
              <w:rPr>
                <w:rFonts w:ascii="Times New Roman" w:hAnsi="Times New Roman"/>
                <w:sz w:val="20"/>
                <w:lang w:val="en-US"/>
              </w:rPr>
            </w:pPr>
            <w:r w:rsidRPr="00403627">
              <w:rPr>
                <w:rFonts w:ascii="Times New Roman" w:hAnsi="Times New Roman"/>
                <w:sz w:val="20"/>
                <w:lang w:val="en-US"/>
              </w:rPr>
              <w:t>SEPT 2014: Approved for Nov. VP</w:t>
            </w:r>
          </w:p>
          <w:p w:rsidR="008276A9" w:rsidRPr="00403627" w:rsidRDefault="008276A9" w:rsidP="008276A9">
            <w:pPr>
              <w:pStyle w:val="EndnoteText"/>
              <w:rPr>
                <w:rFonts w:ascii="Times New Roman" w:hAnsi="Times New Roman"/>
                <w:lang w:val="en-US"/>
              </w:rPr>
            </w:pPr>
            <w:r w:rsidRPr="00403627">
              <w:rPr>
                <w:rFonts w:ascii="Times New Roman" w:hAnsi="Times New Roman"/>
                <w:sz w:val="20"/>
                <w:lang w:val="en-US"/>
              </w:rPr>
              <w:t>JUNE 2014: New, received CP number</w:t>
            </w:r>
          </w:p>
        </w:tc>
        <w:tc>
          <w:tcPr>
            <w:tcW w:w="720" w:type="dxa"/>
            <w:tcBorders>
              <w:top w:val="single" w:sz="4" w:space="0" w:color="auto"/>
              <w:left w:val="single" w:sz="4" w:space="0" w:color="auto"/>
              <w:bottom w:val="single" w:sz="4" w:space="0" w:color="auto"/>
              <w:right w:val="single" w:sz="8" w:space="0" w:color="auto"/>
            </w:tcBorders>
          </w:tcPr>
          <w:p w:rsidR="00806F70" w:rsidRDefault="00806F70" w:rsidP="00403627">
            <w:pPr>
              <w:rPr>
                <w:sz w:val="20"/>
              </w:rPr>
            </w:pPr>
            <w:r>
              <w:rPr>
                <w:sz w:val="20"/>
              </w:rPr>
              <w:t>Passed ballot</w:t>
            </w:r>
          </w:p>
          <w:p w:rsidR="00806F70" w:rsidRDefault="00806F70" w:rsidP="00403627">
            <w:pPr>
              <w:rPr>
                <w:sz w:val="20"/>
              </w:rPr>
            </w:pPr>
          </w:p>
          <w:p w:rsidR="008276A9" w:rsidRPr="00403627" w:rsidRDefault="00403627" w:rsidP="00806F70">
            <w:pPr>
              <w:rPr>
                <w:sz w:val="20"/>
              </w:rPr>
            </w:pPr>
            <w:r w:rsidRPr="00403627">
              <w:rPr>
                <w:sz w:val="20"/>
              </w:rPr>
              <w:t xml:space="preserve">On </w:t>
            </w:r>
            <w:r>
              <w:rPr>
                <w:sz w:val="20"/>
              </w:rPr>
              <w:t xml:space="preserve">hold </w:t>
            </w:r>
          </w:p>
        </w:tc>
      </w:tr>
      <w:tr w:rsidR="008276A9" w:rsidRPr="00403627" w:rsidTr="008276A9">
        <w:trPr>
          <w:jc w:val="center"/>
        </w:trPr>
        <w:tc>
          <w:tcPr>
            <w:tcW w:w="763" w:type="dxa"/>
            <w:tcBorders>
              <w:top w:val="single" w:sz="4" w:space="0" w:color="auto"/>
              <w:left w:val="single" w:sz="8" w:space="0" w:color="auto"/>
              <w:bottom w:val="single" w:sz="4" w:space="0" w:color="auto"/>
              <w:right w:val="single" w:sz="4" w:space="0" w:color="auto"/>
            </w:tcBorders>
          </w:tcPr>
          <w:p w:rsidR="008276A9" w:rsidRPr="00B86A11" w:rsidRDefault="008276A9" w:rsidP="008276A9">
            <w:pPr>
              <w:pStyle w:val="EndnoteText"/>
              <w:jc w:val="center"/>
              <w:rPr>
                <w:rFonts w:ascii="Times New Roman" w:hAnsi="Times New Roman"/>
                <w:sz w:val="20"/>
                <w:lang w:val="en-US" w:eastAsia="en-US"/>
              </w:rPr>
            </w:pPr>
            <w:r w:rsidRPr="00B86A11">
              <w:rPr>
                <w:rFonts w:ascii="Times New Roman" w:hAnsi="Times New Roman"/>
                <w:sz w:val="20"/>
                <w:lang w:val="en-US" w:eastAsia="en-US"/>
              </w:rPr>
              <w:t>1404</w:t>
            </w:r>
          </w:p>
        </w:tc>
        <w:tc>
          <w:tcPr>
            <w:tcW w:w="3219" w:type="dxa"/>
            <w:tcBorders>
              <w:top w:val="single" w:sz="4" w:space="0" w:color="auto"/>
              <w:left w:val="single" w:sz="4" w:space="0" w:color="auto"/>
              <w:bottom w:val="single" w:sz="4" w:space="0" w:color="auto"/>
              <w:right w:val="single" w:sz="4" w:space="0" w:color="auto"/>
            </w:tcBorders>
          </w:tcPr>
          <w:p w:rsidR="008276A9" w:rsidRPr="00B86A11" w:rsidRDefault="008276A9" w:rsidP="008276A9">
            <w:pPr>
              <w:pStyle w:val="EndnoteText"/>
              <w:rPr>
                <w:rFonts w:ascii="Times New Roman" w:hAnsi="Times New Roman"/>
                <w:sz w:val="20"/>
                <w:lang w:val="en-US" w:eastAsia="en-US"/>
              </w:rPr>
            </w:pPr>
            <w:r w:rsidRPr="00B86A11">
              <w:rPr>
                <w:rFonts w:ascii="Times New Roman" w:hAnsi="Times New Roman"/>
                <w:sz w:val="20"/>
                <w:lang w:val="en-US" w:eastAsia="en-US"/>
              </w:rPr>
              <w:t>Correct Condition on Exposure in Projection X-Ray RDSR</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276A9" w:rsidRPr="00B86A11" w:rsidRDefault="008276A9" w:rsidP="008276A9">
            <w:pPr>
              <w:pStyle w:val="EndnoteText"/>
              <w:rPr>
                <w:rFonts w:ascii="Times New Roman" w:hAnsi="Times New Roman"/>
                <w:sz w:val="20"/>
                <w:lang w:val="en-US" w:eastAsia="en-US"/>
              </w:rPr>
            </w:pPr>
            <w:r w:rsidRPr="00B86A11">
              <w:rPr>
                <w:rFonts w:ascii="Times New Roman" w:hAnsi="Times New Roman"/>
                <w:sz w:val="20"/>
                <w:lang w:val="en-US" w:eastAsia="en-US"/>
              </w:rPr>
              <w:t xml:space="preserve">D Clunie </w:t>
            </w:r>
          </w:p>
        </w:tc>
        <w:tc>
          <w:tcPr>
            <w:tcW w:w="3621" w:type="dxa"/>
            <w:tcBorders>
              <w:top w:val="single" w:sz="4" w:space="0" w:color="auto"/>
              <w:left w:val="single" w:sz="4" w:space="0" w:color="auto"/>
              <w:bottom w:val="single" w:sz="4" w:space="0" w:color="auto"/>
              <w:right w:val="single" w:sz="4" w:space="0" w:color="auto"/>
            </w:tcBorders>
          </w:tcPr>
          <w:p w:rsidR="00B86A11" w:rsidRDefault="00B86A11" w:rsidP="008276A9">
            <w:pPr>
              <w:pStyle w:val="EndnoteText"/>
              <w:rPr>
                <w:rFonts w:ascii="Times New Roman" w:hAnsi="Times New Roman"/>
                <w:sz w:val="20"/>
                <w:lang w:val="en-US" w:eastAsia="en-US"/>
              </w:rPr>
            </w:pPr>
            <w:r>
              <w:rPr>
                <w:rFonts w:ascii="Times New Roman" w:hAnsi="Times New Roman"/>
                <w:sz w:val="20"/>
                <w:lang w:val="en-US" w:eastAsia="en-US"/>
              </w:rPr>
              <w:t>JAN 12</w:t>
            </w:r>
            <w:r w:rsidR="0070746C">
              <w:rPr>
                <w:rFonts w:ascii="Times New Roman" w:hAnsi="Times New Roman"/>
                <w:sz w:val="20"/>
                <w:lang w:val="en-US" w:eastAsia="en-US"/>
              </w:rPr>
              <w:t xml:space="preserve"> 2015:</w:t>
            </w:r>
            <w:r>
              <w:rPr>
                <w:rFonts w:ascii="Times New Roman" w:hAnsi="Times New Roman"/>
                <w:sz w:val="20"/>
                <w:lang w:val="en-US" w:eastAsia="en-US"/>
              </w:rPr>
              <w:t>:</w:t>
            </w:r>
          </w:p>
          <w:p w:rsidR="008276A9" w:rsidRPr="00B86A11" w:rsidRDefault="008276A9" w:rsidP="008276A9">
            <w:pPr>
              <w:pStyle w:val="EndnoteText"/>
              <w:rPr>
                <w:rFonts w:ascii="Times New Roman" w:hAnsi="Times New Roman"/>
                <w:sz w:val="20"/>
                <w:lang w:val="en-US" w:eastAsia="en-US"/>
              </w:rPr>
            </w:pPr>
            <w:r w:rsidRPr="00B86A11">
              <w:rPr>
                <w:rFonts w:ascii="Times New Roman" w:hAnsi="Times New Roman"/>
                <w:sz w:val="20"/>
                <w:lang w:val="en-US" w:eastAsia="en-US"/>
              </w:rPr>
              <w:t>JAN 6 2015:</w:t>
            </w:r>
            <w:r w:rsidR="00B86A11">
              <w:rPr>
                <w:rFonts w:ascii="Times New Roman" w:hAnsi="Times New Roman"/>
                <w:sz w:val="20"/>
                <w:lang w:val="en-US" w:eastAsia="en-US"/>
              </w:rPr>
              <w:t xml:space="preserve"> DFT</w:t>
            </w:r>
            <w:r w:rsidRPr="00B86A11">
              <w:rPr>
                <w:rFonts w:ascii="Times New Roman" w:hAnsi="Times New Roman"/>
                <w:sz w:val="20"/>
                <w:lang w:val="en-US" w:eastAsia="en-US"/>
              </w:rPr>
              <w:t xml:space="preserve"> </w:t>
            </w:r>
          </w:p>
          <w:p w:rsidR="008276A9" w:rsidRPr="00B86A11" w:rsidRDefault="008276A9" w:rsidP="008276A9">
            <w:pPr>
              <w:pStyle w:val="EndnoteText"/>
              <w:rPr>
                <w:rFonts w:ascii="Times New Roman" w:hAnsi="Times New Roman"/>
                <w:sz w:val="20"/>
                <w:lang w:val="en-US" w:eastAsia="en-US"/>
              </w:rPr>
            </w:pPr>
          </w:p>
          <w:p w:rsidR="008276A9" w:rsidRPr="00B86A11" w:rsidRDefault="008276A9" w:rsidP="008276A9">
            <w:pPr>
              <w:pStyle w:val="EndnoteText"/>
              <w:rPr>
                <w:rFonts w:ascii="Times New Roman" w:hAnsi="Times New Roman"/>
                <w:sz w:val="20"/>
                <w:lang w:val="en-US" w:eastAsia="en-US"/>
              </w:rPr>
            </w:pPr>
            <w:r w:rsidRPr="00B86A11">
              <w:rPr>
                <w:rFonts w:ascii="Times New Roman" w:hAnsi="Times New Roman"/>
                <w:sz w:val="20"/>
                <w:lang w:val="en-US" w:eastAsia="en-US"/>
              </w:rPr>
              <w:t>NOV 2014: vp version approved for LB</w:t>
            </w:r>
          </w:p>
          <w:p w:rsidR="008276A9" w:rsidRPr="00B86A11" w:rsidRDefault="008276A9" w:rsidP="008276A9">
            <w:pPr>
              <w:pStyle w:val="EndnoteText"/>
              <w:rPr>
                <w:rFonts w:ascii="Times New Roman" w:hAnsi="Times New Roman"/>
                <w:sz w:val="20"/>
                <w:lang w:val="en-US" w:eastAsia="en-US"/>
              </w:rPr>
            </w:pPr>
          </w:p>
          <w:p w:rsidR="008276A9" w:rsidRPr="00B86A11" w:rsidRDefault="008276A9" w:rsidP="008276A9">
            <w:pPr>
              <w:pStyle w:val="EndnoteText"/>
              <w:rPr>
                <w:rFonts w:ascii="Times New Roman" w:hAnsi="Times New Roman"/>
                <w:sz w:val="20"/>
                <w:lang w:val="en-US" w:eastAsia="en-US"/>
              </w:rPr>
            </w:pPr>
            <w:r w:rsidRPr="00B86A11">
              <w:rPr>
                <w:rFonts w:ascii="Times New Roman" w:hAnsi="Times New Roman"/>
                <w:sz w:val="20"/>
                <w:lang w:val="en-US" w:eastAsia="en-US"/>
              </w:rPr>
              <w:t>SEPT 2014: Approved for Nov. VP</w:t>
            </w:r>
          </w:p>
          <w:p w:rsidR="008276A9" w:rsidRPr="00B86A11" w:rsidRDefault="008276A9" w:rsidP="008276A9">
            <w:pPr>
              <w:pStyle w:val="EndnoteText"/>
              <w:rPr>
                <w:rFonts w:ascii="Times New Roman" w:hAnsi="Times New Roman"/>
                <w:sz w:val="20"/>
                <w:lang w:val="en-US" w:eastAsia="en-US"/>
              </w:rPr>
            </w:pPr>
          </w:p>
        </w:tc>
        <w:tc>
          <w:tcPr>
            <w:tcW w:w="720" w:type="dxa"/>
            <w:tcBorders>
              <w:top w:val="single" w:sz="4" w:space="0" w:color="auto"/>
              <w:left w:val="single" w:sz="4" w:space="0" w:color="auto"/>
              <w:bottom w:val="single" w:sz="4" w:space="0" w:color="auto"/>
              <w:right w:val="single" w:sz="8" w:space="0" w:color="auto"/>
            </w:tcBorders>
          </w:tcPr>
          <w:p w:rsidR="008276A9" w:rsidRPr="00B86A11" w:rsidRDefault="008276A9" w:rsidP="008276A9">
            <w:r w:rsidRPr="00B86A11">
              <w:lastRenderedPageBreak/>
              <w:t>FT</w:t>
            </w:r>
          </w:p>
        </w:tc>
      </w:tr>
      <w:tr w:rsidR="008276A9" w:rsidRPr="00403627" w:rsidTr="008276A9">
        <w:trPr>
          <w:jc w:val="center"/>
        </w:trPr>
        <w:tc>
          <w:tcPr>
            <w:tcW w:w="763" w:type="dxa"/>
            <w:tcBorders>
              <w:top w:val="single" w:sz="4" w:space="0" w:color="auto"/>
              <w:left w:val="single" w:sz="8" w:space="0" w:color="auto"/>
              <w:bottom w:val="single" w:sz="4" w:space="0" w:color="auto"/>
              <w:right w:val="single" w:sz="4" w:space="0" w:color="auto"/>
            </w:tcBorders>
          </w:tcPr>
          <w:p w:rsidR="008276A9" w:rsidRPr="00403627" w:rsidRDefault="008276A9" w:rsidP="008276A9">
            <w:pPr>
              <w:pStyle w:val="EndnoteText"/>
              <w:jc w:val="center"/>
              <w:rPr>
                <w:rFonts w:ascii="Times New Roman" w:hAnsi="Times New Roman"/>
                <w:sz w:val="20"/>
                <w:lang w:val="en-US" w:eastAsia="en-US"/>
              </w:rPr>
            </w:pPr>
            <w:r w:rsidRPr="00403627">
              <w:rPr>
                <w:rFonts w:ascii="Times New Roman" w:hAnsi="Times New Roman"/>
                <w:sz w:val="20"/>
                <w:lang w:val="en-US" w:eastAsia="en-US"/>
              </w:rPr>
              <w:lastRenderedPageBreak/>
              <w:t>1405</w:t>
            </w:r>
          </w:p>
        </w:tc>
        <w:tc>
          <w:tcPr>
            <w:tcW w:w="3219" w:type="dxa"/>
            <w:tcBorders>
              <w:top w:val="single" w:sz="4" w:space="0" w:color="auto"/>
              <w:left w:val="single" w:sz="4" w:space="0" w:color="auto"/>
              <w:bottom w:val="single" w:sz="4" w:space="0" w:color="auto"/>
              <w:right w:val="single" w:sz="4" w:space="0" w:color="auto"/>
            </w:tcBorders>
          </w:tcPr>
          <w:p w:rsidR="008276A9" w:rsidRPr="00403627" w:rsidRDefault="008276A9" w:rsidP="008276A9">
            <w:pPr>
              <w:pStyle w:val="EndnoteText"/>
              <w:rPr>
                <w:rFonts w:ascii="Times New Roman" w:hAnsi="Times New Roman"/>
                <w:sz w:val="32"/>
                <w:szCs w:val="32"/>
                <w:lang w:val="en-US" w:eastAsia="en-US"/>
              </w:rPr>
            </w:pPr>
            <w:r w:rsidRPr="00403627">
              <w:rPr>
                <w:rFonts w:ascii="Times New Roman" w:hAnsi="Times New Roman"/>
                <w:sz w:val="20"/>
                <w:lang w:val="en-US" w:eastAsia="en-US"/>
              </w:rPr>
              <w:t>Replace BI-RADs codes that have SNOMED equivalents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276A9" w:rsidRPr="00403627" w:rsidRDefault="008276A9" w:rsidP="008276A9">
            <w:pPr>
              <w:pStyle w:val="EndnoteText"/>
              <w:rPr>
                <w:rFonts w:ascii="Times New Roman" w:hAnsi="Times New Roman"/>
                <w:sz w:val="20"/>
                <w:lang w:val="en-US" w:eastAsia="en-US"/>
              </w:rPr>
            </w:pPr>
            <w:r w:rsidRPr="00403627">
              <w:rPr>
                <w:rFonts w:ascii="Times New Roman" w:hAnsi="Times New Roman"/>
                <w:sz w:val="20"/>
                <w:lang w:val="en-US" w:eastAsia="en-US"/>
              </w:rPr>
              <w:t xml:space="preserve">D Clunie </w:t>
            </w:r>
          </w:p>
        </w:tc>
        <w:tc>
          <w:tcPr>
            <w:tcW w:w="3621" w:type="dxa"/>
            <w:tcBorders>
              <w:top w:val="single" w:sz="4" w:space="0" w:color="auto"/>
              <w:left w:val="single" w:sz="4" w:space="0" w:color="auto"/>
              <w:bottom w:val="single" w:sz="4" w:space="0" w:color="auto"/>
              <w:right w:val="single" w:sz="4" w:space="0" w:color="auto"/>
            </w:tcBorders>
          </w:tcPr>
          <w:p w:rsidR="0070746C" w:rsidRDefault="0070746C" w:rsidP="0070746C">
            <w:pPr>
              <w:pStyle w:val="EndnoteText"/>
              <w:rPr>
                <w:rFonts w:ascii="Times New Roman" w:hAnsi="Times New Roman"/>
                <w:sz w:val="20"/>
                <w:lang w:val="en-US" w:eastAsia="en-US"/>
              </w:rPr>
            </w:pPr>
            <w:r>
              <w:rPr>
                <w:rFonts w:ascii="Times New Roman" w:hAnsi="Times New Roman"/>
                <w:sz w:val="20"/>
                <w:lang w:val="en-US" w:eastAsia="en-US"/>
              </w:rPr>
              <w:t>JAN 12 2015:</w:t>
            </w:r>
          </w:p>
          <w:p w:rsidR="008276A9" w:rsidRPr="00403627" w:rsidRDefault="008276A9" w:rsidP="008276A9">
            <w:pPr>
              <w:pStyle w:val="EndnoteText"/>
              <w:rPr>
                <w:rFonts w:ascii="Times New Roman" w:hAnsi="Times New Roman"/>
                <w:sz w:val="20"/>
                <w:lang w:val="en-US" w:eastAsia="en-US"/>
              </w:rPr>
            </w:pPr>
            <w:r w:rsidRPr="00403627">
              <w:rPr>
                <w:rFonts w:ascii="Times New Roman" w:hAnsi="Times New Roman"/>
                <w:sz w:val="20"/>
                <w:lang w:val="en-US" w:eastAsia="en-US"/>
              </w:rPr>
              <w:t xml:space="preserve">JAN 6 2015: </w:t>
            </w:r>
            <w:r w:rsidR="0070746C">
              <w:rPr>
                <w:rFonts w:ascii="Times New Roman" w:hAnsi="Times New Roman"/>
                <w:sz w:val="20"/>
                <w:lang w:val="en-US" w:eastAsia="en-US"/>
              </w:rPr>
              <w:t>DFT</w:t>
            </w:r>
          </w:p>
          <w:p w:rsidR="008276A9" w:rsidRPr="00403627" w:rsidRDefault="008276A9" w:rsidP="008276A9">
            <w:pPr>
              <w:pStyle w:val="EndnoteText"/>
              <w:rPr>
                <w:rFonts w:ascii="Times New Roman" w:hAnsi="Times New Roman"/>
                <w:sz w:val="20"/>
                <w:lang w:val="en-US" w:eastAsia="en-US"/>
              </w:rPr>
            </w:pPr>
            <w:r w:rsidRPr="00403627">
              <w:rPr>
                <w:rFonts w:ascii="Times New Roman" w:hAnsi="Times New Roman"/>
                <w:sz w:val="20"/>
                <w:lang w:val="en-US" w:eastAsia="en-US"/>
              </w:rPr>
              <w:t>NOV 2014</w:t>
            </w:r>
            <w:proofErr w:type="gramStart"/>
            <w:r w:rsidRPr="00403627">
              <w:rPr>
                <w:rFonts w:ascii="Times New Roman" w:hAnsi="Times New Roman"/>
                <w:sz w:val="20"/>
                <w:lang w:val="en-US" w:eastAsia="en-US"/>
              </w:rPr>
              <w:t>: .</w:t>
            </w:r>
            <w:proofErr w:type="gramEnd"/>
            <w:r w:rsidRPr="00403627">
              <w:rPr>
                <w:rFonts w:ascii="Times New Roman" w:hAnsi="Times New Roman"/>
                <w:sz w:val="20"/>
                <w:lang w:val="en-US" w:eastAsia="en-US"/>
              </w:rPr>
              <w:t xml:space="preserve"> vp version approved for LB</w:t>
            </w:r>
          </w:p>
          <w:p w:rsidR="008276A9" w:rsidRPr="00403627" w:rsidRDefault="008276A9" w:rsidP="008276A9">
            <w:pPr>
              <w:pStyle w:val="EndnoteText"/>
              <w:rPr>
                <w:rFonts w:ascii="Times New Roman" w:hAnsi="Times New Roman"/>
                <w:sz w:val="20"/>
                <w:lang w:val="en-US" w:eastAsia="en-US"/>
              </w:rPr>
            </w:pPr>
            <w:r w:rsidRPr="00403627">
              <w:rPr>
                <w:rFonts w:ascii="Times New Roman" w:hAnsi="Times New Roman"/>
                <w:sz w:val="20"/>
                <w:lang w:val="en-US" w:eastAsia="en-US"/>
              </w:rPr>
              <w:t>SEPT 2014: Approved for Nov. VP</w:t>
            </w:r>
          </w:p>
        </w:tc>
        <w:tc>
          <w:tcPr>
            <w:tcW w:w="720" w:type="dxa"/>
            <w:tcBorders>
              <w:top w:val="single" w:sz="4" w:space="0" w:color="auto"/>
              <w:left w:val="single" w:sz="4" w:space="0" w:color="auto"/>
              <w:bottom w:val="single" w:sz="4" w:space="0" w:color="auto"/>
              <w:right w:val="single" w:sz="8" w:space="0" w:color="auto"/>
            </w:tcBorders>
          </w:tcPr>
          <w:p w:rsidR="008276A9" w:rsidRPr="00403627" w:rsidRDefault="008276A9" w:rsidP="008276A9">
            <w:r w:rsidRPr="00403627">
              <w:t>FT</w:t>
            </w:r>
          </w:p>
        </w:tc>
      </w:tr>
      <w:tr w:rsidR="008276A9" w:rsidRPr="00403627" w:rsidTr="008276A9">
        <w:trPr>
          <w:jc w:val="center"/>
        </w:trPr>
        <w:tc>
          <w:tcPr>
            <w:tcW w:w="763" w:type="dxa"/>
            <w:tcBorders>
              <w:top w:val="single" w:sz="4" w:space="0" w:color="auto"/>
              <w:left w:val="single" w:sz="8" w:space="0" w:color="auto"/>
              <w:bottom w:val="single" w:sz="4" w:space="0" w:color="auto"/>
              <w:right w:val="single" w:sz="4" w:space="0" w:color="auto"/>
            </w:tcBorders>
          </w:tcPr>
          <w:p w:rsidR="008276A9" w:rsidRPr="00403627" w:rsidRDefault="008276A9" w:rsidP="008276A9">
            <w:pPr>
              <w:pStyle w:val="EndnoteText"/>
              <w:jc w:val="center"/>
              <w:rPr>
                <w:rFonts w:ascii="Times New Roman" w:hAnsi="Times New Roman"/>
                <w:sz w:val="20"/>
                <w:lang w:val="en-US" w:eastAsia="en-US"/>
              </w:rPr>
            </w:pPr>
            <w:r w:rsidRPr="00403627">
              <w:rPr>
                <w:rFonts w:ascii="Times New Roman" w:hAnsi="Times New Roman"/>
                <w:sz w:val="20"/>
                <w:lang w:val="en-US" w:eastAsia="en-US"/>
              </w:rPr>
              <w:t>1406</w:t>
            </w:r>
          </w:p>
        </w:tc>
        <w:tc>
          <w:tcPr>
            <w:tcW w:w="3219" w:type="dxa"/>
            <w:tcBorders>
              <w:top w:val="single" w:sz="4" w:space="0" w:color="auto"/>
              <w:left w:val="single" w:sz="4" w:space="0" w:color="auto"/>
              <w:bottom w:val="single" w:sz="4" w:space="0" w:color="auto"/>
              <w:right w:val="single" w:sz="4" w:space="0" w:color="auto"/>
            </w:tcBorders>
          </w:tcPr>
          <w:p w:rsidR="008276A9" w:rsidRPr="00403627" w:rsidRDefault="008276A9" w:rsidP="008276A9">
            <w:pPr>
              <w:pStyle w:val="EndnoteText"/>
              <w:rPr>
                <w:rFonts w:ascii="Times New Roman" w:hAnsi="Times New Roman"/>
                <w:sz w:val="32"/>
                <w:szCs w:val="32"/>
                <w:lang w:val="en-US" w:eastAsia="en-US"/>
              </w:rPr>
            </w:pPr>
            <w:r w:rsidRPr="00403627">
              <w:rPr>
                <w:rFonts w:ascii="Times New Roman" w:hAnsi="Times New Roman"/>
                <w:sz w:val="20"/>
                <w:lang w:val="en-US" w:eastAsia="en-US"/>
              </w:rPr>
              <w:t>Add codes for tumor sites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276A9" w:rsidRPr="00403627" w:rsidRDefault="008276A9" w:rsidP="008276A9">
            <w:pPr>
              <w:pStyle w:val="EndnoteText"/>
              <w:rPr>
                <w:rFonts w:ascii="Times New Roman" w:hAnsi="Times New Roman"/>
                <w:sz w:val="20"/>
                <w:lang w:val="en-US" w:eastAsia="en-US"/>
              </w:rPr>
            </w:pPr>
            <w:r w:rsidRPr="00403627">
              <w:rPr>
                <w:rFonts w:ascii="Times New Roman" w:hAnsi="Times New Roman"/>
                <w:sz w:val="20"/>
                <w:lang w:val="en-US" w:eastAsia="en-US"/>
              </w:rPr>
              <w:t>D Clunie</w:t>
            </w:r>
          </w:p>
        </w:tc>
        <w:tc>
          <w:tcPr>
            <w:tcW w:w="3621" w:type="dxa"/>
            <w:tcBorders>
              <w:top w:val="single" w:sz="4" w:space="0" w:color="auto"/>
              <w:left w:val="single" w:sz="4" w:space="0" w:color="auto"/>
              <w:bottom w:val="single" w:sz="4" w:space="0" w:color="auto"/>
              <w:right w:val="single" w:sz="4" w:space="0" w:color="auto"/>
            </w:tcBorders>
          </w:tcPr>
          <w:p w:rsidR="0070746C" w:rsidRDefault="0070746C" w:rsidP="0070746C">
            <w:pPr>
              <w:pStyle w:val="EndnoteText"/>
              <w:rPr>
                <w:rFonts w:ascii="Times New Roman" w:hAnsi="Times New Roman"/>
                <w:sz w:val="20"/>
                <w:lang w:val="en-US" w:eastAsia="en-US"/>
              </w:rPr>
            </w:pPr>
            <w:r>
              <w:rPr>
                <w:rFonts w:ascii="Times New Roman" w:hAnsi="Times New Roman"/>
                <w:sz w:val="20"/>
                <w:lang w:val="en-US" w:eastAsia="en-US"/>
              </w:rPr>
              <w:t>JAN 12 2015:</w:t>
            </w:r>
          </w:p>
          <w:p w:rsidR="0070746C" w:rsidRPr="00403627" w:rsidRDefault="0070746C" w:rsidP="0070746C">
            <w:pPr>
              <w:pStyle w:val="EndnoteText"/>
              <w:rPr>
                <w:rFonts w:ascii="Times New Roman" w:hAnsi="Times New Roman"/>
                <w:sz w:val="20"/>
                <w:lang w:val="en-US" w:eastAsia="en-US"/>
              </w:rPr>
            </w:pPr>
            <w:r w:rsidRPr="00403627">
              <w:rPr>
                <w:rFonts w:ascii="Times New Roman" w:hAnsi="Times New Roman"/>
                <w:sz w:val="20"/>
                <w:lang w:val="en-US" w:eastAsia="en-US"/>
              </w:rPr>
              <w:t xml:space="preserve">JAN 6 2015: </w:t>
            </w:r>
            <w:r>
              <w:rPr>
                <w:rFonts w:ascii="Times New Roman" w:hAnsi="Times New Roman"/>
                <w:sz w:val="20"/>
                <w:lang w:val="en-US" w:eastAsia="en-US"/>
              </w:rPr>
              <w:t>DFT</w:t>
            </w:r>
          </w:p>
          <w:p w:rsidR="008276A9" w:rsidRPr="00403627" w:rsidRDefault="008276A9" w:rsidP="008276A9">
            <w:pPr>
              <w:pStyle w:val="EndnoteText"/>
              <w:rPr>
                <w:rFonts w:ascii="Times New Roman" w:hAnsi="Times New Roman"/>
                <w:sz w:val="20"/>
                <w:lang w:val="en-US" w:eastAsia="en-US"/>
              </w:rPr>
            </w:pPr>
            <w:r w:rsidRPr="00403627">
              <w:rPr>
                <w:rFonts w:ascii="Times New Roman" w:hAnsi="Times New Roman"/>
                <w:sz w:val="20"/>
                <w:lang w:val="en-US" w:eastAsia="en-US"/>
              </w:rPr>
              <w:t>NOV 2014</w:t>
            </w:r>
            <w:proofErr w:type="gramStart"/>
            <w:r w:rsidRPr="00403627">
              <w:rPr>
                <w:rFonts w:ascii="Times New Roman" w:hAnsi="Times New Roman"/>
                <w:sz w:val="20"/>
                <w:lang w:val="en-US" w:eastAsia="en-US"/>
              </w:rPr>
              <w:t>: .</w:t>
            </w:r>
            <w:proofErr w:type="gramEnd"/>
            <w:r w:rsidRPr="00403627">
              <w:rPr>
                <w:rFonts w:ascii="Times New Roman" w:hAnsi="Times New Roman"/>
                <w:sz w:val="20"/>
                <w:lang w:val="en-US" w:eastAsia="en-US"/>
              </w:rPr>
              <w:t xml:space="preserve"> vp version approved for LB</w:t>
            </w:r>
          </w:p>
          <w:p w:rsidR="008276A9" w:rsidRPr="00403627" w:rsidRDefault="008276A9" w:rsidP="008276A9">
            <w:pPr>
              <w:pStyle w:val="EndnoteText"/>
              <w:rPr>
                <w:rFonts w:ascii="Times New Roman" w:hAnsi="Times New Roman"/>
                <w:sz w:val="20"/>
                <w:lang w:val="en-US" w:eastAsia="en-US"/>
              </w:rPr>
            </w:pPr>
            <w:r w:rsidRPr="00403627">
              <w:rPr>
                <w:rFonts w:ascii="Times New Roman" w:hAnsi="Times New Roman"/>
                <w:sz w:val="20"/>
                <w:lang w:val="en-US" w:eastAsia="en-US"/>
              </w:rPr>
              <w:t>SEPT 2014: Approved for Nov. VP</w:t>
            </w:r>
          </w:p>
        </w:tc>
        <w:tc>
          <w:tcPr>
            <w:tcW w:w="720" w:type="dxa"/>
            <w:tcBorders>
              <w:top w:val="single" w:sz="4" w:space="0" w:color="auto"/>
              <w:left w:val="single" w:sz="4" w:space="0" w:color="auto"/>
              <w:bottom w:val="single" w:sz="4" w:space="0" w:color="auto"/>
              <w:right w:val="single" w:sz="8" w:space="0" w:color="auto"/>
            </w:tcBorders>
          </w:tcPr>
          <w:p w:rsidR="008276A9" w:rsidRPr="00403627" w:rsidRDefault="008276A9" w:rsidP="008276A9">
            <w:r w:rsidRPr="00403627">
              <w:t>FT</w:t>
            </w:r>
          </w:p>
        </w:tc>
      </w:tr>
      <w:tr w:rsidR="008276A9" w:rsidRPr="00403627" w:rsidTr="008276A9">
        <w:trPr>
          <w:jc w:val="center"/>
        </w:trPr>
        <w:tc>
          <w:tcPr>
            <w:tcW w:w="763" w:type="dxa"/>
            <w:tcBorders>
              <w:top w:val="single" w:sz="4" w:space="0" w:color="auto"/>
              <w:left w:val="single" w:sz="8" w:space="0" w:color="auto"/>
              <w:bottom w:val="single" w:sz="4" w:space="0" w:color="auto"/>
              <w:right w:val="single" w:sz="4" w:space="0" w:color="auto"/>
            </w:tcBorders>
          </w:tcPr>
          <w:p w:rsidR="008276A9" w:rsidRPr="00403627" w:rsidRDefault="008276A9" w:rsidP="008276A9">
            <w:pPr>
              <w:pStyle w:val="EndnoteText"/>
              <w:jc w:val="center"/>
              <w:rPr>
                <w:rFonts w:ascii="Times New Roman" w:hAnsi="Times New Roman"/>
                <w:sz w:val="20"/>
                <w:lang w:val="en-US" w:eastAsia="en-US"/>
              </w:rPr>
            </w:pPr>
            <w:r w:rsidRPr="00403627">
              <w:rPr>
                <w:rFonts w:ascii="Times New Roman" w:hAnsi="Times New Roman"/>
                <w:sz w:val="20"/>
                <w:lang w:val="en-US" w:eastAsia="en-US"/>
              </w:rPr>
              <w:t>1407</w:t>
            </w:r>
          </w:p>
        </w:tc>
        <w:tc>
          <w:tcPr>
            <w:tcW w:w="3219" w:type="dxa"/>
            <w:tcBorders>
              <w:top w:val="single" w:sz="4" w:space="0" w:color="auto"/>
              <w:left w:val="single" w:sz="4" w:space="0" w:color="auto"/>
              <w:bottom w:val="single" w:sz="4" w:space="0" w:color="auto"/>
              <w:right w:val="single" w:sz="4" w:space="0" w:color="auto"/>
            </w:tcBorders>
          </w:tcPr>
          <w:p w:rsidR="008276A9" w:rsidRPr="00403627" w:rsidRDefault="008276A9" w:rsidP="008276A9">
            <w:pPr>
              <w:pStyle w:val="EndnoteText"/>
              <w:rPr>
                <w:rFonts w:ascii="Times New Roman" w:hAnsi="Times New Roman"/>
                <w:sz w:val="32"/>
                <w:szCs w:val="32"/>
                <w:lang w:val="en-US" w:eastAsia="en-US"/>
              </w:rPr>
            </w:pPr>
            <w:r w:rsidRPr="00403627">
              <w:rPr>
                <w:rFonts w:ascii="Times New Roman" w:hAnsi="Times New Roman"/>
                <w:sz w:val="20"/>
                <w:lang w:val="en-US" w:eastAsia="en-US"/>
              </w:rPr>
              <w:t xml:space="preserve">Add diffusion </w:t>
            </w:r>
            <w:proofErr w:type="spellStart"/>
            <w:r w:rsidRPr="00403627">
              <w:rPr>
                <w:rFonts w:ascii="Times New Roman" w:hAnsi="Times New Roman"/>
                <w:sz w:val="20"/>
                <w:lang w:val="en-US" w:eastAsia="en-US"/>
              </w:rPr>
              <w:t>tractography</w:t>
            </w:r>
            <w:proofErr w:type="spellEnd"/>
            <w:r w:rsidRPr="00403627">
              <w:rPr>
                <w:rFonts w:ascii="Times New Roman" w:hAnsi="Times New Roman"/>
                <w:sz w:val="20"/>
                <w:lang w:val="en-US" w:eastAsia="en-US"/>
              </w:rPr>
              <w:t xml:space="preserve"> related sites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276A9" w:rsidRPr="00403627" w:rsidRDefault="008276A9" w:rsidP="008276A9">
            <w:pPr>
              <w:pStyle w:val="EndnoteText"/>
              <w:rPr>
                <w:rFonts w:ascii="Times New Roman" w:hAnsi="Times New Roman"/>
                <w:sz w:val="20"/>
                <w:lang w:val="en-US" w:eastAsia="en-US"/>
              </w:rPr>
            </w:pPr>
            <w:r w:rsidRPr="00403627">
              <w:rPr>
                <w:rFonts w:ascii="Times New Roman" w:hAnsi="Times New Roman"/>
                <w:sz w:val="20"/>
                <w:lang w:val="en-US" w:eastAsia="en-US"/>
              </w:rPr>
              <w:t xml:space="preserve">D Clunie </w:t>
            </w:r>
          </w:p>
        </w:tc>
        <w:tc>
          <w:tcPr>
            <w:tcW w:w="3621" w:type="dxa"/>
            <w:tcBorders>
              <w:top w:val="single" w:sz="4" w:space="0" w:color="auto"/>
              <w:left w:val="single" w:sz="4" w:space="0" w:color="auto"/>
              <w:bottom w:val="single" w:sz="4" w:space="0" w:color="auto"/>
              <w:right w:val="single" w:sz="4" w:space="0" w:color="auto"/>
            </w:tcBorders>
          </w:tcPr>
          <w:p w:rsidR="0070746C" w:rsidRDefault="0070746C" w:rsidP="0070746C">
            <w:pPr>
              <w:pStyle w:val="EndnoteText"/>
              <w:rPr>
                <w:rFonts w:ascii="Times New Roman" w:hAnsi="Times New Roman"/>
                <w:sz w:val="20"/>
                <w:lang w:val="en-US" w:eastAsia="en-US"/>
              </w:rPr>
            </w:pPr>
            <w:r>
              <w:rPr>
                <w:rFonts w:ascii="Times New Roman" w:hAnsi="Times New Roman"/>
                <w:sz w:val="20"/>
                <w:lang w:val="en-US" w:eastAsia="en-US"/>
              </w:rPr>
              <w:t>JAN 12 2015:</w:t>
            </w:r>
          </w:p>
          <w:p w:rsidR="0070746C" w:rsidRPr="00403627" w:rsidRDefault="0070746C" w:rsidP="0070746C">
            <w:pPr>
              <w:pStyle w:val="EndnoteText"/>
              <w:rPr>
                <w:rFonts w:ascii="Times New Roman" w:hAnsi="Times New Roman"/>
                <w:sz w:val="20"/>
                <w:lang w:val="en-US" w:eastAsia="en-US"/>
              </w:rPr>
            </w:pPr>
            <w:r w:rsidRPr="00403627">
              <w:rPr>
                <w:rFonts w:ascii="Times New Roman" w:hAnsi="Times New Roman"/>
                <w:sz w:val="20"/>
                <w:lang w:val="en-US" w:eastAsia="en-US"/>
              </w:rPr>
              <w:t xml:space="preserve">JAN 6 2015: </w:t>
            </w:r>
            <w:r>
              <w:rPr>
                <w:rFonts w:ascii="Times New Roman" w:hAnsi="Times New Roman"/>
                <w:sz w:val="20"/>
                <w:lang w:val="en-US" w:eastAsia="en-US"/>
              </w:rPr>
              <w:t>DFT</w:t>
            </w:r>
          </w:p>
          <w:p w:rsidR="008276A9" w:rsidRPr="00403627" w:rsidRDefault="008276A9" w:rsidP="008276A9">
            <w:pPr>
              <w:pStyle w:val="EndnoteText"/>
              <w:rPr>
                <w:rFonts w:ascii="Times New Roman" w:hAnsi="Times New Roman"/>
                <w:sz w:val="20"/>
                <w:lang w:val="en-US" w:eastAsia="en-US"/>
              </w:rPr>
            </w:pPr>
            <w:r w:rsidRPr="00403627">
              <w:rPr>
                <w:rFonts w:ascii="Times New Roman" w:hAnsi="Times New Roman"/>
                <w:sz w:val="20"/>
                <w:lang w:val="en-US" w:eastAsia="en-US"/>
              </w:rPr>
              <w:t>NOV 2014</w:t>
            </w:r>
            <w:proofErr w:type="gramStart"/>
            <w:r w:rsidRPr="00403627">
              <w:rPr>
                <w:rFonts w:ascii="Times New Roman" w:hAnsi="Times New Roman"/>
                <w:sz w:val="20"/>
                <w:lang w:val="en-US" w:eastAsia="en-US"/>
              </w:rPr>
              <w:t>: .</w:t>
            </w:r>
            <w:proofErr w:type="gramEnd"/>
            <w:r w:rsidRPr="00403627">
              <w:rPr>
                <w:rFonts w:ascii="Times New Roman" w:hAnsi="Times New Roman"/>
                <w:sz w:val="20"/>
                <w:lang w:val="en-US" w:eastAsia="en-US"/>
              </w:rPr>
              <w:t xml:space="preserve"> vp3  version approved for LB</w:t>
            </w:r>
          </w:p>
          <w:p w:rsidR="008276A9" w:rsidRPr="00403627" w:rsidRDefault="008276A9" w:rsidP="008276A9">
            <w:pPr>
              <w:pStyle w:val="EndnoteText"/>
              <w:rPr>
                <w:rFonts w:ascii="Times New Roman" w:hAnsi="Times New Roman"/>
                <w:sz w:val="20"/>
                <w:lang w:val="en-US" w:eastAsia="en-US"/>
              </w:rPr>
            </w:pPr>
            <w:r w:rsidRPr="00403627">
              <w:rPr>
                <w:rFonts w:ascii="Times New Roman" w:hAnsi="Times New Roman"/>
                <w:sz w:val="20"/>
                <w:lang w:val="en-US" w:eastAsia="en-US"/>
              </w:rPr>
              <w:t>SEPT 2014: Approved for Nov. VP</w:t>
            </w:r>
          </w:p>
        </w:tc>
        <w:tc>
          <w:tcPr>
            <w:tcW w:w="720" w:type="dxa"/>
            <w:tcBorders>
              <w:top w:val="single" w:sz="4" w:space="0" w:color="auto"/>
              <w:left w:val="single" w:sz="4" w:space="0" w:color="auto"/>
              <w:bottom w:val="single" w:sz="4" w:space="0" w:color="auto"/>
              <w:right w:val="single" w:sz="8" w:space="0" w:color="auto"/>
            </w:tcBorders>
          </w:tcPr>
          <w:p w:rsidR="008276A9" w:rsidRPr="00403627" w:rsidRDefault="008276A9" w:rsidP="008276A9">
            <w:r w:rsidRPr="00403627">
              <w:t>FT</w:t>
            </w:r>
          </w:p>
        </w:tc>
      </w:tr>
      <w:tr w:rsidR="008276A9" w:rsidRPr="00403627" w:rsidTr="008276A9">
        <w:trPr>
          <w:jc w:val="center"/>
        </w:trPr>
        <w:tc>
          <w:tcPr>
            <w:tcW w:w="763" w:type="dxa"/>
            <w:tcBorders>
              <w:top w:val="single" w:sz="4" w:space="0" w:color="auto"/>
              <w:left w:val="single" w:sz="8" w:space="0" w:color="auto"/>
              <w:bottom w:val="single" w:sz="4" w:space="0" w:color="auto"/>
              <w:right w:val="single" w:sz="4" w:space="0" w:color="auto"/>
            </w:tcBorders>
          </w:tcPr>
          <w:p w:rsidR="008276A9" w:rsidRPr="00403627" w:rsidRDefault="008276A9" w:rsidP="008276A9">
            <w:pPr>
              <w:pStyle w:val="EndnoteText"/>
              <w:jc w:val="center"/>
              <w:rPr>
                <w:rFonts w:ascii="Times New Roman" w:hAnsi="Times New Roman"/>
                <w:sz w:val="20"/>
                <w:lang w:val="en-US" w:eastAsia="en-US"/>
              </w:rPr>
            </w:pPr>
            <w:r w:rsidRPr="00403627">
              <w:rPr>
                <w:rFonts w:ascii="Times New Roman" w:hAnsi="Times New Roman"/>
                <w:sz w:val="20"/>
                <w:lang w:val="en-US" w:eastAsia="en-US"/>
              </w:rPr>
              <w:t>1408</w:t>
            </w:r>
          </w:p>
        </w:tc>
        <w:tc>
          <w:tcPr>
            <w:tcW w:w="3219" w:type="dxa"/>
            <w:tcBorders>
              <w:top w:val="single" w:sz="4" w:space="0" w:color="auto"/>
              <w:left w:val="single" w:sz="4" w:space="0" w:color="auto"/>
              <w:bottom w:val="single" w:sz="4" w:space="0" w:color="auto"/>
              <w:right w:val="single" w:sz="4" w:space="0" w:color="auto"/>
            </w:tcBorders>
          </w:tcPr>
          <w:p w:rsidR="008276A9" w:rsidRPr="00403627" w:rsidRDefault="008276A9" w:rsidP="008276A9">
            <w:pPr>
              <w:pStyle w:val="EndnoteText"/>
              <w:rPr>
                <w:rFonts w:ascii="Times New Roman" w:hAnsi="Times New Roman"/>
                <w:sz w:val="32"/>
                <w:szCs w:val="32"/>
                <w:lang w:val="en-US" w:eastAsia="en-US"/>
              </w:rPr>
            </w:pPr>
            <w:r w:rsidRPr="00403627">
              <w:rPr>
                <w:rFonts w:ascii="Times New Roman" w:hAnsi="Times New Roman"/>
                <w:sz w:val="20"/>
                <w:lang w:val="en-US" w:eastAsia="en-US"/>
              </w:rPr>
              <w:t xml:space="preserve">Add </w:t>
            </w:r>
            <w:proofErr w:type="spellStart"/>
            <w:r w:rsidRPr="00403627">
              <w:rPr>
                <w:rFonts w:ascii="Times New Roman" w:hAnsi="Times New Roman"/>
                <w:sz w:val="20"/>
                <w:lang w:val="en-US" w:eastAsia="en-US"/>
              </w:rPr>
              <w:t>NeuroNames</w:t>
            </w:r>
            <w:proofErr w:type="spellEnd"/>
            <w:r w:rsidRPr="00403627">
              <w:rPr>
                <w:rFonts w:ascii="Times New Roman" w:hAnsi="Times New Roman"/>
                <w:sz w:val="20"/>
                <w:lang w:val="en-US" w:eastAsia="en-US"/>
              </w:rPr>
              <w:t xml:space="preserve"> as Coding Scheme</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276A9" w:rsidRPr="00403627" w:rsidRDefault="008276A9" w:rsidP="008276A9">
            <w:pPr>
              <w:pStyle w:val="EndnoteText"/>
              <w:rPr>
                <w:rFonts w:ascii="Times New Roman" w:hAnsi="Times New Roman"/>
                <w:sz w:val="20"/>
                <w:lang w:val="en-US" w:eastAsia="en-US"/>
              </w:rPr>
            </w:pPr>
            <w:r w:rsidRPr="00403627">
              <w:rPr>
                <w:rFonts w:ascii="Times New Roman" w:hAnsi="Times New Roman"/>
                <w:sz w:val="20"/>
                <w:lang w:val="en-US" w:eastAsia="en-US"/>
              </w:rPr>
              <w:t xml:space="preserve">D Clunie </w:t>
            </w:r>
          </w:p>
        </w:tc>
        <w:tc>
          <w:tcPr>
            <w:tcW w:w="3621" w:type="dxa"/>
            <w:tcBorders>
              <w:top w:val="single" w:sz="4" w:space="0" w:color="auto"/>
              <w:left w:val="single" w:sz="4" w:space="0" w:color="auto"/>
              <w:bottom w:val="single" w:sz="4" w:space="0" w:color="auto"/>
              <w:right w:val="single" w:sz="4" w:space="0" w:color="auto"/>
            </w:tcBorders>
          </w:tcPr>
          <w:p w:rsidR="0070746C" w:rsidRDefault="0070746C" w:rsidP="0070746C">
            <w:pPr>
              <w:pStyle w:val="EndnoteText"/>
              <w:rPr>
                <w:rFonts w:ascii="Times New Roman" w:hAnsi="Times New Roman"/>
                <w:sz w:val="20"/>
                <w:lang w:val="en-US" w:eastAsia="en-US"/>
              </w:rPr>
            </w:pPr>
            <w:r>
              <w:rPr>
                <w:rFonts w:ascii="Times New Roman" w:hAnsi="Times New Roman"/>
                <w:sz w:val="20"/>
                <w:lang w:val="en-US" w:eastAsia="en-US"/>
              </w:rPr>
              <w:t>JAN 12 2015:</w:t>
            </w:r>
          </w:p>
          <w:p w:rsidR="0070746C" w:rsidRPr="00403627" w:rsidRDefault="0070746C" w:rsidP="0070746C">
            <w:pPr>
              <w:pStyle w:val="EndnoteText"/>
              <w:rPr>
                <w:rFonts w:ascii="Times New Roman" w:hAnsi="Times New Roman"/>
                <w:sz w:val="20"/>
                <w:lang w:val="en-US" w:eastAsia="en-US"/>
              </w:rPr>
            </w:pPr>
            <w:r w:rsidRPr="00403627">
              <w:rPr>
                <w:rFonts w:ascii="Times New Roman" w:hAnsi="Times New Roman"/>
                <w:sz w:val="20"/>
                <w:lang w:val="en-US" w:eastAsia="en-US"/>
              </w:rPr>
              <w:t xml:space="preserve">JAN 6 2015: </w:t>
            </w:r>
            <w:r>
              <w:rPr>
                <w:rFonts w:ascii="Times New Roman" w:hAnsi="Times New Roman"/>
                <w:sz w:val="20"/>
                <w:lang w:val="en-US" w:eastAsia="en-US"/>
              </w:rPr>
              <w:t>DFT</w:t>
            </w:r>
          </w:p>
          <w:p w:rsidR="008276A9" w:rsidRPr="00403627" w:rsidRDefault="008276A9" w:rsidP="008276A9">
            <w:pPr>
              <w:pStyle w:val="EndnoteText"/>
              <w:rPr>
                <w:rFonts w:ascii="Times New Roman" w:hAnsi="Times New Roman"/>
                <w:sz w:val="20"/>
                <w:lang w:val="en-US" w:eastAsia="en-US"/>
              </w:rPr>
            </w:pPr>
            <w:r w:rsidRPr="00403627">
              <w:rPr>
                <w:rFonts w:ascii="Times New Roman" w:hAnsi="Times New Roman"/>
                <w:sz w:val="20"/>
                <w:lang w:val="en-US" w:eastAsia="en-US"/>
              </w:rPr>
              <w:t>NOV 2014</w:t>
            </w:r>
            <w:proofErr w:type="gramStart"/>
            <w:r w:rsidRPr="00403627">
              <w:rPr>
                <w:rFonts w:ascii="Times New Roman" w:hAnsi="Times New Roman"/>
                <w:sz w:val="20"/>
                <w:lang w:val="en-US" w:eastAsia="en-US"/>
              </w:rPr>
              <w:t>: .</w:t>
            </w:r>
            <w:proofErr w:type="gramEnd"/>
            <w:r w:rsidRPr="00403627">
              <w:rPr>
                <w:rFonts w:ascii="Times New Roman" w:hAnsi="Times New Roman"/>
                <w:sz w:val="20"/>
                <w:lang w:val="en-US" w:eastAsia="en-US"/>
              </w:rPr>
              <w:t xml:space="preserve"> vp version approved for LB</w:t>
            </w:r>
          </w:p>
          <w:p w:rsidR="008276A9" w:rsidRPr="00403627" w:rsidRDefault="008276A9" w:rsidP="008276A9">
            <w:pPr>
              <w:pStyle w:val="EndnoteText"/>
              <w:rPr>
                <w:rFonts w:ascii="Times New Roman" w:hAnsi="Times New Roman"/>
                <w:sz w:val="20"/>
                <w:lang w:val="en-US" w:eastAsia="en-US"/>
              </w:rPr>
            </w:pPr>
            <w:r w:rsidRPr="00403627">
              <w:rPr>
                <w:rFonts w:ascii="Times New Roman" w:hAnsi="Times New Roman"/>
                <w:sz w:val="20"/>
                <w:lang w:val="en-US" w:eastAsia="en-US"/>
              </w:rPr>
              <w:t>SEPT 2014: Approved for Nov. VP</w:t>
            </w:r>
          </w:p>
        </w:tc>
        <w:tc>
          <w:tcPr>
            <w:tcW w:w="720" w:type="dxa"/>
            <w:tcBorders>
              <w:top w:val="single" w:sz="4" w:space="0" w:color="auto"/>
              <w:left w:val="single" w:sz="4" w:space="0" w:color="auto"/>
              <w:bottom w:val="single" w:sz="4" w:space="0" w:color="auto"/>
              <w:right w:val="single" w:sz="8" w:space="0" w:color="auto"/>
            </w:tcBorders>
          </w:tcPr>
          <w:p w:rsidR="008276A9" w:rsidRPr="00403627" w:rsidRDefault="008276A9" w:rsidP="008276A9">
            <w:r w:rsidRPr="00403627">
              <w:t>FT</w:t>
            </w:r>
          </w:p>
        </w:tc>
      </w:tr>
      <w:tr w:rsidR="008276A9" w:rsidRPr="00403627" w:rsidTr="008276A9">
        <w:trPr>
          <w:jc w:val="center"/>
        </w:trPr>
        <w:tc>
          <w:tcPr>
            <w:tcW w:w="763" w:type="dxa"/>
            <w:tcBorders>
              <w:top w:val="single" w:sz="4" w:space="0" w:color="auto"/>
              <w:left w:val="single" w:sz="8" w:space="0" w:color="auto"/>
              <w:bottom w:val="single" w:sz="4" w:space="0" w:color="auto"/>
              <w:right w:val="single" w:sz="4" w:space="0" w:color="auto"/>
            </w:tcBorders>
          </w:tcPr>
          <w:p w:rsidR="008276A9" w:rsidRPr="00403627" w:rsidRDefault="008276A9" w:rsidP="008276A9">
            <w:pPr>
              <w:pStyle w:val="EndnoteText"/>
              <w:jc w:val="center"/>
              <w:rPr>
                <w:rFonts w:ascii="Times New Roman" w:hAnsi="Times New Roman"/>
                <w:sz w:val="20"/>
                <w:lang w:val="en-US" w:eastAsia="en-US"/>
              </w:rPr>
            </w:pPr>
            <w:r w:rsidRPr="00403627">
              <w:rPr>
                <w:rFonts w:ascii="Times New Roman" w:hAnsi="Times New Roman"/>
                <w:sz w:val="20"/>
                <w:lang w:val="en-US" w:eastAsia="en-US"/>
              </w:rPr>
              <w:t>1409</w:t>
            </w:r>
          </w:p>
        </w:tc>
        <w:tc>
          <w:tcPr>
            <w:tcW w:w="3219" w:type="dxa"/>
            <w:tcBorders>
              <w:top w:val="single" w:sz="4" w:space="0" w:color="auto"/>
              <w:left w:val="single" w:sz="4" w:space="0" w:color="auto"/>
              <w:bottom w:val="single" w:sz="4" w:space="0" w:color="auto"/>
              <w:right w:val="single" w:sz="4" w:space="0" w:color="auto"/>
            </w:tcBorders>
          </w:tcPr>
          <w:p w:rsidR="008276A9" w:rsidRPr="00403627" w:rsidRDefault="008276A9" w:rsidP="008276A9">
            <w:pPr>
              <w:pStyle w:val="EndnoteText"/>
              <w:rPr>
                <w:rFonts w:ascii="Times New Roman" w:hAnsi="Times New Roman"/>
                <w:sz w:val="32"/>
                <w:szCs w:val="32"/>
                <w:lang w:val="en-US" w:eastAsia="en-US"/>
              </w:rPr>
            </w:pPr>
            <w:r w:rsidRPr="00403627">
              <w:rPr>
                <w:rFonts w:ascii="Times New Roman" w:hAnsi="Times New Roman"/>
                <w:sz w:val="20"/>
                <w:lang w:val="en-US" w:eastAsia="en-US"/>
              </w:rPr>
              <w:t>Add Conformance Storage Media Categories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276A9" w:rsidRPr="00403627" w:rsidRDefault="008276A9" w:rsidP="008276A9">
            <w:pPr>
              <w:pStyle w:val="EndnoteText"/>
              <w:rPr>
                <w:rFonts w:ascii="Times New Roman" w:hAnsi="Times New Roman"/>
                <w:sz w:val="20"/>
                <w:lang w:val="en-US" w:eastAsia="en-US"/>
              </w:rPr>
            </w:pPr>
            <w:r w:rsidRPr="00403627">
              <w:rPr>
                <w:rFonts w:ascii="Times New Roman" w:hAnsi="Times New Roman"/>
                <w:sz w:val="20"/>
                <w:lang w:val="en-US" w:eastAsia="en-US"/>
              </w:rPr>
              <w:t xml:space="preserve">D Clunie </w:t>
            </w:r>
          </w:p>
        </w:tc>
        <w:tc>
          <w:tcPr>
            <w:tcW w:w="3621" w:type="dxa"/>
            <w:tcBorders>
              <w:top w:val="single" w:sz="4" w:space="0" w:color="auto"/>
              <w:left w:val="single" w:sz="4" w:space="0" w:color="auto"/>
              <w:bottom w:val="single" w:sz="4" w:space="0" w:color="auto"/>
              <w:right w:val="single" w:sz="4" w:space="0" w:color="auto"/>
            </w:tcBorders>
          </w:tcPr>
          <w:p w:rsidR="0070746C" w:rsidRDefault="0070746C" w:rsidP="0070746C">
            <w:pPr>
              <w:pStyle w:val="EndnoteText"/>
              <w:rPr>
                <w:rFonts w:ascii="Times New Roman" w:hAnsi="Times New Roman"/>
                <w:sz w:val="20"/>
                <w:lang w:val="en-US" w:eastAsia="en-US"/>
              </w:rPr>
            </w:pPr>
            <w:r>
              <w:rPr>
                <w:rFonts w:ascii="Times New Roman" w:hAnsi="Times New Roman"/>
                <w:sz w:val="20"/>
                <w:lang w:val="en-US" w:eastAsia="en-US"/>
              </w:rPr>
              <w:t>JAN 12 2015:</w:t>
            </w:r>
          </w:p>
          <w:p w:rsidR="008276A9" w:rsidRPr="00403627" w:rsidRDefault="008276A9" w:rsidP="008276A9">
            <w:pPr>
              <w:pStyle w:val="EndnoteText"/>
              <w:rPr>
                <w:rFonts w:ascii="Times New Roman" w:hAnsi="Times New Roman"/>
                <w:sz w:val="20"/>
                <w:lang w:val="en-US" w:eastAsia="en-US"/>
              </w:rPr>
            </w:pPr>
            <w:r w:rsidRPr="00403627">
              <w:rPr>
                <w:rFonts w:ascii="Times New Roman" w:hAnsi="Times New Roman"/>
                <w:sz w:val="20"/>
                <w:lang w:val="en-US" w:eastAsia="en-US"/>
              </w:rPr>
              <w:t>JAN 6 2015: comments accepted</w:t>
            </w:r>
            <w:r w:rsidR="0070746C">
              <w:rPr>
                <w:rFonts w:ascii="Times New Roman" w:hAnsi="Times New Roman"/>
                <w:sz w:val="20"/>
                <w:lang w:val="en-US" w:eastAsia="en-US"/>
              </w:rPr>
              <w:t xml:space="preserve"> DFT</w:t>
            </w:r>
          </w:p>
          <w:p w:rsidR="008276A9" w:rsidRPr="00403627" w:rsidRDefault="008276A9" w:rsidP="008276A9">
            <w:pPr>
              <w:pStyle w:val="EndnoteText"/>
              <w:rPr>
                <w:rFonts w:ascii="Times New Roman" w:hAnsi="Times New Roman"/>
                <w:sz w:val="20"/>
                <w:lang w:val="en-US" w:eastAsia="en-US"/>
              </w:rPr>
            </w:pPr>
            <w:r w:rsidRPr="00403627">
              <w:rPr>
                <w:rFonts w:ascii="Times New Roman" w:hAnsi="Times New Roman"/>
                <w:sz w:val="20"/>
                <w:lang w:val="en-US" w:eastAsia="en-US"/>
              </w:rPr>
              <w:t>NOV 2014</w:t>
            </w:r>
            <w:proofErr w:type="gramStart"/>
            <w:r w:rsidRPr="00403627">
              <w:rPr>
                <w:rFonts w:ascii="Times New Roman" w:hAnsi="Times New Roman"/>
                <w:sz w:val="20"/>
                <w:lang w:val="en-US" w:eastAsia="en-US"/>
              </w:rPr>
              <w:t>: .</w:t>
            </w:r>
            <w:proofErr w:type="gramEnd"/>
            <w:r w:rsidRPr="00403627">
              <w:rPr>
                <w:rFonts w:ascii="Times New Roman" w:hAnsi="Times New Roman"/>
                <w:sz w:val="20"/>
                <w:lang w:val="en-US" w:eastAsia="en-US"/>
              </w:rPr>
              <w:t xml:space="preserve"> vp version approved for LB</w:t>
            </w:r>
          </w:p>
          <w:p w:rsidR="008276A9" w:rsidRPr="00403627" w:rsidRDefault="008276A9" w:rsidP="008276A9">
            <w:pPr>
              <w:pStyle w:val="EndnoteText"/>
              <w:rPr>
                <w:rFonts w:ascii="Times New Roman" w:hAnsi="Times New Roman"/>
                <w:sz w:val="20"/>
                <w:lang w:val="en-US" w:eastAsia="en-US"/>
              </w:rPr>
            </w:pPr>
            <w:r w:rsidRPr="00403627">
              <w:rPr>
                <w:rFonts w:ascii="Times New Roman" w:hAnsi="Times New Roman"/>
                <w:sz w:val="20"/>
                <w:lang w:val="en-US" w:eastAsia="en-US"/>
              </w:rPr>
              <w:t>SEPT 2014: Approved for Nov. VP</w:t>
            </w:r>
          </w:p>
        </w:tc>
        <w:tc>
          <w:tcPr>
            <w:tcW w:w="720" w:type="dxa"/>
            <w:tcBorders>
              <w:top w:val="single" w:sz="4" w:space="0" w:color="auto"/>
              <w:left w:val="single" w:sz="4" w:space="0" w:color="auto"/>
              <w:bottom w:val="single" w:sz="4" w:space="0" w:color="auto"/>
              <w:right w:val="single" w:sz="8" w:space="0" w:color="auto"/>
            </w:tcBorders>
          </w:tcPr>
          <w:p w:rsidR="008276A9" w:rsidRPr="00403627" w:rsidRDefault="008276A9" w:rsidP="008276A9">
            <w:r w:rsidRPr="00403627">
              <w:t>FT</w:t>
            </w:r>
          </w:p>
        </w:tc>
      </w:tr>
      <w:tr w:rsidR="008276A9" w:rsidRPr="00403627" w:rsidTr="008276A9">
        <w:trPr>
          <w:jc w:val="center"/>
        </w:trPr>
        <w:tc>
          <w:tcPr>
            <w:tcW w:w="763" w:type="dxa"/>
            <w:tcBorders>
              <w:top w:val="single" w:sz="4" w:space="0" w:color="auto"/>
              <w:left w:val="single" w:sz="8" w:space="0" w:color="auto"/>
              <w:bottom w:val="single" w:sz="4" w:space="0" w:color="auto"/>
              <w:right w:val="single" w:sz="4" w:space="0" w:color="auto"/>
            </w:tcBorders>
          </w:tcPr>
          <w:p w:rsidR="008276A9" w:rsidRPr="00403627" w:rsidRDefault="008276A9" w:rsidP="008276A9">
            <w:pPr>
              <w:pStyle w:val="EndnoteText"/>
              <w:rPr>
                <w:rFonts w:ascii="Times New Roman" w:hAnsi="Times New Roman"/>
                <w:sz w:val="20"/>
                <w:lang w:val="en-US" w:eastAsia="en-US"/>
              </w:rPr>
            </w:pPr>
            <w:r w:rsidRPr="00403627">
              <w:rPr>
                <w:rFonts w:ascii="Times New Roman" w:hAnsi="Times New Roman"/>
                <w:sz w:val="20"/>
                <w:lang w:val="en-US" w:eastAsia="en-US"/>
              </w:rPr>
              <w:t>1410</w:t>
            </w:r>
          </w:p>
        </w:tc>
        <w:tc>
          <w:tcPr>
            <w:tcW w:w="3219" w:type="dxa"/>
            <w:tcBorders>
              <w:top w:val="single" w:sz="4" w:space="0" w:color="auto"/>
              <w:left w:val="single" w:sz="4" w:space="0" w:color="auto"/>
              <w:bottom w:val="single" w:sz="4" w:space="0" w:color="auto"/>
              <w:right w:val="single" w:sz="4" w:space="0" w:color="auto"/>
            </w:tcBorders>
          </w:tcPr>
          <w:p w:rsidR="008276A9" w:rsidRPr="00403627" w:rsidRDefault="008276A9" w:rsidP="008276A9">
            <w:pPr>
              <w:pStyle w:val="EndnoteText"/>
              <w:rPr>
                <w:rFonts w:ascii="Times New Roman" w:hAnsi="Times New Roman"/>
                <w:sz w:val="20"/>
                <w:lang w:val="en-US" w:eastAsia="en-US"/>
              </w:rPr>
            </w:pPr>
            <w:r w:rsidRPr="00403627">
              <w:rPr>
                <w:rFonts w:ascii="Times New Roman" w:hAnsi="Times New Roman"/>
                <w:sz w:val="20"/>
                <w:lang w:val="en-US" w:eastAsia="en-US"/>
              </w:rPr>
              <w:t xml:space="preserve">Clarify </w:t>
            </w:r>
            <w:proofErr w:type="spellStart"/>
            <w:r w:rsidRPr="00403627">
              <w:rPr>
                <w:rFonts w:ascii="Times New Roman" w:hAnsi="Times New Roman"/>
                <w:sz w:val="20"/>
                <w:lang w:val="en-US" w:eastAsia="en-US"/>
              </w:rPr>
              <w:t>Lossy</w:t>
            </w:r>
            <w:proofErr w:type="spellEnd"/>
            <w:r w:rsidRPr="00403627">
              <w:rPr>
                <w:rFonts w:ascii="Times New Roman" w:hAnsi="Times New Roman"/>
                <w:sz w:val="20"/>
                <w:lang w:val="en-US" w:eastAsia="en-US"/>
              </w:rPr>
              <w:t xml:space="preserve"> Image Compression Ratio</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276A9" w:rsidRPr="00403627" w:rsidRDefault="008276A9" w:rsidP="008276A9">
            <w:pPr>
              <w:pStyle w:val="EndnoteText"/>
              <w:rPr>
                <w:rFonts w:ascii="Times New Roman" w:hAnsi="Times New Roman"/>
                <w:sz w:val="20"/>
                <w:lang w:val="en-US" w:eastAsia="en-US"/>
              </w:rPr>
            </w:pPr>
            <w:r w:rsidRPr="00403627">
              <w:rPr>
                <w:rFonts w:ascii="Times New Roman" w:hAnsi="Times New Roman"/>
                <w:sz w:val="20"/>
                <w:lang w:val="en-US" w:eastAsia="en-US"/>
              </w:rPr>
              <w:t xml:space="preserve">D Clunie </w:t>
            </w:r>
          </w:p>
        </w:tc>
        <w:tc>
          <w:tcPr>
            <w:tcW w:w="3621" w:type="dxa"/>
            <w:tcBorders>
              <w:top w:val="single" w:sz="4" w:space="0" w:color="auto"/>
              <w:left w:val="single" w:sz="4" w:space="0" w:color="auto"/>
              <w:bottom w:val="single" w:sz="4" w:space="0" w:color="auto"/>
              <w:right w:val="single" w:sz="4" w:space="0" w:color="auto"/>
            </w:tcBorders>
          </w:tcPr>
          <w:p w:rsidR="0070746C" w:rsidRDefault="0070746C" w:rsidP="0070746C">
            <w:pPr>
              <w:pStyle w:val="EndnoteText"/>
              <w:rPr>
                <w:rFonts w:ascii="Times New Roman" w:hAnsi="Times New Roman"/>
                <w:sz w:val="20"/>
                <w:lang w:val="en-US" w:eastAsia="en-US"/>
              </w:rPr>
            </w:pPr>
            <w:r>
              <w:rPr>
                <w:rFonts w:ascii="Times New Roman" w:hAnsi="Times New Roman"/>
                <w:sz w:val="20"/>
                <w:lang w:val="en-US" w:eastAsia="en-US"/>
              </w:rPr>
              <w:t>JAN 12 2015:</w:t>
            </w:r>
          </w:p>
          <w:p w:rsidR="0070746C" w:rsidRPr="00403627" w:rsidRDefault="0070746C" w:rsidP="0070746C">
            <w:pPr>
              <w:pStyle w:val="EndnoteText"/>
              <w:rPr>
                <w:rFonts w:ascii="Times New Roman" w:hAnsi="Times New Roman"/>
                <w:sz w:val="20"/>
                <w:lang w:val="en-US" w:eastAsia="en-US"/>
              </w:rPr>
            </w:pPr>
            <w:r w:rsidRPr="00403627">
              <w:rPr>
                <w:rFonts w:ascii="Times New Roman" w:hAnsi="Times New Roman"/>
                <w:sz w:val="20"/>
                <w:lang w:val="en-US" w:eastAsia="en-US"/>
              </w:rPr>
              <w:t>JAN 6 2015: comments accepted</w:t>
            </w:r>
            <w:r>
              <w:rPr>
                <w:rFonts w:ascii="Times New Roman" w:hAnsi="Times New Roman"/>
                <w:sz w:val="20"/>
                <w:lang w:val="en-US" w:eastAsia="en-US"/>
              </w:rPr>
              <w:t xml:space="preserve"> DFT</w:t>
            </w:r>
          </w:p>
          <w:p w:rsidR="008276A9" w:rsidRPr="00403627" w:rsidRDefault="008276A9" w:rsidP="008276A9">
            <w:pPr>
              <w:pStyle w:val="EndnoteText"/>
              <w:rPr>
                <w:rFonts w:ascii="Times New Roman" w:hAnsi="Times New Roman"/>
                <w:sz w:val="20"/>
                <w:lang w:val="en-US" w:eastAsia="en-US"/>
              </w:rPr>
            </w:pPr>
            <w:r w:rsidRPr="00403627">
              <w:rPr>
                <w:rFonts w:ascii="Times New Roman" w:hAnsi="Times New Roman"/>
                <w:sz w:val="20"/>
                <w:lang w:val="en-US" w:eastAsia="en-US"/>
              </w:rPr>
              <w:t>NOV 2014:  vp version approved for LB</w:t>
            </w:r>
          </w:p>
          <w:p w:rsidR="008276A9" w:rsidRPr="00403627" w:rsidRDefault="008276A9" w:rsidP="008276A9">
            <w:pPr>
              <w:pStyle w:val="EndnoteText"/>
              <w:rPr>
                <w:rFonts w:ascii="Times New Roman" w:hAnsi="Times New Roman"/>
                <w:sz w:val="20"/>
                <w:lang w:val="en-US" w:eastAsia="en-US"/>
              </w:rPr>
            </w:pPr>
            <w:r w:rsidRPr="00403627">
              <w:rPr>
                <w:rFonts w:ascii="Times New Roman" w:hAnsi="Times New Roman"/>
                <w:sz w:val="20"/>
                <w:lang w:val="en-US" w:eastAsia="en-US"/>
              </w:rPr>
              <w:t>SEPT 2014: Approved for Nov. VP</w:t>
            </w:r>
          </w:p>
        </w:tc>
        <w:tc>
          <w:tcPr>
            <w:tcW w:w="720" w:type="dxa"/>
            <w:tcBorders>
              <w:top w:val="single" w:sz="4" w:space="0" w:color="auto"/>
              <w:left w:val="single" w:sz="4" w:space="0" w:color="auto"/>
              <w:bottom w:val="single" w:sz="4" w:space="0" w:color="auto"/>
              <w:right w:val="single" w:sz="8" w:space="0" w:color="auto"/>
            </w:tcBorders>
          </w:tcPr>
          <w:p w:rsidR="008276A9" w:rsidRPr="00403627" w:rsidRDefault="008276A9" w:rsidP="008276A9">
            <w:pPr>
              <w:pStyle w:val="EndnoteText"/>
              <w:rPr>
                <w:rFonts w:ascii="Times New Roman" w:hAnsi="Times New Roman"/>
                <w:sz w:val="20"/>
                <w:lang w:val="en-US" w:eastAsia="en-US"/>
              </w:rPr>
            </w:pPr>
            <w:r w:rsidRPr="00403627">
              <w:rPr>
                <w:rFonts w:ascii="Times New Roman" w:hAnsi="Times New Roman"/>
                <w:sz w:val="20"/>
                <w:lang w:val="en-US" w:eastAsia="en-US"/>
              </w:rPr>
              <w:t>FT</w:t>
            </w:r>
          </w:p>
        </w:tc>
      </w:tr>
      <w:tr w:rsidR="008276A9" w:rsidRPr="00403627" w:rsidTr="008276A9">
        <w:trPr>
          <w:jc w:val="center"/>
        </w:trPr>
        <w:tc>
          <w:tcPr>
            <w:tcW w:w="763" w:type="dxa"/>
            <w:tcBorders>
              <w:top w:val="single" w:sz="4" w:space="0" w:color="auto"/>
              <w:left w:val="single" w:sz="8" w:space="0" w:color="auto"/>
              <w:bottom w:val="single" w:sz="4" w:space="0" w:color="auto"/>
              <w:right w:val="single" w:sz="4" w:space="0" w:color="auto"/>
            </w:tcBorders>
          </w:tcPr>
          <w:p w:rsidR="008276A9" w:rsidRPr="00403627" w:rsidRDefault="008276A9" w:rsidP="008276A9">
            <w:pPr>
              <w:pStyle w:val="EndnoteText"/>
              <w:rPr>
                <w:rFonts w:ascii="Times New Roman" w:hAnsi="Times New Roman"/>
                <w:sz w:val="20"/>
                <w:lang w:val="en-US" w:eastAsia="en-US"/>
              </w:rPr>
            </w:pPr>
            <w:r w:rsidRPr="00403627">
              <w:rPr>
                <w:rFonts w:ascii="Times New Roman" w:hAnsi="Times New Roman"/>
                <w:sz w:val="20"/>
                <w:lang w:val="en-US" w:eastAsia="en-US"/>
              </w:rPr>
              <w:t>1411</w:t>
            </w:r>
          </w:p>
        </w:tc>
        <w:tc>
          <w:tcPr>
            <w:tcW w:w="3219" w:type="dxa"/>
            <w:tcBorders>
              <w:top w:val="single" w:sz="4" w:space="0" w:color="auto"/>
              <w:left w:val="single" w:sz="4" w:space="0" w:color="auto"/>
              <w:bottom w:val="single" w:sz="4" w:space="0" w:color="auto"/>
              <w:right w:val="single" w:sz="4" w:space="0" w:color="auto"/>
            </w:tcBorders>
          </w:tcPr>
          <w:p w:rsidR="008276A9" w:rsidRPr="00403627" w:rsidRDefault="008276A9" w:rsidP="008276A9">
            <w:pPr>
              <w:pStyle w:val="EndnoteText"/>
              <w:rPr>
                <w:rFonts w:ascii="Times New Roman" w:hAnsi="Times New Roman"/>
                <w:sz w:val="20"/>
                <w:lang w:val="en-US" w:eastAsia="en-US"/>
              </w:rPr>
            </w:pPr>
            <w:r w:rsidRPr="00403627">
              <w:rPr>
                <w:rFonts w:ascii="Times New Roman" w:hAnsi="Times New Roman"/>
                <w:sz w:val="20"/>
                <w:lang w:val="en-US" w:eastAsia="en-US"/>
              </w:rPr>
              <w:t>Reserved Group for Known Safe Private Elements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276A9" w:rsidRPr="00403627" w:rsidRDefault="008276A9" w:rsidP="008276A9">
            <w:pPr>
              <w:pStyle w:val="EndnoteText"/>
              <w:rPr>
                <w:rFonts w:ascii="Times New Roman" w:hAnsi="Times New Roman"/>
                <w:sz w:val="20"/>
                <w:lang w:val="en-US" w:eastAsia="en-US"/>
              </w:rPr>
            </w:pPr>
            <w:r w:rsidRPr="00403627">
              <w:rPr>
                <w:rFonts w:ascii="Times New Roman" w:hAnsi="Times New Roman"/>
                <w:sz w:val="20"/>
                <w:lang w:val="en-US" w:eastAsia="en-US"/>
              </w:rPr>
              <w:t xml:space="preserve">D Clunie </w:t>
            </w:r>
          </w:p>
        </w:tc>
        <w:tc>
          <w:tcPr>
            <w:tcW w:w="3621" w:type="dxa"/>
            <w:tcBorders>
              <w:top w:val="single" w:sz="4" w:space="0" w:color="auto"/>
              <w:left w:val="single" w:sz="4" w:space="0" w:color="auto"/>
              <w:bottom w:val="single" w:sz="4" w:space="0" w:color="auto"/>
              <w:right w:val="single" w:sz="4" w:space="0" w:color="auto"/>
            </w:tcBorders>
          </w:tcPr>
          <w:p w:rsidR="00F1249C" w:rsidRPr="00403627" w:rsidRDefault="0070746C" w:rsidP="00F1249C">
            <w:pPr>
              <w:pStyle w:val="EndnoteText"/>
              <w:rPr>
                <w:rFonts w:ascii="Times New Roman" w:hAnsi="Times New Roman"/>
                <w:sz w:val="20"/>
                <w:lang w:val="en-US" w:eastAsia="en-US"/>
              </w:rPr>
            </w:pPr>
            <w:r>
              <w:rPr>
                <w:rFonts w:ascii="Times New Roman" w:hAnsi="Times New Roman"/>
                <w:sz w:val="20"/>
                <w:lang w:val="en-US" w:eastAsia="en-US"/>
              </w:rPr>
              <w:t xml:space="preserve">JAN 12 2015: </w:t>
            </w:r>
            <w:r w:rsidR="00F1249C">
              <w:rPr>
                <w:rFonts w:ascii="Times New Roman" w:hAnsi="Times New Roman"/>
                <w:sz w:val="20"/>
                <w:lang w:val="en-US" w:eastAsia="en-US"/>
              </w:rPr>
              <w:t xml:space="preserve">incorporate GE #4 proposal w/suggested dummy values &amp; explicit VR </w:t>
            </w:r>
          </w:p>
          <w:p w:rsidR="0070746C" w:rsidRDefault="00F1249C" w:rsidP="008276A9">
            <w:pPr>
              <w:pStyle w:val="EndnoteText"/>
              <w:rPr>
                <w:rFonts w:ascii="Times New Roman" w:hAnsi="Times New Roman"/>
                <w:sz w:val="20"/>
                <w:lang w:val="en-US" w:eastAsia="en-US"/>
              </w:rPr>
            </w:pPr>
            <w:r>
              <w:rPr>
                <w:rFonts w:ascii="Times New Roman" w:hAnsi="Times New Roman"/>
                <w:sz w:val="20"/>
                <w:lang w:val="en-US" w:eastAsia="en-US"/>
              </w:rPr>
              <w:t xml:space="preserve">Passed ballot but </w:t>
            </w:r>
            <w:r w:rsidR="0070746C">
              <w:rPr>
                <w:rFonts w:ascii="Times New Roman" w:hAnsi="Times New Roman"/>
                <w:sz w:val="20"/>
                <w:lang w:val="en-US" w:eastAsia="en-US"/>
              </w:rPr>
              <w:t xml:space="preserve">must </w:t>
            </w:r>
            <w:proofErr w:type="spellStart"/>
            <w:r w:rsidR="0070746C">
              <w:rPr>
                <w:rFonts w:ascii="Times New Roman" w:hAnsi="Times New Roman"/>
                <w:sz w:val="20"/>
                <w:lang w:val="en-US" w:eastAsia="en-US"/>
              </w:rPr>
              <w:t>reballot</w:t>
            </w:r>
            <w:proofErr w:type="spellEnd"/>
          </w:p>
          <w:p w:rsidR="008276A9" w:rsidRPr="00403627" w:rsidRDefault="008276A9" w:rsidP="008276A9">
            <w:pPr>
              <w:pStyle w:val="EndnoteText"/>
              <w:rPr>
                <w:rFonts w:ascii="Times New Roman" w:hAnsi="Times New Roman"/>
                <w:sz w:val="20"/>
                <w:lang w:val="en-US" w:eastAsia="en-US"/>
              </w:rPr>
            </w:pPr>
            <w:r w:rsidRPr="00403627">
              <w:rPr>
                <w:rFonts w:ascii="Times New Roman" w:hAnsi="Times New Roman"/>
                <w:sz w:val="20"/>
                <w:lang w:val="en-US" w:eastAsia="en-US"/>
              </w:rPr>
              <w:t xml:space="preserve">JAN 6 2015: </w:t>
            </w:r>
            <w:r w:rsidR="0070746C">
              <w:rPr>
                <w:rFonts w:ascii="Times New Roman" w:hAnsi="Times New Roman"/>
                <w:sz w:val="20"/>
                <w:lang w:val="en-US" w:eastAsia="en-US"/>
              </w:rPr>
              <w:t>GE negative vote resolved</w:t>
            </w:r>
            <w:r w:rsidR="00F1249C">
              <w:rPr>
                <w:rFonts w:ascii="Times New Roman" w:hAnsi="Times New Roman"/>
                <w:sz w:val="20"/>
                <w:lang w:val="en-US" w:eastAsia="en-US"/>
              </w:rPr>
              <w:t xml:space="preserve">, </w:t>
            </w:r>
            <w:r w:rsidRPr="00403627">
              <w:rPr>
                <w:rFonts w:ascii="Times New Roman" w:hAnsi="Times New Roman"/>
                <w:sz w:val="20"/>
                <w:lang w:val="en-US" w:eastAsia="en-US"/>
              </w:rPr>
              <w:t>NOV 2014</w:t>
            </w:r>
            <w:proofErr w:type="gramStart"/>
            <w:r w:rsidRPr="00403627">
              <w:rPr>
                <w:rFonts w:ascii="Times New Roman" w:hAnsi="Times New Roman"/>
                <w:sz w:val="20"/>
                <w:lang w:val="en-US" w:eastAsia="en-US"/>
              </w:rPr>
              <w:t>: .</w:t>
            </w:r>
            <w:proofErr w:type="gramEnd"/>
            <w:r w:rsidRPr="00403627">
              <w:rPr>
                <w:rFonts w:ascii="Times New Roman" w:hAnsi="Times New Roman"/>
                <w:sz w:val="20"/>
                <w:lang w:val="en-US" w:eastAsia="en-US"/>
              </w:rPr>
              <w:t xml:space="preserve"> vp version approved for LB</w:t>
            </w:r>
          </w:p>
          <w:p w:rsidR="008276A9" w:rsidRPr="00403627" w:rsidRDefault="008276A9" w:rsidP="008276A9">
            <w:pPr>
              <w:pStyle w:val="EndnoteText"/>
              <w:rPr>
                <w:rFonts w:ascii="Times New Roman" w:hAnsi="Times New Roman"/>
                <w:sz w:val="20"/>
                <w:lang w:val="en-US" w:eastAsia="en-US"/>
              </w:rPr>
            </w:pPr>
            <w:r w:rsidRPr="00403627">
              <w:rPr>
                <w:rFonts w:ascii="Times New Roman" w:hAnsi="Times New Roman"/>
                <w:sz w:val="20"/>
                <w:lang w:val="en-US" w:eastAsia="en-US"/>
              </w:rPr>
              <w:t>SEPT 2014: Approved for Nov. VP</w:t>
            </w:r>
          </w:p>
        </w:tc>
        <w:tc>
          <w:tcPr>
            <w:tcW w:w="720" w:type="dxa"/>
            <w:tcBorders>
              <w:top w:val="single" w:sz="4" w:space="0" w:color="auto"/>
              <w:left w:val="single" w:sz="4" w:space="0" w:color="auto"/>
              <w:bottom w:val="single" w:sz="4" w:space="0" w:color="auto"/>
              <w:right w:val="single" w:sz="8" w:space="0" w:color="auto"/>
            </w:tcBorders>
          </w:tcPr>
          <w:p w:rsidR="008276A9" w:rsidRPr="00403627" w:rsidRDefault="0070746C" w:rsidP="008276A9">
            <w:pPr>
              <w:pStyle w:val="EndnoteText"/>
              <w:rPr>
                <w:rFonts w:ascii="Times New Roman" w:hAnsi="Times New Roman"/>
                <w:sz w:val="20"/>
                <w:lang w:val="en-US" w:eastAsia="en-US"/>
              </w:rPr>
            </w:pPr>
            <w:r>
              <w:rPr>
                <w:rFonts w:ascii="Times New Roman" w:hAnsi="Times New Roman"/>
                <w:sz w:val="20"/>
                <w:lang w:val="en-US" w:eastAsia="en-US"/>
              </w:rPr>
              <w:t>AS</w:t>
            </w:r>
          </w:p>
        </w:tc>
      </w:tr>
      <w:tr w:rsidR="008276A9" w:rsidRPr="00403627" w:rsidTr="008276A9">
        <w:trPr>
          <w:jc w:val="center"/>
        </w:trPr>
        <w:tc>
          <w:tcPr>
            <w:tcW w:w="763" w:type="dxa"/>
            <w:tcBorders>
              <w:top w:val="single" w:sz="4" w:space="0" w:color="auto"/>
              <w:left w:val="single" w:sz="8" w:space="0" w:color="auto"/>
              <w:bottom w:val="single" w:sz="4" w:space="0" w:color="auto"/>
              <w:right w:val="single" w:sz="4" w:space="0" w:color="auto"/>
            </w:tcBorders>
          </w:tcPr>
          <w:p w:rsidR="008276A9" w:rsidRPr="00403627" w:rsidRDefault="008276A9" w:rsidP="008276A9">
            <w:pPr>
              <w:pStyle w:val="EndnoteText"/>
              <w:rPr>
                <w:rFonts w:ascii="Times New Roman" w:hAnsi="Times New Roman"/>
                <w:sz w:val="20"/>
                <w:lang w:val="en-US" w:eastAsia="en-US"/>
              </w:rPr>
            </w:pPr>
            <w:r w:rsidRPr="00403627">
              <w:rPr>
                <w:rFonts w:ascii="Times New Roman" w:hAnsi="Times New Roman"/>
                <w:sz w:val="20"/>
                <w:lang w:val="en-US" w:eastAsia="en-US"/>
              </w:rPr>
              <w:t>1412</w:t>
            </w:r>
          </w:p>
        </w:tc>
        <w:tc>
          <w:tcPr>
            <w:tcW w:w="3219" w:type="dxa"/>
            <w:tcBorders>
              <w:top w:val="single" w:sz="4" w:space="0" w:color="auto"/>
              <w:left w:val="single" w:sz="4" w:space="0" w:color="auto"/>
              <w:bottom w:val="single" w:sz="4" w:space="0" w:color="auto"/>
              <w:right w:val="single" w:sz="4" w:space="0" w:color="auto"/>
            </w:tcBorders>
          </w:tcPr>
          <w:p w:rsidR="008276A9" w:rsidRPr="00403627" w:rsidRDefault="008276A9" w:rsidP="008276A9">
            <w:pPr>
              <w:pStyle w:val="EndnoteText"/>
              <w:rPr>
                <w:rFonts w:ascii="Times New Roman" w:hAnsi="Times New Roman"/>
                <w:sz w:val="20"/>
                <w:lang w:val="en-US" w:eastAsia="en-US"/>
              </w:rPr>
            </w:pPr>
            <w:r w:rsidRPr="00403627">
              <w:rPr>
                <w:rFonts w:ascii="Times New Roman" w:hAnsi="Times New Roman"/>
                <w:sz w:val="20"/>
                <w:lang w:val="en-US" w:eastAsia="en-US"/>
              </w:rPr>
              <w:t>LOINC code updates in SR templates and context groups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276A9" w:rsidRPr="00403627" w:rsidRDefault="008276A9" w:rsidP="008276A9">
            <w:pPr>
              <w:pStyle w:val="EndnoteText"/>
              <w:rPr>
                <w:rFonts w:ascii="Times New Roman" w:hAnsi="Times New Roman"/>
                <w:sz w:val="20"/>
                <w:lang w:val="en-US" w:eastAsia="en-US"/>
              </w:rPr>
            </w:pPr>
            <w:r w:rsidRPr="00403627">
              <w:rPr>
                <w:rFonts w:ascii="Times New Roman" w:hAnsi="Times New Roman"/>
                <w:sz w:val="20"/>
                <w:lang w:val="en-US" w:eastAsia="en-US"/>
              </w:rPr>
              <w:t xml:space="preserve">D Clunie </w:t>
            </w:r>
          </w:p>
        </w:tc>
        <w:tc>
          <w:tcPr>
            <w:tcW w:w="3621" w:type="dxa"/>
            <w:tcBorders>
              <w:top w:val="single" w:sz="4" w:space="0" w:color="auto"/>
              <w:left w:val="single" w:sz="4" w:space="0" w:color="auto"/>
              <w:bottom w:val="single" w:sz="4" w:space="0" w:color="auto"/>
              <w:right w:val="single" w:sz="4" w:space="0" w:color="auto"/>
            </w:tcBorders>
          </w:tcPr>
          <w:p w:rsidR="0070746C" w:rsidRDefault="0070746C" w:rsidP="0070746C">
            <w:pPr>
              <w:pStyle w:val="EndnoteText"/>
              <w:rPr>
                <w:rFonts w:ascii="Times New Roman" w:hAnsi="Times New Roman"/>
                <w:sz w:val="20"/>
                <w:lang w:val="en-US" w:eastAsia="en-US"/>
              </w:rPr>
            </w:pPr>
            <w:r>
              <w:rPr>
                <w:rFonts w:ascii="Times New Roman" w:hAnsi="Times New Roman"/>
                <w:sz w:val="20"/>
                <w:lang w:val="en-US" w:eastAsia="en-US"/>
              </w:rPr>
              <w:t>JAN 12 2015:</w:t>
            </w:r>
          </w:p>
          <w:p w:rsidR="0070746C" w:rsidRPr="00403627" w:rsidRDefault="0070746C" w:rsidP="0070746C">
            <w:pPr>
              <w:pStyle w:val="EndnoteText"/>
              <w:rPr>
                <w:rFonts w:ascii="Times New Roman" w:hAnsi="Times New Roman"/>
                <w:sz w:val="20"/>
                <w:lang w:val="en-US" w:eastAsia="en-US"/>
              </w:rPr>
            </w:pPr>
            <w:r w:rsidRPr="00403627">
              <w:rPr>
                <w:rFonts w:ascii="Times New Roman" w:hAnsi="Times New Roman"/>
                <w:sz w:val="20"/>
                <w:lang w:val="en-US" w:eastAsia="en-US"/>
              </w:rPr>
              <w:t xml:space="preserve">JAN 6 2015: </w:t>
            </w:r>
            <w:r>
              <w:rPr>
                <w:rFonts w:ascii="Times New Roman" w:hAnsi="Times New Roman"/>
                <w:sz w:val="20"/>
                <w:lang w:val="en-US" w:eastAsia="en-US"/>
              </w:rPr>
              <w:t>DFT</w:t>
            </w:r>
          </w:p>
          <w:p w:rsidR="008276A9" w:rsidRPr="00403627" w:rsidRDefault="008276A9" w:rsidP="008276A9">
            <w:pPr>
              <w:pStyle w:val="EndnoteText"/>
              <w:rPr>
                <w:rFonts w:ascii="Times New Roman" w:hAnsi="Times New Roman"/>
                <w:sz w:val="20"/>
                <w:lang w:val="en-US" w:eastAsia="en-US"/>
              </w:rPr>
            </w:pPr>
            <w:r w:rsidRPr="00403627">
              <w:rPr>
                <w:rFonts w:ascii="Times New Roman" w:hAnsi="Times New Roman"/>
                <w:sz w:val="20"/>
                <w:lang w:val="en-US" w:eastAsia="en-US"/>
              </w:rPr>
              <w:t>NOV 2014</w:t>
            </w:r>
            <w:proofErr w:type="gramStart"/>
            <w:r w:rsidRPr="00403627">
              <w:rPr>
                <w:rFonts w:ascii="Times New Roman" w:hAnsi="Times New Roman"/>
                <w:sz w:val="20"/>
                <w:lang w:val="en-US" w:eastAsia="en-US"/>
              </w:rPr>
              <w:t>: .</w:t>
            </w:r>
            <w:proofErr w:type="gramEnd"/>
            <w:r w:rsidRPr="00403627">
              <w:rPr>
                <w:rFonts w:ascii="Times New Roman" w:hAnsi="Times New Roman"/>
                <w:sz w:val="20"/>
                <w:lang w:val="en-US" w:eastAsia="en-US"/>
              </w:rPr>
              <w:t xml:space="preserve"> vp2 version approved for LB</w:t>
            </w:r>
          </w:p>
          <w:p w:rsidR="008276A9" w:rsidRPr="00403627" w:rsidRDefault="008276A9" w:rsidP="008276A9">
            <w:pPr>
              <w:pStyle w:val="EndnoteText"/>
              <w:rPr>
                <w:rFonts w:ascii="Times New Roman" w:hAnsi="Times New Roman"/>
                <w:sz w:val="20"/>
                <w:lang w:val="en-US" w:eastAsia="en-US"/>
              </w:rPr>
            </w:pPr>
            <w:r w:rsidRPr="00403627">
              <w:rPr>
                <w:rFonts w:ascii="Times New Roman" w:hAnsi="Times New Roman"/>
                <w:sz w:val="20"/>
                <w:lang w:val="en-US" w:eastAsia="en-US"/>
              </w:rPr>
              <w:t>SEPT 2014: Approved for Nov. VP</w:t>
            </w:r>
          </w:p>
        </w:tc>
        <w:tc>
          <w:tcPr>
            <w:tcW w:w="720" w:type="dxa"/>
            <w:tcBorders>
              <w:top w:val="single" w:sz="4" w:space="0" w:color="auto"/>
              <w:left w:val="single" w:sz="4" w:space="0" w:color="auto"/>
              <w:bottom w:val="single" w:sz="4" w:space="0" w:color="auto"/>
              <w:right w:val="single" w:sz="8" w:space="0" w:color="auto"/>
            </w:tcBorders>
          </w:tcPr>
          <w:p w:rsidR="008276A9" w:rsidRPr="00403627" w:rsidRDefault="008276A9" w:rsidP="008276A9">
            <w:pPr>
              <w:pStyle w:val="EndnoteText"/>
              <w:rPr>
                <w:rFonts w:ascii="Times New Roman" w:hAnsi="Times New Roman"/>
                <w:sz w:val="20"/>
                <w:lang w:val="en-US" w:eastAsia="en-US"/>
              </w:rPr>
            </w:pPr>
            <w:r w:rsidRPr="00403627">
              <w:rPr>
                <w:rFonts w:ascii="Times New Roman" w:hAnsi="Times New Roman"/>
                <w:sz w:val="20"/>
                <w:lang w:val="en-US" w:eastAsia="en-US"/>
              </w:rPr>
              <w:t>FT</w:t>
            </w:r>
          </w:p>
        </w:tc>
      </w:tr>
      <w:tr w:rsidR="008276A9" w:rsidRPr="00403627" w:rsidTr="008276A9">
        <w:trPr>
          <w:jc w:val="center"/>
        </w:trPr>
        <w:tc>
          <w:tcPr>
            <w:tcW w:w="763" w:type="dxa"/>
            <w:tcBorders>
              <w:top w:val="single" w:sz="4" w:space="0" w:color="auto"/>
              <w:left w:val="single" w:sz="8" w:space="0" w:color="auto"/>
              <w:bottom w:val="single" w:sz="4" w:space="0" w:color="auto"/>
              <w:right w:val="single" w:sz="4" w:space="0" w:color="auto"/>
            </w:tcBorders>
          </w:tcPr>
          <w:p w:rsidR="008276A9" w:rsidRPr="00403627" w:rsidRDefault="008276A9" w:rsidP="008276A9">
            <w:pPr>
              <w:pStyle w:val="EndnoteText"/>
              <w:rPr>
                <w:rFonts w:ascii="Times New Roman" w:hAnsi="Times New Roman"/>
                <w:sz w:val="20"/>
                <w:lang w:val="en-US" w:eastAsia="en-US"/>
              </w:rPr>
            </w:pPr>
            <w:r w:rsidRPr="00403627">
              <w:rPr>
                <w:rFonts w:ascii="Times New Roman" w:hAnsi="Times New Roman"/>
                <w:sz w:val="20"/>
                <w:lang w:val="en-US" w:eastAsia="en-US"/>
              </w:rPr>
              <w:t>1417</w:t>
            </w:r>
          </w:p>
        </w:tc>
        <w:tc>
          <w:tcPr>
            <w:tcW w:w="3219" w:type="dxa"/>
            <w:tcBorders>
              <w:top w:val="single" w:sz="4" w:space="0" w:color="auto"/>
              <w:left w:val="single" w:sz="4" w:space="0" w:color="auto"/>
              <w:bottom w:val="single" w:sz="4" w:space="0" w:color="auto"/>
              <w:right w:val="single" w:sz="4" w:space="0" w:color="auto"/>
            </w:tcBorders>
          </w:tcPr>
          <w:p w:rsidR="008276A9" w:rsidRPr="00403627" w:rsidRDefault="008276A9" w:rsidP="008276A9">
            <w:pPr>
              <w:pStyle w:val="EndnoteText"/>
              <w:rPr>
                <w:rFonts w:ascii="Times New Roman" w:hAnsi="Times New Roman"/>
                <w:sz w:val="20"/>
                <w:lang w:val="en-US" w:eastAsia="en-US"/>
              </w:rPr>
            </w:pPr>
            <w:r w:rsidRPr="00403627">
              <w:rPr>
                <w:rFonts w:ascii="Times New Roman" w:hAnsi="Times New Roman"/>
                <w:sz w:val="20"/>
                <w:lang w:val="en-US" w:eastAsia="en-US"/>
              </w:rPr>
              <w:t>Clarify use and declaration of private mapping resource</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276A9" w:rsidRPr="00403627" w:rsidRDefault="008276A9" w:rsidP="008276A9">
            <w:pPr>
              <w:pStyle w:val="EndnoteText"/>
              <w:rPr>
                <w:rFonts w:ascii="Times New Roman" w:hAnsi="Times New Roman"/>
                <w:sz w:val="20"/>
                <w:lang w:val="en-US" w:eastAsia="en-US"/>
              </w:rPr>
            </w:pPr>
            <w:r w:rsidRPr="00403627">
              <w:rPr>
                <w:rFonts w:ascii="Times New Roman" w:hAnsi="Times New Roman"/>
                <w:sz w:val="20"/>
                <w:lang w:val="en-US" w:eastAsia="en-US"/>
              </w:rPr>
              <w:t xml:space="preserve">D Clunie </w:t>
            </w:r>
          </w:p>
        </w:tc>
        <w:tc>
          <w:tcPr>
            <w:tcW w:w="3621" w:type="dxa"/>
            <w:tcBorders>
              <w:top w:val="single" w:sz="4" w:space="0" w:color="auto"/>
              <w:left w:val="single" w:sz="4" w:space="0" w:color="auto"/>
              <w:bottom w:val="single" w:sz="4" w:space="0" w:color="auto"/>
              <w:right w:val="single" w:sz="4" w:space="0" w:color="auto"/>
            </w:tcBorders>
          </w:tcPr>
          <w:p w:rsidR="0070746C" w:rsidRDefault="0070746C" w:rsidP="0070746C">
            <w:pPr>
              <w:pStyle w:val="EndnoteText"/>
              <w:rPr>
                <w:rFonts w:ascii="Times New Roman" w:hAnsi="Times New Roman"/>
                <w:sz w:val="20"/>
                <w:lang w:val="en-US" w:eastAsia="en-US"/>
              </w:rPr>
            </w:pPr>
            <w:r>
              <w:rPr>
                <w:rFonts w:ascii="Times New Roman" w:hAnsi="Times New Roman"/>
                <w:sz w:val="20"/>
                <w:lang w:val="en-US" w:eastAsia="en-US"/>
              </w:rPr>
              <w:t>JAN 12 2015:</w:t>
            </w:r>
          </w:p>
          <w:p w:rsidR="0070746C" w:rsidRPr="00403627" w:rsidRDefault="0070746C" w:rsidP="0070746C">
            <w:pPr>
              <w:pStyle w:val="EndnoteText"/>
              <w:rPr>
                <w:rFonts w:ascii="Times New Roman" w:hAnsi="Times New Roman"/>
                <w:sz w:val="20"/>
                <w:lang w:val="en-US" w:eastAsia="en-US"/>
              </w:rPr>
            </w:pPr>
            <w:r w:rsidRPr="00403627">
              <w:rPr>
                <w:rFonts w:ascii="Times New Roman" w:hAnsi="Times New Roman"/>
                <w:sz w:val="20"/>
                <w:lang w:val="en-US" w:eastAsia="en-US"/>
              </w:rPr>
              <w:t xml:space="preserve">JAN 6 2015: </w:t>
            </w:r>
            <w:r>
              <w:rPr>
                <w:rFonts w:ascii="Times New Roman" w:hAnsi="Times New Roman"/>
                <w:sz w:val="20"/>
                <w:lang w:val="en-US" w:eastAsia="en-US"/>
              </w:rPr>
              <w:t>DFT</w:t>
            </w:r>
          </w:p>
          <w:p w:rsidR="008276A9" w:rsidRPr="00403627" w:rsidRDefault="008276A9" w:rsidP="008276A9">
            <w:pPr>
              <w:pStyle w:val="EndnoteText"/>
              <w:rPr>
                <w:rFonts w:ascii="Times New Roman" w:hAnsi="Times New Roman"/>
                <w:sz w:val="20"/>
                <w:lang w:val="en-US" w:eastAsia="en-US"/>
              </w:rPr>
            </w:pPr>
            <w:r w:rsidRPr="00403627">
              <w:rPr>
                <w:rFonts w:ascii="Times New Roman" w:hAnsi="Times New Roman"/>
                <w:sz w:val="20"/>
                <w:lang w:val="en-US" w:eastAsia="en-US"/>
              </w:rPr>
              <w:t>NOV 2014</w:t>
            </w:r>
            <w:proofErr w:type="gramStart"/>
            <w:r w:rsidRPr="00403627">
              <w:rPr>
                <w:rFonts w:ascii="Times New Roman" w:hAnsi="Times New Roman"/>
                <w:sz w:val="20"/>
                <w:lang w:val="en-US" w:eastAsia="en-US"/>
              </w:rPr>
              <w:t>: .</w:t>
            </w:r>
            <w:proofErr w:type="gramEnd"/>
            <w:r w:rsidRPr="00403627">
              <w:rPr>
                <w:rFonts w:ascii="Times New Roman" w:hAnsi="Times New Roman"/>
                <w:sz w:val="20"/>
                <w:lang w:val="en-US" w:eastAsia="en-US"/>
              </w:rPr>
              <w:t xml:space="preserve"> vp version approved for LB</w:t>
            </w:r>
          </w:p>
          <w:p w:rsidR="008276A9" w:rsidRPr="00403627" w:rsidRDefault="008276A9" w:rsidP="008276A9">
            <w:pPr>
              <w:pStyle w:val="EndnoteText"/>
              <w:rPr>
                <w:rFonts w:ascii="Times New Roman" w:hAnsi="Times New Roman"/>
                <w:sz w:val="20"/>
                <w:lang w:val="en-US" w:eastAsia="en-US"/>
              </w:rPr>
            </w:pPr>
            <w:r w:rsidRPr="00403627">
              <w:rPr>
                <w:rFonts w:ascii="Times New Roman" w:hAnsi="Times New Roman"/>
                <w:sz w:val="20"/>
                <w:lang w:val="en-US" w:eastAsia="en-US"/>
              </w:rPr>
              <w:t>SEPT 2014: Approved for Nov. VP</w:t>
            </w:r>
          </w:p>
        </w:tc>
        <w:tc>
          <w:tcPr>
            <w:tcW w:w="720" w:type="dxa"/>
            <w:tcBorders>
              <w:top w:val="single" w:sz="4" w:space="0" w:color="auto"/>
              <w:left w:val="single" w:sz="4" w:space="0" w:color="auto"/>
              <w:bottom w:val="single" w:sz="4" w:space="0" w:color="auto"/>
              <w:right w:val="single" w:sz="8" w:space="0" w:color="auto"/>
            </w:tcBorders>
          </w:tcPr>
          <w:p w:rsidR="008276A9" w:rsidRPr="00403627" w:rsidRDefault="008276A9" w:rsidP="008276A9">
            <w:pPr>
              <w:pStyle w:val="EndnoteText"/>
              <w:rPr>
                <w:rFonts w:ascii="Times New Roman" w:hAnsi="Times New Roman"/>
                <w:sz w:val="20"/>
                <w:lang w:val="en-US" w:eastAsia="en-US"/>
              </w:rPr>
            </w:pPr>
            <w:r w:rsidRPr="00403627">
              <w:rPr>
                <w:rFonts w:ascii="Times New Roman" w:hAnsi="Times New Roman"/>
                <w:sz w:val="20"/>
                <w:lang w:val="en-US" w:eastAsia="en-US"/>
              </w:rPr>
              <w:t>FT</w:t>
            </w:r>
          </w:p>
        </w:tc>
      </w:tr>
      <w:tr w:rsidR="008276A9" w:rsidRPr="00403627" w:rsidTr="008276A9">
        <w:trPr>
          <w:jc w:val="center"/>
        </w:trPr>
        <w:tc>
          <w:tcPr>
            <w:tcW w:w="763" w:type="dxa"/>
            <w:tcBorders>
              <w:top w:val="single" w:sz="4" w:space="0" w:color="auto"/>
              <w:left w:val="single" w:sz="8" w:space="0" w:color="auto"/>
              <w:bottom w:val="single" w:sz="4" w:space="0" w:color="auto"/>
              <w:right w:val="single" w:sz="4" w:space="0" w:color="auto"/>
            </w:tcBorders>
          </w:tcPr>
          <w:p w:rsidR="008276A9" w:rsidRPr="00403627" w:rsidRDefault="008276A9" w:rsidP="008276A9">
            <w:pPr>
              <w:pStyle w:val="EndnoteText"/>
              <w:rPr>
                <w:rFonts w:ascii="Times New Roman" w:hAnsi="Times New Roman"/>
                <w:sz w:val="20"/>
                <w:lang w:val="en-US" w:eastAsia="en-US"/>
              </w:rPr>
            </w:pPr>
            <w:r w:rsidRPr="00403627">
              <w:rPr>
                <w:rFonts w:ascii="Times New Roman" w:hAnsi="Times New Roman"/>
                <w:sz w:val="20"/>
                <w:lang w:val="en-US" w:eastAsia="en-US"/>
              </w:rPr>
              <w:t>1419</w:t>
            </w:r>
          </w:p>
        </w:tc>
        <w:tc>
          <w:tcPr>
            <w:tcW w:w="3219" w:type="dxa"/>
            <w:tcBorders>
              <w:top w:val="single" w:sz="4" w:space="0" w:color="auto"/>
              <w:left w:val="single" w:sz="4" w:space="0" w:color="auto"/>
              <w:bottom w:val="single" w:sz="4" w:space="0" w:color="auto"/>
              <w:right w:val="single" w:sz="4" w:space="0" w:color="auto"/>
            </w:tcBorders>
          </w:tcPr>
          <w:p w:rsidR="008276A9" w:rsidRPr="00403627" w:rsidRDefault="008276A9" w:rsidP="008276A9">
            <w:pPr>
              <w:pStyle w:val="EndnoteText"/>
              <w:rPr>
                <w:rFonts w:ascii="Times New Roman" w:hAnsi="Times New Roman"/>
                <w:sz w:val="20"/>
                <w:lang w:val="en-US" w:eastAsia="en-US"/>
              </w:rPr>
            </w:pPr>
            <w:r w:rsidRPr="00403627">
              <w:rPr>
                <w:rFonts w:ascii="Times New Roman" w:hAnsi="Times New Roman"/>
                <w:sz w:val="20"/>
                <w:lang w:val="en-US" w:eastAsia="en-US"/>
              </w:rPr>
              <w:t xml:space="preserve">Correct Sequence Level of Procedure Step Cancellation </w:t>
            </w:r>
            <w:proofErr w:type="spellStart"/>
            <w:r w:rsidRPr="00403627">
              <w:rPr>
                <w:rFonts w:ascii="Times New Roman" w:hAnsi="Times New Roman"/>
                <w:sz w:val="20"/>
                <w:lang w:val="en-US" w:eastAsia="en-US"/>
              </w:rPr>
              <w:t>DateTime</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276A9" w:rsidRPr="00403627" w:rsidRDefault="008276A9" w:rsidP="008276A9">
            <w:pPr>
              <w:pStyle w:val="EndnoteText"/>
              <w:rPr>
                <w:rFonts w:ascii="Times New Roman" w:hAnsi="Times New Roman"/>
                <w:sz w:val="20"/>
                <w:lang w:val="en-US" w:eastAsia="en-US"/>
              </w:rPr>
            </w:pPr>
            <w:r w:rsidRPr="00403627">
              <w:rPr>
                <w:rFonts w:ascii="Times New Roman" w:hAnsi="Times New Roman"/>
                <w:sz w:val="20"/>
                <w:lang w:val="en-US" w:eastAsia="en-US"/>
              </w:rPr>
              <w:t>U Busch</w:t>
            </w:r>
          </w:p>
        </w:tc>
        <w:tc>
          <w:tcPr>
            <w:tcW w:w="3621" w:type="dxa"/>
            <w:tcBorders>
              <w:top w:val="single" w:sz="4" w:space="0" w:color="auto"/>
              <w:left w:val="single" w:sz="4" w:space="0" w:color="auto"/>
              <w:bottom w:val="single" w:sz="4" w:space="0" w:color="auto"/>
              <w:right w:val="single" w:sz="4" w:space="0" w:color="auto"/>
            </w:tcBorders>
          </w:tcPr>
          <w:p w:rsidR="0070746C" w:rsidRDefault="0070746C" w:rsidP="0070746C">
            <w:pPr>
              <w:pStyle w:val="EndnoteText"/>
              <w:rPr>
                <w:rFonts w:ascii="Times New Roman" w:hAnsi="Times New Roman"/>
                <w:sz w:val="20"/>
                <w:lang w:val="en-US" w:eastAsia="en-US"/>
              </w:rPr>
            </w:pPr>
            <w:r>
              <w:rPr>
                <w:rFonts w:ascii="Times New Roman" w:hAnsi="Times New Roman"/>
                <w:sz w:val="20"/>
                <w:lang w:val="en-US" w:eastAsia="en-US"/>
              </w:rPr>
              <w:t>JAN 12 2015:</w:t>
            </w:r>
          </w:p>
          <w:p w:rsidR="0070746C" w:rsidRPr="00403627" w:rsidRDefault="0070746C" w:rsidP="0070746C">
            <w:pPr>
              <w:pStyle w:val="EndnoteText"/>
              <w:rPr>
                <w:rFonts w:ascii="Times New Roman" w:hAnsi="Times New Roman"/>
                <w:sz w:val="20"/>
                <w:lang w:val="en-US" w:eastAsia="en-US"/>
              </w:rPr>
            </w:pPr>
            <w:r w:rsidRPr="00403627">
              <w:rPr>
                <w:rFonts w:ascii="Times New Roman" w:hAnsi="Times New Roman"/>
                <w:sz w:val="20"/>
                <w:lang w:val="en-US" w:eastAsia="en-US"/>
              </w:rPr>
              <w:t xml:space="preserve">JAN 6 2015: </w:t>
            </w:r>
            <w:r>
              <w:rPr>
                <w:rFonts w:ascii="Times New Roman" w:hAnsi="Times New Roman"/>
                <w:sz w:val="20"/>
                <w:lang w:val="en-US" w:eastAsia="en-US"/>
              </w:rPr>
              <w:t>DFT</w:t>
            </w:r>
          </w:p>
          <w:p w:rsidR="008276A9" w:rsidRPr="00403627" w:rsidRDefault="008276A9" w:rsidP="008276A9">
            <w:pPr>
              <w:pStyle w:val="EndnoteText"/>
              <w:rPr>
                <w:rFonts w:ascii="Times New Roman" w:hAnsi="Times New Roman"/>
                <w:sz w:val="20"/>
                <w:lang w:val="en-US" w:eastAsia="en-US"/>
              </w:rPr>
            </w:pPr>
            <w:r w:rsidRPr="00403627">
              <w:rPr>
                <w:rFonts w:ascii="Times New Roman" w:hAnsi="Times New Roman"/>
                <w:sz w:val="20"/>
                <w:lang w:val="en-US" w:eastAsia="en-US"/>
              </w:rPr>
              <w:t>NOV 2014: vp version approved for LB</w:t>
            </w:r>
          </w:p>
          <w:p w:rsidR="008276A9" w:rsidRPr="00403627" w:rsidRDefault="008276A9" w:rsidP="008276A9">
            <w:pPr>
              <w:pStyle w:val="EndnoteText"/>
              <w:rPr>
                <w:rFonts w:ascii="Times New Roman" w:hAnsi="Times New Roman"/>
                <w:sz w:val="20"/>
                <w:lang w:val="en-US" w:eastAsia="en-US"/>
              </w:rPr>
            </w:pPr>
            <w:r w:rsidRPr="00403627">
              <w:rPr>
                <w:rFonts w:ascii="Times New Roman" w:hAnsi="Times New Roman"/>
                <w:sz w:val="20"/>
                <w:lang w:val="en-US" w:eastAsia="en-US"/>
              </w:rPr>
              <w:t>JUNE 2014: New, received CP number</w:t>
            </w:r>
          </w:p>
        </w:tc>
        <w:tc>
          <w:tcPr>
            <w:tcW w:w="720" w:type="dxa"/>
            <w:tcBorders>
              <w:top w:val="single" w:sz="4" w:space="0" w:color="auto"/>
              <w:left w:val="single" w:sz="4" w:space="0" w:color="auto"/>
              <w:bottom w:val="single" w:sz="4" w:space="0" w:color="auto"/>
              <w:right w:val="single" w:sz="8" w:space="0" w:color="auto"/>
            </w:tcBorders>
          </w:tcPr>
          <w:p w:rsidR="008276A9" w:rsidRPr="00403627" w:rsidRDefault="008276A9" w:rsidP="008276A9">
            <w:pPr>
              <w:pStyle w:val="EndnoteText"/>
              <w:rPr>
                <w:rFonts w:ascii="Times New Roman" w:hAnsi="Times New Roman"/>
                <w:sz w:val="20"/>
                <w:lang w:val="en-US" w:eastAsia="en-US"/>
              </w:rPr>
            </w:pPr>
            <w:r w:rsidRPr="00403627">
              <w:rPr>
                <w:rFonts w:ascii="Times New Roman" w:hAnsi="Times New Roman"/>
                <w:sz w:val="20"/>
                <w:lang w:val="en-US" w:eastAsia="en-US"/>
              </w:rPr>
              <w:t>FT</w:t>
            </w:r>
          </w:p>
        </w:tc>
      </w:tr>
      <w:tr w:rsidR="008276A9" w:rsidRPr="00403627" w:rsidTr="008276A9">
        <w:trPr>
          <w:jc w:val="center"/>
        </w:trPr>
        <w:tc>
          <w:tcPr>
            <w:tcW w:w="763" w:type="dxa"/>
            <w:tcBorders>
              <w:top w:val="single" w:sz="4" w:space="0" w:color="auto"/>
              <w:left w:val="single" w:sz="8" w:space="0" w:color="auto"/>
              <w:bottom w:val="single" w:sz="4" w:space="0" w:color="auto"/>
              <w:right w:val="single" w:sz="4" w:space="0" w:color="auto"/>
            </w:tcBorders>
          </w:tcPr>
          <w:p w:rsidR="008276A9" w:rsidRPr="00403627" w:rsidRDefault="008276A9" w:rsidP="008276A9">
            <w:pPr>
              <w:pStyle w:val="EndnoteText"/>
              <w:rPr>
                <w:rFonts w:ascii="Times New Roman" w:hAnsi="Times New Roman"/>
                <w:sz w:val="20"/>
                <w:lang w:val="en-US" w:eastAsia="en-US"/>
              </w:rPr>
            </w:pPr>
            <w:r w:rsidRPr="00403627">
              <w:rPr>
                <w:rFonts w:ascii="Times New Roman" w:hAnsi="Times New Roman"/>
                <w:sz w:val="20"/>
                <w:lang w:val="en-US" w:eastAsia="en-US"/>
              </w:rPr>
              <w:t>1422</w:t>
            </w:r>
          </w:p>
        </w:tc>
        <w:tc>
          <w:tcPr>
            <w:tcW w:w="3219" w:type="dxa"/>
            <w:tcBorders>
              <w:top w:val="single" w:sz="4" w:space="0" w:color="auto"/>
              <w:left w:val="single" w:sz="4" w:space="0" w:color="auto"/>
              <w:bottom w:val="single" w:sz="4" w:space="0" w:color="auto"/>
              <w:right w:val="single" w:sz="4" w:space="0" w:color="auto"/>
            </w:tcBorders>
          </w:tcPr>
          <w:p w:rsidR="008276A9" w:rsidRPr="00403627" w:rsidRDefault="008276A9" w:rsidP="008276A9">
            <w:pPr>
              <w:pStyle w:val="EndnoteText"/>
              <w:rPr>
                <w:rFonts w:ascii="Times New Roman" w:hAnsi="Times New Roman"/>
                <w:sz w:val="20"/>
                <w:lang w:val="en-US" w:eastAsia="en-US"/>
              </w:rPr>
            </w:pPr>
            <w:r w:rsidRPr="00403627">
              <w:rPr>
                <w:rFonts w:ascii="Times New Roman" w:hAnsi="Times New Roman"/>
                <w:sz w:val="20"/>
                <w:lang w:val="en-US" w:eastAsia="en-US"/>
              </w:rPr>
              <w:t>Correct High Bit value description in various IODs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276A9" w:rsidRPr="00403627" w:rsidRDefault="008276A9" w:rsidP="008276A9">
            <w:pPr>
              <w:pStyle w:val="EndnoteText"/>
              <w:rPr>
                <w:rFonts w:ascii="Times New Roman" w:hAnsi="Times New Roman"/>
                <w:sz w:val="20"/>
                <w:lang w:val="en-US" w:eastAsia="en-US"/>
              </w:rPr>
            </w:pPr>
            <w:r w:rsidRPr="00403627">
              <w:rPr>
                <w:rFonts w:ascii="Times New Roman" w:hAnsi="Times New Roman"/>
                <w:sz w:val="20"/>
                <w:lang w:val="en-US" w:eastAsia="en-US"/>
              </w:rPr>
              <w:t xml:space="preserve">D Clunie </w:t>
            </w:r>
          </w:p>
        </w:tc>
        <w:tc>
          <w:tcPr>
            <w:tcW w:w="3621" w:type="dxa"/>
            <w:tcBorders>
              <w:top w:val="single" w:sz="4" w:space="0" w:color="auto"/>
              <w:left w:val="single" w:sz="4" w:space="0" w:color="auto"/>
              <w:bottom w:val="single" w:sz="4" w:space="0" w:color="auto"/>
              <w:right w:val="single" w:sz="4" w:space="0" w:color="auto"/>
            </w:tcBorders>
          </w:tcPr>
          <w:p w:rsidR="0070746C" w:rsidRDefault="0070746C" w:rsidP="008276A9">
            <w:pPr>
              <w:pStyle w:val="EndnoteText"/>
              <w:rPr>
                <w:rFonts w:ascii="Times New Roman" w:hAnsi="Times New Roman"/>
                <w:sz w:val="20"/>
                <w:lang w:val="en-US" w:eastAsia="en-US"/>
              </w:rPr>
            </w:pPr>
            <w:r>
              <w:rPr>
                <w:rFonts w:ascii="Times New Roman" w:hAnsi="Times New Roman"/>
                <w:sz w:val="20"/>
                <w:lang w:val="en-US" w:eastAsia="en-US"/>
              </w:rPr>
              <w:t>JAN 12 2015</w:t>
            </w:r>
          </w:p>
          <w:p w:rsidR="008276A9" w:rsidRPr="00403627" w:rsidRDefault="008276A9" w:rsidP="008276A9">
            <w:pPr>
              <w:pStyle w:val="EndnoteText"/>
              <w:rPr>
                <w:rFonts w:ascii="Times New Roman" w:hAnsi="Times New Roman"/>
                <w:sz w:val="20"/>
                <w:lang w:val="en-US" w:eastAsia="en-US"/>
              </w:rPr>
            </w:pPr>
            <w:r w:rsidRPr="00403627">
              <w:rPr>
                <w:rFonts w:ascii="Times New Roman" w:hAnsi="Times New Roman"/>
                <w:sz w:val="20"/>
                <w:lang w:val="en-US" w:eastAsia="en-US"/>
              </w:rPr>
              <w:t>JAN 6 2015: Comments accepted, revised to allow single bit images.</w:t>
            </w:r>
            <w:r w:rsidR="0070746C">
              <w:rPr>
                <w:rFonts w:ascii="Times New Roman" w:hAnsi="Times New Roman"/>
                <w:sz w:val="20"/>
                <w:lang w:val="en-US" w:eastAsia="en-US"/>
              </w:rPr>
              <w:t xml:space="preserve"> DFT</w:t>
            </w:r>
          </w:p>
          <w:p w:rsidR="008276A9" w:rsidRPr="00403627" w:rsidRDefault="008276A9" w:rsidP="008276A9">
            <w:pPr>
              <w:pStyle w:val="EndnoteText"/>
              <w:rPr>
                <w:rFonts w:ascii="Times New Roman" w:hAnsi="Times New Roman"/>
                <w:sz w:val="20"/>
                <w:lang w:val="en-US" w:eastAsia="en-US"/>
              </w:rPr>
            </w:pPr>
            <w:r w:rsidRPr="00403627">
              <w:rPr>
                <w:rFonts w:ascii="Times New Roman" w:hAnsi="Times New Roman"/>
                <w:sz w:val="20"/>
                <w:lang w:val="en-US" w:eastAsia="en-US"/>
              </w:rPr>
              <w:t>NOV 2014</w:t>
            </w:r>
            <w:proofErr w:type="gramStart"/>
            <w:r w:rsidRPr="00403627">
              <w:rPr>
                <w:rFonts w:ascii="Times New Roman" w:hAnsi="Times New Roman"/>
                <w:sz w:val="20"/>
                <w:lang w:val="en-US" w:eastAsia="en-US"/>
              </w:rPr>
              <w:t>: .</w:t>
            </w:r>
            <w:proofErr w:type="gramEnd"/>
            <w:r w:rsidRPr="00403627">
              <w:rPr>
                <w:rFonts w:ascii="Times New Roman" w:hAnsi="Times New Roman"/>
                <w:sz w:val="20"/>
                <w:lang w:val="en-US" w:eastAsia="en-US"/>
              </w:rPr>
              <w:t xml:space="preserve"> vp version approved for LB</w:t>
            </w:r>
          </w:p>
          <w:p w:rsidR="008276A9" w:rsidRPr="00403627" w:rsidRDefault="008276A9" w:rsidP="008276A9">
            <w:pPr>
              <w:pStyle w:val="EndnoteText"/>
              <w:rPr>
                <w:rFonts w:ascii="Times New Roman" w:hAnsi="Times New Roman"/>
                <w:sz w:val="20"/>
                <w:lang w:val="en-US" w:eastAsia="en-US"/>
              </w:rPr>
            </w:pPr>
            <w:r w:rsidRPr="00403627">
              <w:rPr>
                <w:rFonts w:ascii="Times New Roman" w:hAnsi="Times New Roman"/>
                <w:sz w:val="20"/>
                <w:lang w:val="en-US" w:eastAsia="en-US"/>
              </w:rPr>
              <w:t>SEPT 2014: Approved for Nov. VP</w:t>
            </w:r>
          </w:p>
          <w:p w:rsidR="008276A9" w:rsidRPr="00403627" w:rsidRDefault="008276A9" w:rsidP="008276A9">
            <w:pPr>
              <w:pStyle w:val="EndnoteText"/>
              <w:rPr>
                <w:rFonts w:ascii="Times New Roman" w:hAnsi="Times New Roman"/>
                <w:sz w:val="20"/>
                <w:lang w:val="en-US" w:eastAsia="en-US"/>
              </w:rPr>
            </w:pPr>
          </w:p>
        </w:tc>
        <w:tc>
          <w:tcPr>
            <w:tcW w:w="720" w:type="dxa"/>
            <w:tcBorders>
              <w:top w:val="single" w:sz="4" w:space="0" w:color="auto"/>
              <w:left w:val="single" w:sz="4" w:space="0" w:color="auto"/>
              <w:bottom w:val="single" w:sz="4" w:space="0" w:color="auto"/>
              <w:right w:val="single" w:sz="8" w:space="0" w:color="auto"/>
            </w:tcBorders>
          </w:tcPr>
          <w:p w:rsidR="008276A9" w:rsidRPr="00403627" w:rsidRDefault="008276A9" w:rsidP="008276A9">
            <w:pPr>
              <w:pStyle w:val="EndnoteText"/>
              <w:rPr>
                <w:rFonts w:ascii="Times New Roman" w:hAnsi="Times New Roman"/>
                <w:sz w:val="20"/>
                <w:lang w:val="en-US" w:eastAsia="en-US"/>
              </w:rPr>
            </w:pPr>
            <w:r w:rsidRPr="00403627">
              <w:rPr>
                <w:rFonts w:ascii="Times New Roman" w:hAnsi="Times New Roman"/>
                <w:sz w:val="20"/>
                <w:lang w:val="en-US" w:eastAsia="en-US"/>
              </w:rPr>
              <w:t>FT</w:t>
            </w:r>
          </w:p>
        </w:tc>
      </w:tr>
      <w:tr w:rsidR="00976B9E" w:rsidRPr="00403627" w:rsidTr="008276A9">
        <w:trPr>
          <w:jc w:val="center"/>
        </w:trPr>
        <w:tc>
          <w:tcPr>
            <w:tcW w:w="763" w:type="dxa"/>
            <w:tcBorders>
              <w:top w:val="single" w:sz="4" w:space="0" w:color="auto"/>
              <w:left w:val="single" w:sz="8" w:space="0" w:color="auto"/>
              <w:bottom w:val="single" w:sz="4" w:space="0" w:color="auto"/>
              <w:right w:val="single" w:sz="4" w:space="0" w:color="auto"/>
            </w:tcBorders>
          </w:tcPr>
          <w:p w:rsidR="00976B9E" w:rsidRPr="00403627" w:rsidRDefault="00976B9E" w:rsidP="000F6DDF">
            <w:pPr>
              <w:pStyle w:val="EndnoteText"/>
              <w:jc w:val="center"/>
              <w:rPr>
                <w:rFonts w:ascii="Times New Roman" w:hAnsi="Times New Roman"/>
                <w:sz w:val="20"/>
                <w:lang w:val="en-US" w:eastAsia="en-US"/>
              </w:rPr>
            </w:pPr>
          </w:p>
        </w:tc>
        <w:tc>
          <w:tcPr>
            <w:tcW w:w="3219" w:type="dxa"/>
            <w:tcBorders>
              <w:top w:val="single" w:sz="4" w:space="0" w:color="auto"/>
              <w:left w:val="single" w:sz="4" w:space="0" w:color="auto"/>
              <w:bottom w:val="single" w:sz="4" w:space="0" w:color="auto"/>
              <w:right w:val="single" w:sz="4" w:space="0" w:color="auto"/>
            </w:tcBorders>
          </w:tcPr>
          <w:p w:rsidR="00976B9E" w:rsidRPr="00403627" w:rsidRDefault="00976B9E" w:rsidP="000F6DDF">
            <w:pPr>
              <w:pStyle w:val="EndnoteText"/>
              <w:rPr>
                <w:rFonts w:ascii="Times New Roman" w:hAnsi="Times New Roman"/>
                <w:sz w:val="20"/>
                <w:lang w:val="en-US" w:eastAsia="en-U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76B9E" w:rsidRPr="00403627" w:rsidRDefault="00976B9E" w:rsidP="000F6DDF">
            <w:pPr>
              <w:pStyle w:val="EndnoteText"/>
              <w:rPr>
                <w:rFonts w:ascii="Times New Roman" w:hAnsi="Times New Roman"/>
                <w:sz w:val="20"/>
                <w:lang w:val="en-US" w:eastAsia="en-US"/>
              </w:rPr>
            </w:pPr>
          </w:p>
        </w:tc>
        <w:tc>
          <w:tcPr>
            <w:tcW w:w="3621" w:type="dxa"/>
            <w:tcBorders>
              <w:top w:val="single" w:sz="4" w:space="0" w:color="auto"/>
              <w:left w:val="single" w:sz="4" w:space="0" w:color="auto"/>
              <w:bottom w:val="single" w:sz="4" w:space="0" w:color="auto"/>
              <w:right w:val="single" w:sz="4" w:space="0" w:color="auto"/>
            </w:tcBorders>
          </w:tcPr>
          <w:p w:rsidR="00976B9E" w:rsidRPr="00403627" w:rsidRDefault="00976B9E" w:rsidP="000F6DDF">
            <w:pPr>
              <w:pStyle w:val="EndnoteText"/>
              <w:rPr>
                <w:rFonts w:ascii="Times New Roman" w:hAnsi="Times New Roman"/>
                <w:sz w:val="20"/>
                <w:lang w:val="en-US" w:eastAsia="en-US"/>
              </w:rPr>
            </w:pPr>
          </w:p>
        </w:tc>
        <w:tc>
          <w:tcPr>
            <w:tcW w:w="720" w:type="dxa"/>
            <w:tcBorders>
              <w:top w:val="single" w:sz="4" w:space="0" w:color="auto"/>
              <w:left w:val="single" w:sz="4" w:space="0" w:color="auto"/>
              <w:bottom w:val="single" w:sz="4" w:space="0" w:color="auto"/>
              <w:right w:val="single" w:sz="8" w:space="0" w:color="auto"/>
            </w:tcBorders>
          </w:tcPr>
          <w:p w:rsidR="00976B9E" w:rsidRPr="00403627" w:rsidRDefault="00976B9E" w:rsidP="000F6DDF"/>
        </w:tc>
      </w:tr>
    </w:tbl>
    <w:p w:rsidR="00566658" w:rsidRPr="00403627" w:rsidRDefault="00566658" w:rsidP="000D1C31">
      <w:pPr>
        <w:pStyle w:val="EndnoteText"/>
        <w:numPr>
          <w:ilvl w:val="12"/>
          <w:numId w:val="0"/>
        </w:numPr>
        <w:spacing w:after="120"/>
        <w:rPr>
          <w:rFonts w:ascii="Times New Roman" w:hAnsi="Times New Roman"/>
          <w:b/>
          <w:lang w:val="en-US"/>
        </w:rPr>
      </w:pPr>
    </w:p>
    <w:p w:rsidR="00AA1A61" w:rsidRPr="00403627" w:rsidRDefault="000036AB" w:rsidP="00140CAD">
      <w:pPr>
        <w:pStyle w:val="EndnoteText"/>
        <w:numPr>
          <w:ilvl w:val="12"/>
          <w:numId w:val="0"/>
        </w:numPr>
        <w:spacing w:after="120"/>
        <w:ind w:left="360"/>
        <w:rPr>
          <w:rFonts w:ascii="Times New Roman" w:hAnsi="Times New Roman"/>
          <w:szCs w:val="24"/>
          <w:lang w:val="en-US"/>
        </w:rPr>
      </w:pPr>
      <w:r w:rsidRPr="00403627">
        <w:rPr>
          <w:rFonts w:ascii="Times New Roman" w:hAnsi="Times New Roman"/>
          <w:szCs w:val="24"/>
          <w:lang w:val="en-US"/>
        </w:rPr>
        <w:t>CP discussions referenced in table above:</w:t>
      </w:r>
    </w:p>
    <w:p w:rsidR="000036AB" w:rsidRPr="00403627" w:rsidRDefault="000036AB" w:rsidP="00140CAD">
      <w:pPr>
        <w:pStyle w:val="EndnoteText"/>
        <w:numPr>
          <w:ilvl w:val="12"/>
          <w:numId w:val="0"/>
        </w:numPr>
        <w:spacing w:after="120"/>
        <w:ind w:left="360"/>
        <w:rPr>
          <w:rFonts w:ascii="Times New Roman" w:hAnsi="Times New Roman"/>
          <w:szCs w:val="24"/>
          <w:lang w:val="en-US"/>
        </w:rPr>
      </w:pPr>
      <w:proofErr w:type="gramStart"/>
      <w:r w:rsidRPr="00403627">
        <w:rPr>
          <w:rFonts w:ascii="Times New Roman" w:hAnsi="Times New Roman"/>
          <w:szCs w:val="24"/>
          <w:lang w:val="en-US"/>
        </w:rPr>
        <w:t>CP-1031</w:t>
      </w:r>
      <w:r w:rsidRPr="00403627">
        <w:rPr>
          <w:rFonts w:ascii="Times New Roman" w:hAnsi="Times New Roman"/>
          <w:szCs w:val="24"/>
          <w:lang w:val="en-US"/>
        </w:rPr>
        <w:tab/>
        <w:t>JAN.</w:t>
      </w:r>
      <w:proofErr w:type="gramEnd"/>
      <w:r w:rsidRPr="00403627">
        <w:rPr>
          <w:rFonts w:ascii="Times New Roman" w:hAnsi="Times New Roman"/>
          <w:szCs w:val="24"/>
          <w:lang w:val="en-US"/>
        </w:rPr>
        <w:t xml:space="preserve"> 6</w:t>
      </w:r>
    </w:p>
    <w:p w:rsidR="000036AB" w:rsidRPr="00403627" w:rsidRDefault="000036AB" w:rsidP="000036AB">
      <w:pPr>
        <w:pStyle w:val="EndnoteText"/>
        <w:numPr>
          <w:ilvl w:val="12"/>
          <w:numId w:val="0"/>
        </w:numPr>
        <w:spacing w:after="120"/>
        <w:ind w:left="720" w:hanging="360"/>
        <w:rPr>
          <w:rFonts w:ascii="Times New Roman" w:hAnsi="Times New Roman"/>
          <w:lang w:val="en-US"/>
        </w:rPr>
      </w:pPr>
      <w:r w:rsidRPr="00403627">
        <w:rPr>
          <w:rFonts w:ascii="Times New Roman" w:hAnsi="Times New Roman"/>
          <w:szCs w:val="24"/>
          <w:lang w:val="en-US"/>
        </w:rPr>
        <w:tab/>
      </w:r>
      <w:r w:rsidRPr="00403627">
        <w:rPr>
          <w:rFonts w:ascii="Times New Roman" w:hAnsi="Times New Roman"/>
          <w:lang w:val="en-US"/>
        </w:rPr>
        <w:t xml:space="preserve">Comments by GE Healthcare and Siemens were reviewed and accepted.  Revisions were made by D Clunie accordingly in the DFT </w:t>
      </w:r>
      <w:proofErr w:type="gramStart"/>
      <w:r w:rsidRPr="00403627">
        <w:rPr>
          <w:rFonts w:ascii="Times New Roman" w:hAnsi="Times New Roman"/>
          <w:lang w:val="en-US"/>
        </w:rPr>
        <w:t>version  (</w:t>
      </w:r>
      <w:proofErr w:type="gramEnd"/>
      <w:r w:rsidRPr="00403627">
        <w:rPr>
          <w:rFonts w:ascii="Times New Roman" w:hAnsi="Times New Roman"/>
          <w:lang w:val="en-US"/>
        </w:rPr>
        <w:t xml:space="preserve">Clarify Code Values being out of scope.)   The discussion was incomplete on post-coordination, VRs, </w:t>
      </w:r>
      <w:proofErr w:type="spellStart"/>
      <w:r w:rsidRPr="00403627">
        <w:rPr>
          <w:rFonts w:ascii="Times New Roman" w:hAnsi="Times New Roman"/>
          <w:lang w:val="en-US"/>
        </w:rPr>
        <w:t>etc</w:t>
      </w:r>
      <w:proofErr w:type="spellEnd"/>
    </w:p>
    <w:p w:rsidR="000036AB" w:rsidRPr="00403627" w:rsidRDefault="000036AB" w:rsidP="000036AB">
      <w:pPr>
        <w:pStyle w:val="EndnoteText"/>
        <w:numPr>
          <w:ilvl w:val="12"/>
          <w:numId w:val="0"/>
        </w:numPr>
        <w:spacing w:after="120"/>
        <w:ind w:left="720" w:hanging="360"/>
        <w:rPr>
          <w:rFonts w:ascii="Times New Roman" w:hAnsi="Times New Roman"/>
          <w:szCs w:val="24"/>
          <w:lang w:val="en-US"/>
        </w:rPr>
      </w:pPr>
      <w:r w:rsidRPr="00403627">
        <w:rPr>
          <w:rFonts w:ascii="Times New Roman" w:hAnsi="Times New Roman"/>
          <w:szCs w:val="24"/>
          <w:lang w:val="en-US"/>
        </w:rPr>
        <w:t>CP-</w:t>
      </w:r>
      <w:proofErr w:type="gramStart"/>
      <w:r w:rsidRPr="00403627">
        <w:rPr>
          <w:rFonts w:ascii="Times New Roman" w:hAnsi="Times New Roman"/>
          <w:szCs w:val="24"/>
          <w:lang w:val="en-US"/>
        </w:rPr>
        <w:t>1031  JAN</w:t>
      </w:r>
      <w:proofErr w:type="gramEnd"/>
      <w:r w:rsidRPr="00403627">
        <w:rPr>
          <w:rFonts w:ascii="Times New Roman" w:hAnsi="Times New Roman"/>
          <w:szCs w:val="24"/>
          <w:lang w:val="en-US"/>
        </w:rPr>
        <w:t>. 12-16</w:t>
      </w:r>
    </w:p>
    <w:p w:rsidR="000036AB" w:rsidRPr="00403627" w:rsidRDefault="000036AB" w:rsidP="000036AB">
      <w:pPr>
        <w:pStyle w:val="EndnoteText"/>
        <w:numPr>
          <w:ilvl w:val="12"/>
          <w:numId w:val="0"/>
        </w:numPr>
        <w:spacing w:after="120"/>
        <w:ind w:left="720" w:hanging="360"/>
        <w:rPr>
          <w:rFonts w:ascii="Times New Roman" w:hAnsi="Times New Roman"/>
          <w:szCs w:val="24"/>
          <w:lang w:val="en-US"/>
        </w:rPr>
      </w:pPr>
      <w:r w:rsidRPr="00403627">
        <w:rPr>
          <w:rFonts w:ascii="Times New Roman" w:hAnsi="Times New Roman"/>
          <w:szCs w:val="24"/>
          <w:lang w:val="en-US"/>
        </w:rPr>
        <w:tab/>
        <w:t>Short codes would disallow post coordinated codes.  Decided UC instead of LO or UT.</w:t>
      </w:r>
    </w:p>
    <w:p w:rsidR="007C2547" w:rsidRPr="00312B52" w:rsidRDefault="007C2547" w:rsidP="004206FD">
      <w:pPr>
        <w:pStyle w:val="Heading1"/>
        <w:numPr>
          <w:ilvl w:val="0"/>
          <w:numId w:val="18"/>
        </w:numPr>
        <w:tabs>
          <w:tab w:val="left" w:pos="720"/>
        </w:tabs>
        <w:spacing w:before="240" w:after="120"/>
        <w:rPr>
          <w:b/>
        </w:rPr>
      </w:pPr>
      <w:r w:rsidRPr="00312B52">
        <w:rPr>
          <w:b/>
        </w:rPr>
        <w:t>VP</w:t>
      </w:r>
      <w:r w:rsidR="002D44B6">
        <w:rPr>
          <w:b/>
          <w:lang w:val="en-US"/>
        </w:rPr>
        <w:t xml:space="preserve">-Current </w:t>
      </w:r>
      <w:r w:rsidRPr="00312B52">
        <w:rPr>
          <w:b/>
        </w:rPr>
        <w:t xml:space="preserve"> (Voting Package</w:t>
      </w:r>
      <w:r w:rsidR="002D44B6">
        <w:rPr>
          <w:b/>
          <w:lang w:val="en-US"/>
        </w:rPr>
        <w:t xml:space="preserve"> </w:t>
      </w:r>
      <w:r w:rsidRPr="00312B52">
        <w:rPr>
          <w:b/>
        </w:rPr>
        <w:t xml:space="preserve"> for  </w:t>
      </w:r>
      <w:r w:rsidRPr="00312B52">
        <w:rPr>
          <w:b/>
          <w:lang w:val="en-US"/>
        </w:rPr>
        <w:t>January 2015</w:t>
      </w:r>
      <w:r w:rsidR="002D44B6">
        <w:rPr>
          <w:b/>
          <w:lang w:val="en-US"/>
        </w:rPr>
        <w:t>)</w:t>
      </w:r>
      <w:r w:rsidRPr="00312B52">
        <w:rPr>
          <w:b/>
        </w:rPr>
        <w:t xml:space="preserve">    </w:t>
      </w:r>
    </w:p>
    <w:p w:rsidR="00AA59BF" w:rsidRPr="00403627" w:rsidRDefault="00495E7F" w:rsidP="00B368D2">
      <w:pPr>
        <w:pStyle w:val="EndnoteText"/>
        <w:numPr>
          <w:ilvl w:val="12"/>
          <w:numId w:val="0"/>
        </w:numPr>
        <w:spacing w:after="120"/>
        <w:ind w:left="360"/>
        <w:rPr>
          <w:rFonts w:ascii="Times New Roman" w:hAnsi="Times New Roman"/>
          <w:lang w:val="en-US"/>
        </w:rPr>
      </w:pPr>
      <w:r w:rsidRPr="00403627">
        <w:rPr>
          <w:rFonts w:ascii="Times New Roman" w:hAnsi="Times New Roman"/>
          <w:lang w:val="en-US"/>
        </w:rPr>
        <w:t xml:space="preserve">The CPs listed below </w:t>
      </w:r>
      <w:proofErr w:type="gramStart"/>
      <w:r w:rsidR="00B3389C" w:rsidRPr="00403627">
        <w:rPr>
          <w:rFonts w:ascii="Times New Roman" w:hAnsi="Times New Roman"/>
          <w:lang w:val="en-US"/>
        </w:rPr>
        <w:t>ha</w:t>
      </w:r>
      <w:r w:rsidR="00A42A87" w:rsidRPr="00403627">
        <w:rPr>
          <w:rFonts w:ascii="Times New Roman" w:hAnsi="Times New Roman"/>
          <w:lang w:val="en-US"/>
        </w:rPr>
        <w:t>ve</w:t>
      </w:r>
      <w:proofErr w:type="gramEnd"/>
      <w:r w:rsidR="00A42A87" w:rsidRPr="00403627">
        <w:rPr>
          <w:rFonts w:ascii="Times New Roman" w:hAnsi="Times New Roman"/>
          <w:lang w:val="en-US"/>
        </w:rPr>
        <w:t xml:space="preserve"> </w:t>
      </w:r>
      <w:r w:rsidRPr="00403627">
        <w:rPr>
          <w:rFonts w:ascii="Times New Roman" w:hAnsi="Times New Roman"/>
          <w:lang w:val="en-US"/>
        </w:rPr>
        <w:t xml:space="preserve">either been </w:t>
      </w:r>
      <w:r w:rsidR="00473E97" w:rsidRPr="00403627">
        <w:rPr>
          <w:rFonts w:ascii="Times New Roman" w:hAnsi="Times New Roman"/>
          <w:lang w:val="en-US"/>
        </w:rPr>
        <w:t xml:space="preserve">approved </w:t>
      </w:r>
      <w:r w:rsidRPr="00403627">
        <w:rPr>
          <w:rFonts w:ascii="Times New Roman" w:hAnsi="Times New Roman"/>
          <w:lang w:val="en-US"/>
        </w:rPr>
        <w:t xml:space="preserve">for the </w:t>
      </w:r>
      <w:r w:rsidR="007C2547">
        <w:rPr>
          <w:rFonts w:ascii="Times New Roman" w:hAnsi="Times New Roman"/>
          <w:lang w:val="en-US"/>
        </w:rPr>
        <w:t>Jan</w:t>
      </w:r>
      <w:r w:rsidR="00FF4786" w:rsidRPr="00403627">
        <w:rPr>
          <w:rFonts w:ascii="Times New Roman" w:hAnsi="Times New Roman"/>
          <w:lang w:val="en-US"/>
        </w:rPr>
        <w:t>.</w:t>
      </w:r>
      <w:r w:rsidR="0048012C" w:rsidRPr="00403627">
        <w:rPr>
          <w:rFonts w:ascii="Times New Roman" w:hAnsi="Times New Roman"/>
          <w:lang w:val="en-US"/>
        </w:rPr>
        <w:t xml:space="preserve"> </w:t>
      </w:r>
      <w:r w:rsidRPr="00403627">
        <w:rPr>
          <w:rFonts w:ascii="Times New Roman" w:hAnsi="Times New Roman"/>
          <w:lang w:val="en-US"/>
        </w:rPr>
        <w:t xml:space="preserve">VP at the </w:t>
      </w:r>
      <w:r w:rsidR="007C2547">
        <w:rPr>
          <w:rFonts w:ascii="Times New Roman" w:hAnsi="Times New Roman"/>
          <w:lang w:val="en-US"/>
        </w:rPr>
        <w:t>Nov</w:t>
      </w:r>
      <w:r w:rsidR="00DF66BB" w:rsidRPr="00403627">
        <w:rPr>
          <w:rFonts w:ascii="Times New Roman" w:hAnsi="Times New Roman"/>
          <w:lang w:val="en-US"/>
        </w:rPr>
        <w:t>.</w:t>
      </w:r>
      <w:r w:rsidR="00FF4786" w:rsidRPr="00403627">
        <w:rPr>
          <w:rFonts w:ascii="Times New Roman" w:hAnsi="Times New Roman"/>
          <w:lang w:val="en-US"/>
        </w:rPr>
        <w:t xml:space="preserve"> </w:t>
      </w:r>
      <w:r w:rsidR="00097628" w:rsidRPr="00403627">
        <w:rPr>
          <w:rFonts w:ascii="Times New Roman" w:hAnsi="Times New Roman"/>
          <w:lang w:val="en-US"/>
        </w:rPr>
        <w:t xml:space="preserve">2014 </w:t>
      </w:r>
      <w:r w:rsidR="00EA11B8" w:rsidRPr="00403627">
        <w:rPr>
          <w:rFonts w:ascii="Times New Roman" w:hAnsi="Times New Roman"/>
          <w:lang w:val="en-US"/>
        </w:rPr>
        <w:t>meeting or</w:t>
      </w:r>
      <w:r w:rsidRPr="00403627">
        <w:rPr>
          <w:rFonts w:ascii="Times New Roman" w:hAnsi="Times New Roman"/>
          <w:lang w:val="en-US"/>
        </w:rPr>
        <w:t xml:space="preserve"> have been </w:t>
      </w:r>
      <w:r w:rsidR="00097628" w:rsidRPr="00403627">
        <w:rPr>
          <w:rFonts w:ascii="Times New Roman" w:hAnsi="Times New Roman"/>
          <w:lang w:val="en-US"/>
        </w:rPr>
        <w:t xml:space="preserve">readied for this </w:t>
      </w:r>
      <w:r w:rsidR="001F1621" w:rsidRPr="00403627">
        <w:rPr>
          <w:rFonts w:ascii="Times New Roman" w:hAnsi="Times New Roman"/>
          <w:lang w:val="en-US"/>
        </w:rPr>
        <w:t>V</w:t>
      </w:r>
      <w:r w:rsidR="00097628" w:rsidRPr="00403627">
        <w:rPr>
          <w:rFonts w:ascii="Times New Roman" w:hAnsi="Times New Roman"/>
          <w:lang w:val="en-US"/>
        </w:rPr>
        <w:t xml:space="preserve">oting </w:t>
      </w:r>
      <w:r w:rsidR="001F1621" w:rsidRPr="00403627">
        <w:rPr>
          <w:rFonts w:ascii="Times New Roman" w:hAnsi="Times New Roman"/>
          <w:lang w:val="en-US"/>
        </w:rPr>
        <w:t>P</w:t>
      </w:r>
      <w:r w:rsidR="00097628" w:rsidRPr="00403627">
        <w:rPr>
          <w:rFonts w:ascii="Times New Roman" w:hAnsi="Times New Roman"/>
          <w:lang w:val="en-US"/>
        </w:rPr>
        <w:t>ackage,</w:t>
      </w:r>
      <w:r w:rsidR="00A42A87" w:rsidRPr="00403627">
        <w:rPr>
          <w:rFonts w:ascii="Times New Roman" w:hAnsi="Times New Roman"/>
          <w:lang w:val="en-US"/>
        </w:rPr>
        <w:t xml:space="preserve"> </w:t>
      </w:r>
      <w:r w:rsidR="00097628" w:rsidRPr="00403627">
        <w:rPr>
          <w:rFonts w:ascii="Times New Roman" w:hAnsi="Times New Roman"/>
          <w:lang w:val="en-US"/>
        </w:rPr>
        <w:t xml:space="preserve">following the </w:t>
      </w:r>
      <w:r w:rsidR="007C2547">
        <w:rPr>
          <w:rFonts w:ascii="Times New Roman" w:hAnsi="Times New Roman"/>
          <w:lang w:val="en-US"/>
        </w:rPr>
        <w:t>Nov</w:t>
      </w:r>
      <w:r w:rsidR="00DF66BB" w:rsidRPr="00403627">
        <w:rPr>
          <w:rFonts w:ascii="Times New Roman" w:hAnsi="Times New Roman"/>
          <w:lang w:val="en-US"/>
        </w:rPr>
        <w:t>.</w:t>
      </w:r>
      <w:r w:rsidR="00FF4786" w:rsidRPr="00403627">
        <w:rPr>
          <w:rFonts w:ascii="Times New Roman" w:hAnsi="Times New Roman"/>
          <w:lang w:val="en-US"/>
        </w:rPr>
        <w:t xml:space="preserve"> </w:t>
      </w:r>
      <w:r w:rsidR="00097628" w:rsidRPr="00403627">
        <w:rPr>
          <w:rFonts w:ascii="Times New Roman" w:hAnsi="Times New Roman"/>
          <w:lang w:val="en-US"/>
        </w:rPr>
        <w:t>2014 meeting.</w:t>
      </w:r>
      <w:r w:rsidR="001F1621" w:rsidRPr="00403627">
        <w:rPr>
          <w:rFonts w:ascii="Times New Roman" w:hAnsi="Times New Roman"/>
          <w:lang w:val="en-US"/>
        </w:rPr>
        <w:t xml:space="preserve">  The CPs listed below were </w:t>
      </w:r>
      <w:r w:rsidR="002407B6" w:rsidRPr="00403627">
        <w:rPr>
          <w:rFonts w:ascii="Times New Roman" w:hAnsi="Times New Roman"/>
        </w:rPr>
        <w:t xml:space="preserve">reviewed </w:t>
      </w:r>
      <w:r w:rsidR="00EC5306" w:rsidRPr="00403627">
        <w:rPr>
          <w:rFonts w:ascii="Times New Roman" w:hAnsi="Times New Roman"/>
        </w:rPr>
        <w:t>and discussed</w:t>
      </w:r>
      <w:r w:rsidR="001F1621" w:rsidRPr="00403627">
        <w:rPr>
          <w:rFonts w:ascii="Times New Roman" w:hAnsi="Times New Roman"/>
          <w:lang w:val="en-US"/>
        </w:rPr>
        <w:t xml:space="preserve">.  </w:t>
      </w:r>
      <w:r w:rsidR="008F6533" w:rsidRPr="00403627">
        <w:rPr>
          <w:rFonts w:ascii="Times New Roman" w:hAnsi="Times New Roman"/>
        </w:rPr>
        <w:t xml:space="preserve">The CPs were </w:t>
      </w:r>
      <w:r w:rsidR="00097628" w:rsidRPr="00403627">
        <w:rPr>
          <w:rFonts w:ascii="Times New Roman" w:hAnsi="Times New Roman"/>
          <w:lang w:val="en-US"/>
        </w:rPr>
        <w:t xml:space="preserve">either </w:t>
      </w:r>
      <w:r w:rsidR="008F6533" w:rsidRPr="00403627">
        <w:rPr>
          <w:rFonts w:ascii="Times New Roman" w:hAnsi="Times New Roman"/>
        </w:rPr>
        <w:t xml:space="preserve">approved </w:t>
      </w:r>
      <w:r w:rsidR="00F4493D" w:rsidRPr="00403627">
        <w:rPr>
          <w:rFonts w:ascii="Times New Roman" w:hAnsi="Times New Roman"/>
          <w:lang w:val="en-US"/>
        </w:rPr>
        <w:t xml:space="preserve">by unanimous vote </w:t>
      </w:r>
      <w:r w:rsidR="008F6533" w:rsidRPr="00403627">
        <w:rPr>
          <w:rFonts w:ascii="Times New Roman" w:hAnsi="Times New Roman"/>
        </w:rPr>
        <w:t xml:space="preserve">for </w:t>
      </w:r>
      <w:r w:rsidR="008A61CC" w:rsidRPr="00403627">
        <w:rPr>
          <w:rFonts w:ascii="Times New Roman" w:hAnsi="Times New Roman"/>
          <w:lang w:val="en-US"/>
        </w:rPr>
        <w:t xml:space="preserve">inclusion in </w:t>
      </w:r>
      <w:r w:rsidR="000B4346" w:rsidRPr="00403627">
        <w:rPr>
          <w:rFonts w:ascii="Times New Roman" w:hAnsi="Times New Roman"/>
          <w:lang w:val="en-US"/>
        </w:rPr>
        <w:t xml:space="preserve">the next </w:t>
      </w:r>
      <w:r w:rsidR="008F6533" w:rsidRPr="00403627">
        <w:rPr>
          <w:rFonts w:ascii="Times New Roman" w:hAnsi="Times New Roman"/>
        </w:rPr>
        <w:t xml:space="preserve">Letter Ballot </w:t>
      </w:r>
      <w:r w:rsidR="008A61CC" w:rsidRPr="00403627">
        <w:rPr>
          <w:rFonts w:ascii="Times New Roman" w:hAnsi="Times New Roman"/>
          <w:lang w:val="en-US"/>
        </w:rPr>
        <w:t xml:space="preserve">(CPack </w:t>
      </w:r>
      <w:r w:rsidR="007C2547">
        <w:rPr>
          <w:rFonts w:ascii="Times New Roman" w:hAnsi="Times New Roman"/>
          <w:lang w:val="en-US"/>
        </w:rPr>
        <w:t>80</w:t>
      </w:r>
      <w:r w:rsidR="008A61CC" w:rsidRPr="00403627">
        <w:rPr>
          <w:rFonts w:ascii="Times New Roman" w:hAnsi="Times New Roman"/>
          <w:lang w:val="en-US"/>
        </w:rPr>
        <w:t xml:space="preserve">) </w:t>
      </w:r>
      <w:r w:rsidR="008F6533" w:rsidRPr="00403627">
        <w:rPr>
          <w:rFonts w:ascii="Times New Roman" w:hAnsi="Times New Roman"/>
        </w:rPr>
        <w:t xml:space="preserve">or </w:t>
      </w:r>
      <w:r w:rsidR="00097628" w:rsidRPr="00403627">
        <w:rPr>
          <w:rFonts w:ascii="Times New Roman" w:hAnsi="Times New Roman"/>
          <w:lang w:val="en-US"/>
        </w:rPr>
        <w:t xml:space="preserve">were </w:t>
      </w:r>
      <w:r w:rsidR="008F6533" w:rsidRPr="00403627">
        <w:rPr>
          <w:rFonts w:ascii="Times New Roman" w:hAnsi="Times New Roman"/>
        </w:rPr>
        <w:t xml:space="preserve">directed for further work </w:t>
      </w:r>
      <w:r w:rsidR="00097628" w:rsidRPr="00403627">
        <w:rPr>
          <w:rFonts w:ascii="Times New Roman" w:hAnsi="Times New Roman"/>
          <w:lang w:val="en-US"/>
        </w:rPr>
        <w:t xml:space="preserve">(remained “Assigned”) </w:t>
      </w:r>
      <w:r w:rsidR="008F6533" w:rsidRPr="00403627">
        <w:rPr>
          <w:rFonts w:ascii="Times New Roman" w:hAnsi="Times New Roman"/>
        </w:rPr>
        <w:t>as shown below</w:t>
      </w:r>
      <w:r w:rsidR="00AA59BF" w:rsidRPr="00403627">
        <w:rPr>
          <w:rFonts w:ascii="Times New Roman" w:hAnsi="Times New Roman"/>
          <w:lang w:val="en-US"/>
        </w:rPr>
        <w:t>.</w:t>
      </w:r>
    </w:p>
    <w:p w:rsidR="008A5EB5" w:rsidRPr="00403627" w:rsidRDefault="00AA59BF" w:rsidP="00847683">
      <w:pPr>
        <w:ind w:left="720" w:hanging="360"/>
      </w:pPr>
      <w:r w:rsidRPr="00403627">
        <w:t>[Legend: LB=approved for next CPack, VP=for next meeting’s voting package, AS=remains assigned]</w:t>
      </w:r>
    </w:p>
    <w:p w:rsidR="00847683" w:rsidRPr="00403627" w:rsidRDefault="00847683" w:rsidP="00847683">
      <w:pPr>
        <w:ind w:left="720" w:hanging="360"/>
      </w:pPr>
    </w:p>
    <w:tbl>
      <w:tblPr>
        <w:tblW w:w="9922" w:type="dxa"/>
        <w:jc w:val="center"/>
        <w:tblInd w:w="58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31"/>
        <w:gridCol w:w="3521"/>
        <w:gridCol w:w="1339"/>
        <w:gridCol w:w="3600"/>
        <w:gridCol w:w="731"/>
      </w:tblGrid>
      <w:tr w:rsidR="00FD6595" w:rsidRPr="00403627" w:rsidTr="00450D0E">
        <w:trPr>
          <w:jc w:val="center"/>
        </w:trPr>
        <w:tc>
          <w:tcPr>
            <w:tcW w:w="731" w:type="dxa"/>
          </w:tcPr>
          <w:p w:rsidR="00FD6595" w:rsidRPr="00403627" w:rsidRDefault="00FD6595" w:rsidP="009832B9">
            <w:pPr>
              <w:pStyle w:val="EndnoteText"/>
              <w:rPr>
                <w:rFonts w:ascii="Times New Roman" w:hAnsi="Times New Roman"/>
                <w:b/>
                <w:lang w:val="en-US" w:eastAsia="en-US"/>
              </w:rPr>
            </w:pPr>
            <w:r w:rsidRPr="00403627">
              <w:rPr>
                <w:rFonts w:ascii="Times New Roman" w:hAnsi="Times New Roman"/>
                <w:b/>
                <w:lang w:val="en-US" w:eastAsia="en-US"/>
              </w:rPr>
              <w:t>CP#</w:t>
            </w:r>
          </w:p>
        </w:tc>
        <w:tc>
          <w:tcPr>
            <w:tcW w:w="3521" w:type="dxa"/>
          </w:tcPr>
          <w:p w:rsidR="00FD6595" w:rsidRPr="00403627" w:rsidRDefault="00791DD7" w:rsidP="009832B9">
            <w:pPr>
              <w:pStyle w:val="EndnoteText"/>
              <w:jc w:val="center"/>
              <w:rPr>
                <w:rFonts w:ascii="Times New Roman" w:hAnsi="Times New Roman"/>
                <w:b/>
                <w:lang w:val="en-US" w:eastAsia="en-US"/>
              </w:rPr>
            </w:pPr>
            <w:r w:rsidRPr="00403627">
              <w:rPr>
                <w:rFonts w:ascii="Times New Roman" w:hAnsi="Times New Roman"/>
                <w:b/>
                <w:lang w:val="en-US" w:eastAsia="en-US"/>
              </w:rPr>
              <w:t xml:space="preserve">Title </w:t>
            </w:r>
          </w:p>
        </w:tc>
        <w:tc>
          <w:tcPr>
            <w:tcW w:w="1339" w:type="dxa"/>
            <w:shd w:val="clear" w:color="auto" w:fill="auto"/>
          </w:tcPr>
          <w:p w:rsidR="00FD6595" w:rsidRPr="00403627" w:rsidRDefault="00FD6595" w:rsidP="009832B9">
            <w:pPr>
              <w:pStyle w:val="EndnoteText"/>
              <w:jc w:val="center"/>
              <w:rPr>
                <w:rFonts w:ascii="Times New Roman" w:hAnsi="Times New Roman"/>
                <w:b/>
                <w:lang w:val="en-US" w:eastAsia="en-US"/>
              </w:rPr>
            </w:pPr>
            <w:r w:rsidRPr="00403627">
              <w:rPr>
                <w:rFonts w:ascii="Times New Roman" w:hAnsi="Times New Roman"/>
                <w:b/>
                <w:lang w:val="en-US" w:eastAsia="en-US"/>
              </w:rPr>
              <w:t>Assigned to</w:t>
            </w:r>
          </w:p>
        </w:tc>
        <w:tc>
          <w:tcPr>
            <w:tcW w:w="3600" w:type="dxa"/>
          </w:tcPr>
          <w:p w:rsidR="00FD6595" w:rsidRPr="00403627" w:rsidRDefault="00791DD7" w:rsidP="009832B9">
            <w:pPr>
              <w:pStyle w:val="EndnoteText"/>
              <w:rPr>
                <w:rFonts w:ascii="Times New Roman" w:hAnsi="Times New Roman"/>
                <w:b/>
                <w:lang w:val="en-US" w:eastAsia="en-US"/>
              </w:rPr>
            </w:pPr>
            <w:r w:rsidRPr="00403627">
              <w:rPr>
                <w:rFonts w:ascii="Times New Roman" w:hAnsi="Times New Roman"/>
                <w:b/>
                <w:lang w:val="en-US" w:eastAsia="en-US"/>
              </w:rPr>
              <w:t>Discussion</w:t>
            </w:r>
          </w:p>
        </w:tc>
        <w:tc>
          <w:tcPr>
            <w:tcW w:w="731" w:type="dxa"/>
          </w:tcPr>
          <w:p w:rsidR="00FD6595" w:rsidRPr="00403627" w:rsidRDefault="00FD6595" w:rsidP="009832B9">
            <w:pPr>
              <w:pStyle w:val="EndnoteText"/>
              <w:rPr>
                <w:rFonts w:ascii="Times New Roman" w:hAnsi="Times New Roman"/>
                <w:b/>
                <w:lang w:val="en-US" w:eastAsia="en-US"/>
              </w:rPr>
            </w:pPr>
            <w:r w:rsidRPr="00403627">
              <w:rPr>
                <w:rFonts w:ascii="Times New Roman" w:hAnsi="Times New Roman"/>
                <w:b/>
                <w:lang w:val="en-US" w:eastAsia="en-US"/>
              </w:rPr>
              <w:t>Disposition</w:t>
            </w:r>
          </w:p>
        </w:tc>
      </w:tr>
      <w:tr w:rsidR="008059D1" w:rsidRPr="00403627" w:rsidTr="00450D0E">
        <w:trPr>
          <w:jc w:val="center"/>
        </w:trPr>
        <w:tc>
          <w:tcPr>
            <w:tcW w:w="731" w:type="dxa"/>
            <w:tcBorders>
              <w:top w:val="single" w:sz="4" w:space="0" w:color="auto"/>
              <w:left w:val="single" w:sz="8" w:space="0" w:color="auto"/>
              <w:bottom w:val="single" w:sz="4" w:space="0" w:color="auto"/>
              <w:right w:val="single" w:sz="4" w:space="0" w:color="auto"/>
            </w:tcBorders>
          </w:tcPr>
          <w:p w:rsidR="008059D1" w:rsidRPr="00312B52" w:rsidRDefault="008059D1" w:rsidP="00C1521E">
            <w:pPr>
              <w:pStyle w:val="EndnoteText"/>
              <w:rPr>
                <w:rFonts w:ascii="Times New Roman" w:hAnsi="Times New Roman"/>
                <w:sz w:val="20"/>
                <w:lang w:val="en-US" w:eastAsia="en-US"/>
              </w:rPr>
            </w:pPr>
            <w:r w:rsidRPr="00312B52">
              <w:rPr>
                <w:rFonts w:ascii="Times New Roman" w:hAnsi="Times New Roman"/>
                <w:sz w:val="20"/>
                <w:lang w:val="en-US" w:eastAsia="en-US"/>
              </w:rPr>
              <w:t>1420</w:t>
            </w:r>
          </w:p>
        </w:tc>
        <w:tc>
          <w:tcPr>
            <w:tcW w:w="3521" w:type="dxa"/>
            <w:tcBorders>
              <w:top w:val="single" w:sz="4" w:space="0" w:color="auto"/>
              <w:left w:val="single" w:sz="4" w:space="0" w:color="auto"/>
              <w:bottom w:val="single" w:sz="4" w:space="0" w:color="auto"/>
              <w:right w:val="single" w:sz="4" w:space="0" w:color="auto"/>
            </w:tcBorders>
          </w:tcPr>
          <w:p w:rsidR="008059D1" w:rsidRPr="00312B52" w:rsidRDefault="008059D1" w:rsidP="00C1521E">
            <w:pPr>
              <w:pStyle w:val="EndnoteText"/>
              <w:rPr>
                <w:rFonts w:ascii="Times New Roman" w:hAnsi="Times New Roman"/>
                <w:sz w:val="20"/>
                <w:lang w:val="en-US" w:eastAsia="en-US"/>
              </w:rPr>
            </w:pPr>
            <w:r w:rsidRPr="00312B52">
              <w:rPr>
                <w:rFonts w:ascii="Times New Roman" w:hAnsi="Times New Roman"/>
                <w:sz w:val="20"/>
                <w:lang w:val="en-US" w:eastAsia="en-US"/>
              </w:rPr>
              <w:t>Support for Multi Slab Block in Ion Plan</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8059D1" w:rsidRPr="00312B52" w:rsidRDefault="008059D1" w:rsidP="00C1521E">
            <w:pPr>
              <w:rPr>
                <w:sz w:val="20"/>
              </w:rPr>
            </w:pPr>
            <w:r w:rsidRPr="00312B52">
              <w:t>U Busch</w:t>
            </w:r>
          </w:p>
        </w:tc>
        <w:tc>
          <w:tcPr>
            <w:tcW w:w="3600" w:type="dxa"/>
            <w:tcBorders>
              <w:top w:val="single" w:sz="4" w:space="0" w:color="auto"/>
              <w:left w:val="single" w:sz="4" w:space="0" w:color="auto"/>
              <w:bottom w:val="single" w:sz="4" w:space="0" w:color="auto"/>
              <w:right w:val="single" w:sz="4" w:space="0" w:color="auto"/>
            </w:tcBorders>
          </w:tcPr>
          <w:p w:rsidR="00600982" w:rsidRDefault="00600982" w:rsidP="00C1521E">
            <w:pPr>
              <w:pStyle w:val="EndnoteText"/>
              <w:rPr>
                <w:rFonts w:ascii="Times New Roman" w:hAnsi="Times New Roman"/>
                <w:sz w:val="20"/>
                <w:lang w:val="en-US" w:eastAsia="en-US"/>
              </w:rPr>
            </w:pPr>
            <w:r>
              <w:rPr>
                <w:rFonts w:ascii="Times New Roman" w:hAnsi="Times New Roman"/>
                <w:sz w:val="20"/>
                <w:lang w:val="en-US" w:eastAsia="en-US"/>
              </w:rPr>
              <w:t>Jan 12 2015:</w:t>
            </w:r>
          </w:p>
          <w:p w:rsidR="008059D1" w:rsidRPr="00312B52" w:rsidRDefault="008059D1" w:rsidP="00C1521E">
            <w:pPr>
              <w:pStyle w:val="EndnoteText"/>
              <w:rPr>
                <w:rFonts w:ascii="Times New Roman" w:hAnsi="Times New Roman"/>
                <w:sz w:val="20"/>
                <w:lang w:val="en-US" w:eastAsia="en-US"/>
              </w:rPr>
            </w:pPr>
            <w:r>
              <w:rPr>
                <w:rFonts w:ascii="Times New Roman" w:hAnsi="Times New Roman"/>
                <w:sz w:val="20"/>
                <w:lang w:val="en-US" w:eastAsia="en-US"/>
              </w:rPr>
              <w:t xml:space="preserve">Jan 6 2015: </w:t>
            </w:r>
            <w:r w:rsidR="00600982">
              <w:rPr>
                <w:rFonts w:ascii="Times New Roman" w:hAnsi="Times New Roman"/>
                <w:sz w:val="20"/>
                <w:lang w:val="en-US" w:eastAsia="en-US"/>
              </w:rPr>
              <w:t xml:space="preserve">Confirmed VP  </w:t>
            </w:r>
            <w:r w:rsidRPr="00312B52">
              <w:rPr>
                <w:rFonts w:ascii="Times New Roman" w:hAnsi="Times New Roman"/>
                <w:sz w:val="20"/>
                <w:lang w:val="en-US" w:eastAsia="en-US"/>
              </w:rPr>
              <w:t>NOV 2014: Version 4 to VP</w:t>
            </w:r>
          </w:p>
          <w:p w:rsidR="008059D1" w:rsidRPr="00312B52" w:rsidRDefault="008059D1" w:rsidP="00C1521E">
            <w:pPr>
              <w:pStyle w:val="EndnoteText"/>
              <w:rPr>
                <w:rFonts w:ascii="Times New Roman" w:hAnsi="Times New Roman"/>
                <w:sz w:val="20"/>
                <w:lang w:val="en-US" w:eastAsia="en-US"/>
              </w:rPr>
            </w:pPr>
          </w:p>
          <w:p w:rsidR="008059D1" w:rsidRPr="00312B52" w:rsidRDefault="008059D1" w:rsidP="00C1521E">
            <w:pPr>
              <w:pStyle w:val="EndnoteText"/>
              <w:rPr>
                <w:rFonts w:ascii="Times New Roman" w:hAnsi="Times New Roman"/>
                <w:sz w:val="20"/>
                <w:lang w:val="en-US" w:eastAsia="en-US"/>
              </w:rPr>
            </w:pPr>
            <w:r w:rsidRPr="00312B52">
              <w:rPr>
                <w:rFonts w:ascii="Times New Roman" w:hAnsi="Times New Roman"/>
                <w:sz w:val="20"/>
                <w:lang w:val="en-US" w:eastAsia="en-US"/>
              </w:rPr>
              <w:t>JUNE 2014: New, received CP number</w:t>
            </w:r>
          </w:p>
        </w:tc>
        <w:tc>
          <w:tcPr>
            <w:tcW w:w="731" w:type="dxa"/>
            <w:tcBorders>
              <w:top w:val="single" w:sz="4" w:space="0" w:color="auto"/>
              <w:left w:val="single" w:sz="4" w:space="0" w:color="auto"/>
              <w:bottom w:val="single" w:sz="4" w:space="0" w:color="auto"/>
              <w:right w:val="single" w:sz="8" w:space="0" w:color="auto"/>
            </w:tcBorders>
          </w:tcPr>
          <w:p w:rsidR="008059D1" w:rsidRPr="00312B52" w:rsidRDefault="00600982" w:rsidP="00600982">
            <w:r>
              <w:t>LB</w:t>
            </w:r>
          </w:p>
        </w:tc>
      </w:tr>
      <w:tr w:rsidR="008059D1" w:rsidRPr="00403627" w:rsidTr="00450D0E">
        <w:trPr>
          <w:jc w:val="center"/>
        </w:trPr>
        <w:tc>
          <w:tcPr>
            <w:tcW w:w="731" w:type="dxa"/>
            <w:tcBorders>
              <w:top w:val="single" w:sz="4" w:space="0" w:color="auto"/>
              <w:left w:val="single" w:sz="8" w:space="0" w:color="auto"/>
              <w:bottom w:val="single" w:sz="4" w:space="0" w:color="auto"/>
              <w:right w:val="single" w:sz="4" w:space="0" w:color="auto"/>
            </w:tcBorders>
          </w:tcPr>
          <w:p w:rsidR="008059D1" w:rsidRPr="00312B52" w:rsidRDefault="008059D1" w:rsidP="00C1521E">
            <w:pPr>
              <w:pStyle w:val="EndnoteText"/>
              <w:rPr>
                <w:rFonts w:ascii="Times New Roman" w:hAnsi="Times New Roman"/>
                <w:sz w:val="20"/>
                <w:lang w:val="en-US" w:eastAsia="en-US"/>
              </w:rPr>
            </w:pPr>
            <w:r w:rsidRPr="00312B52">
              <w:rPr>
                <w:rFonts w:ascii="Times New Roman" w:hAnsi="Times New Roman"/>
                <w:sz w:val="20"/>
                <w:lang w:val="en-US" w:eastAsia="en-US"/>
              </w:rPr>
              <w:t>1421</w:t>
            </w:r>
          </w:p>
        </w:tc>
        <w:tc>
          <w:tcPr>
            <w:tcW w:w="3521" w:type="dxa"/>
            <w:tcBorders>
              <w:top w:val="single" w:sz="4" w:space="0" w:color="auto"/>
              <w:left w:val="single" w:sz="4" w:space="0" w:color="auto"/>
              <w:bottom w:val="single" w:sz="4" w:space="0" w:color="auto"/>
              <w:right w:val="single" w:sz="4" w:space="0" w:color="auto"/>
            </w:tcBorders>
          </w:tcPr>
          <w:p w:rsidR="008059D1" w:rsidRPr="00312B52" w:rsidRDefault="008059D1" w:rsidP="00C1521E">
            <w:pPr>
              <w:pStyle w:val="EndnoteText"/>
              <w:rPr>
                <w:rFonts w:ascii="Times New Roman" w:hAnsi="Times New Roman"/>
                <w:sz w:val="20"/>
                <w:lang w:val="en-US" w:eastAsia="en-US"/>
              </w:rPr>
            </w:pPr>
            <w:r w:rsidRPr="00312B52">
              <w:rPr>
                <w:rFonts w:ascii="Times New Roman" w:hAnsi="Times New Roman"/>
                <w:sz w:val="20"/>
                <w:lang w:val="en-US" w:eastAsia="en-US"/>
              </w:rPr>
              <w:t>Support for Mean Excitation Energy In Structure Physical Properties</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8059D1" w:rsidRPr="00312B52" w:rsidRDefault="008059D1" w:rsidP="00C1521E">
            <w:pPr>
              <w:rPr>
                <w:sz w:val="20"/>
              </w:rPr>
            </w:pPr>
            <w:r w:rsidRPr="00312B52">
              <w:t>U Busch</w:t>
            </w:r>
          </w:p>
        </w:tc>
        <w:tc>
          <w:tcPr>
            <w:tcW w:w="3600" w:type="dxa"/>
            <w:tcBorders>
              <w:top w:val="single" w:sz="4" w:space="0" w:color="auto"/>
              <w:left w:val="single" w:sz="4" w:space="0" w:color="auto"/>
              <w:bottom w:val="single" w:sz="4" w:space="0" w:color="auto"/>
              <w:right w:val="single" w:sz="4" w:space="0" w:color="auto"/>
            </w:tcBorders>
          </w:tcPr>
          <w:p w:rsidR="00600982" w:rsidRDefault="00600982" w:rsidP="00C1521E">
            <w:pPr>
              <w:pStyle w:val="EndnoteText"/>
              <w:rPr>
                <w:rFonts w:ascii="Times New Roman" w:hAnsi="Times New Roman"/>
                <w:sz w:val="20"/>
                <w:lang w:val="en-US" w:eastAsia="en-US"/>
              </w:rPr>
            </w:pPr>
            <w:r>
              <w:rPr>
                <w:rFonts w:ascii="Times New Roman" w:hAnsi="Times New Roman"/>
                <w:sz w:val="20"/>
                <w:lang w:val="en-US" w:eastAsia="en-US"/>
              </w:rPr>
              <w:t>JAN 12 2015:</w:t>
            </w:r>
          </w:p>
          <w:p w:rsidR="008059D1" w:rsidRDefault="008059D1" w:rsidP="00C1521E">
            <w:pPr>
              <w:pStyle w:val="EndnoteText"/>
              <w:rPr>
                <w:rFonts w:ascii="Times New Roman" w:hAnsi="Times New Roman"/>
                <w:sz w:val="20"/>
                <w:lang w:val="en-US" w:eastAsia="en-US"/>
              </w:rPr>
            </w:pPr>
            <w:r>
              <w:rPr>
                <w:rFonts w:ascii="Times New Roman" w:hAnsi="Times New Roman"/>
                <w:sz w:val="20"/>
                <w:lang w:val="en-US" w:eastAsia="en-US"/>
              </w:rPr>
              <w:t>Jan 6 2015:</w:t>
            </w:r>
            <w:r w:rsidR="00600982">
              <w:rPr>
                <w:rFonts w:ascii="Times New Roman" w:hAnsi="Times New Roman"/>
                <w:sz w:val="20"/>
                <w:lang w:val="en-US" w:eastAsia="en-US"/>
              </w:rPr>
              <w:t xml:space="preserve"> Confirmed VP</w:t>
            </w:r>
          </w:p>
          <w:p w:rsidR="008059D1" w:rsidRPr="00312B52" w:rsidRDefault="008059D1" w:rsidP="00C1521E">
            <w:pPr>
              <w:pStyle w:val="EndnoteText"/>
              <w:rPr>
                <w:rFonts w:ascii="Times New Roman" w:hAnsi="Times New Roman"/>
                <w:sz w:val="20"/>
                <w:lang w:val="en-US" w:eastAsia="en-US"/>
              </w:rPr>
            </w:pPr>
            <w:r w:rsidRPr="00312B52">
              <w:rPr>
                <w:rFonts w:ascii="Times New Roman" w:hAnsi="Times New Roman"/>
                <w:sz w:val="20"/>
                <w:lang w:val="en-US" w:eastAsia="en-US"/>
              </w:rPr>
              <w:t>NOV 2014: Version 03 to VP</w:t>
            </w:r>
          </w:p>
          <w:p w:rsidR="008059D1" w:rsidRPr="00312B52" w:rsidRDefault="008059D1" w:rsidP="00C1521E">
            <w:pPr>
              <w:pStyle w:val="EndnoteText"/>
              <w:rPr>
                <w:rFonts w:ascii="Times New Roman" w:hAnsi="Times New Roman"/>
                <w:sz w:val="20"/>
                <w:lang w:val="en-US" w:eastAsia="en-US"/>
              </w:rPr>
            </w:pPr>
          </w:p>
          <w:p w:rsidR="008059D1" w:rsidRPr="00312B52" w:rsidRDefault="008059D1" w:rsidP="00C1521E">
            <w:pPr>
              <w:pStyle w:val="EndnoteText"/>
              <w:rPr>
                <w:rFonts w:ascii="Times New Roman" w:hAnsi="Times New Roman"/>
                <w:sz w:val="20"/>
                <w:lang w:val="en-US" w:eastAsia="en-US"/>
              </w:rPr>
            </w:pPr>
            <w:r w:rsidRPr="00312B52">
              <w:rPr>
                <w:rFonts w:ascii="Times New Roman" w:hAnsi="Times New Roman"/>
                <w:sz w:val="20"/>
                <w:lang w:val="en-US" w:eastAsia="en-US"/>
              </w:rPr>
              <w:t>JUNE 2014: New, received CP number</w:t>
            </w:r>
          </w:p>
        </w:tc>
        <w:tc>
          <w:tcPr>
            <w:tcW w:w="731" w:type="dxa"/>
            <w:tcBorders>
              <w:top w:val="single" w:sz="4" w:space="0" w:color="auto"/>
              <w:left w:val="single" w:sz="4" w:space="0" w:color="auto"/>
              <w:bottom w:val="single" w:sz="4" w:space="0" w:color="auto"/>
              <w:right w:val="single" w:sz="8" w:space="0" w:color="auto"/>
            </w:tcBorders>
          </w:tcPr>
          <w:p w:rsidR="008059D1" w:rsidRPr="00312B52" w:rsidRDefault="00600982" w:rsidP="00600982">
            <w:r>
              <w:t>LB</w:t>
            </w:r>
          </w:p>
        </w:tc>
      </w:tr>
      <w:tr w:rsidR="00600982" w:rsidRPr="00403627" w:rsidTr="00450D0E">
        <w:trPr>
          <w:jc w:val="center"/>
        </w:trPr>
        <w:tc>
          <w:tcPr>
            <w:tcW w:w="731" w:type="dxa"/>
            <w:tcBorders>
              <w:top w:val="single" w:sz="4" w:space="0" w:color="auto"/>
              <w:left w:val="single" w:sz="8" w:space="0" w:color="auto"/>
              <w:bottom w:val="single" w:sz="4" w:space="0" w:color="auto"/>
              <w:right w:val="single" w:sz="4" w:space="0" w:color="auto"/>
            </w:tcBorders>
          </w:tcPr>
          <w:p w:rsidR="00600982" w:rsidRPr="00312B52" w:rsidRDefault="00600982" w:rsidP="00C1521E">
            <w:pPr>
              <w:pStyle w:val="EndnoteText"/>
              <w:jc w:val="center"/>
              <w:rPr>
                <w:rFonts w:ascii="Times New Roman" w:hAnsi="Times New Roman"/>
                <w:sz w:val="20"/>
                <w:lang w:val="en-US" w:eastAsia="en-US"/>
              </w:rPr>
            </w:pPr>
            <w:r w:rsidRPr="00312B52">
              <w:rPr>
                <w:rFonts w:ascii="Times New Roman" w:hAnsi="Times New Roman"/>
                <w:sz w:val="20"/>
                <w:lang w:val="en-US" w:eastAsia="en-US"/>
              </w:rPr>
              <w:t>1424</w:t>
            </w:r>
          </w:p>
        </w:tc>
        <w:tc>
          <w:tcPr>
            <w:tcW w:w="3521" w:type="dxa"/>
            <w:tcBorders>
              <w:top w:val="single" w:sz="4" w:space="0" w:color="auto"/>
              <w:left w:val="single" w:sz="4" w:space="0" w:color="auto"/>
              <w:bottom w:val="single" w:sz="4" w:space="0" w:color="auto"/>
              <w:right w:val="single" w:sz="4" w:space="0" w:color="auto"/>
            </w:tcBorders>
          </w:tcPr>
          <w:p w:rsidR="00600982" w:rsidRPr="00312B52" w:rsidRDefault="00600982" w:rsidP="00C1521E">
            <w:pPr>
              <w:pStyle w:val="EndnoteText"/>
              <w:rPr>
                <w:rFonts w:ascii="Times New Roman" w:hAnsi="Times New Roman"/>
                <w:sz w:val="20"/>
                <w:lang w:val="en-US" w:eastAsia="en-US"/>
              </w:rPr>
            </w:pPr>
            <w:r w:rsidRPr="00312B52">
              <w:rPr>
                <w:rFonts w:ascii="Times New Roman" w:hAnsi="Times New Roman"/>
                <w:sz w:val="20"/>
                <w:lang w:val="en-US" w:eastAsia="en-US"/>
              </w:rPr>
              <w:t>Add Series entity present in Real-World Model but missing in Information Model figure</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600982" w:rsidRPr="00312B52" w:rsidRDefault="00600982" w:rsidP="00C1521E">
            <w:pPr>
              <w:rPr>
                <w:sz w:val="20"/>
              </w:rPr>
            </w:pPr>
            <w:r w:rsidRPr="00312B52">
              <w:rPr>
                <w:sz w:val="20"/>
              </w:rPr>
              <w:t xml:space="preserve">D. Clunie </w:t>
            </w:r>
          </w:p>
        </w:tc>
        <w:tc>
          <w:tcPr>
            <w:tcW w:w="3600" w:type="dxa"/>
            <w:tcBorders>
              <w:top w:val="single" w:sz="4" w:space="0" w:color="auto"/>
              <w:left w:val="single" w:sz="4" w:space="0" w:color="auto"/>
              <w:bottom w:val="single" w:sz="4" w:space="0" w:color="auto"/>
              <w:right w:val="single" w:sz="4" w:space="0" w:color="auto"/>
            </w:tcBorders>
          </w:tcPr>
          <w:p w:rsidR="00600982" w:rsidRDefault="00600982" w:rsidP="00600982">
            <w:pPr>
              <w:pStyle w:val="EndnoteText"/>
              <w:rPr>
                <w:rFonts w:ascii="Times New Roman" w:hAnsi="Times New Roman"/>
                <w:sz w:val="20"/>
                <w:lang w:val="en-US" w:eastAsia="en-US"/>
              </w:rPr>
            </w:pPr>
            <w:r>
              <w:rPr>
                <w:rFonts w:ascii="Times New Roman" w:hAnsi="Times New Roman"/>
                <w:sz w:val="20"/>
                <w:lang w:val="en-US" w:eastAsia="en-US"/>
              </w:rPr>
              <w:t>JAN 12 2015:</w:t>
            </w:r>
          </w:p>
          <w:p w:rsidR="00600982" w:rsidRDefault="00600982" w:rsidP="00600982">
            <w:pPr>
              <w:pStyle w:val="EndnoteText"/>
              <w:rPr>
                <w:rFonts w:ascii="Times New Roman" w:hAnsi="Times New Roman"/>
                <w:sz w:val="20"/>
                <w:lang w:val="en-US" w:eastAsia="en-US"/>
              </w:rPr>
            </w:pPr>
            <w:r>
              <w:rPr>
                <w:rFonts w:ascii="Times New Roman" w:hAnsi="Times New Roman"/>
                <w:sz w:val="20"/>
                <w:lang w:val="en-US" w:eastAsia="en-US"/>
              </w:rPr>
              <w:t>Jan 6 2015: Confirmed VP</w:t>
            </w:r>
          </w:p>
          <w:p w:rsidR="00600982" w:rsidRDefault="00600982" w:rsidP="00C1521E">
            <w:pPr>
              <w:pStyle w:val="EndnoteText"/>
              <w:rPr>
                <w:rFonts w:ascii="Times New Roman" w:hAnsi="Times New Roman"/>
                <w:sz w:val="20"/>
                <w:lang w:val="en-US" w:eastAsia="en-US"/>
              </w:rPr>
            </w:pPr>
            <w:r>
              <w:rPr>
                <w:rFonts w:ascii="Times New Roman" w:hAnsi="Times New Roman"/>
                <w:sz w:val="20"/>
                <w:lang w:val="en-US" w:eastAsia="en-US"/>
              </w:rPr>
              <w:t>:</w:t>
            </w:r>
          </w:p>
          <w:p w:rsidR="00600982" w:rsidRPr="00312B52" w:rsidRDefault="00600982" w:rsidP="00C1521E">
            <w:pPr>
              <w:pStyle w:val="EndnoteText"/>
              <w:rPr>
                <w:rFonts w:ascii="Times New Roman" w:hAnsi="Times New Roman"/>
                <w:sz w:val="20"/>
                <w:lang w:val="en-US" w:eastAsia="en-US"/>
              </w:rPr>
            </w:pPr>
            <w:r w:rsidRPr="00312B52">
              <w:rPr>
                <w:rFonts w:ascii="Times New Roman" w:hAnsi="Times New Roman"/>
                <w:sz w:val="20"/>
                <w:lang w:val="en-US" w:eastAsia="en-US"/>
              </w:rPr>
              <w:t>NOV 2014: version 1 approved for VP</w:t>
            </w:r>
          </w:p>
        </w:tc>
        <w:tc>
          <w:tcPr>
            <w:tcW w:w="731" w:type="dxa"/>
            <w:tcBorders>
              <w:top w:val="single" w:sz="4" w:space="0" w:color="auto"/>
              <w:left w:val="single" w:sz="4" w:space="0" w:color="auto"/>
              <w:bottom w:val="single" w:sz="4" w:space="0" w:color="auto"/>
              <w:right w:val="single" w:sz="8" w:space="0" w:color="auto"/>
            </w:tcBorders>
          </w:tcPr>
          <w:p w:rsidR="00600982" w:rsidRDefault="00600982">
            <w:r w:rsidRPr="00B34D33">
              <w:t>LB</w:t>
            </w:r>
          </w:p>
        </w:tc>
      </w:tr>
      <w:tr w:rsidR="00600982" w:rsidRPr="00403627" w:rsidTr="00450D0E">
        <w:trPr>
          <w:jc w:val="center"/>
        </w:trPr>
        <w:tc>
          <w:tcPr>
            <w:tcW w:w="731" w:type="dxa"/>
            <w:tcBorders>
              <w:top w:val="single" w:sz="4" w:space="0" w:color="auto"/>
              <w:left w:val="single" w:sz="8" w:space="0" w:color="auto"/>
              <w:bottom w:val="single" w:sz="4" w:space="0" w:color="auto"/>
              <w:right w:val="single" w:sz="4" w:space="0" w:color="auto"/>
            </w:tcBorders>
          </w:tcPr>
          <w:p w:rsidR="00600982" w:rsidRPr="00312B52" w:rsidRDefault="00600982" w:rsidP="00C1521E">
            <w:pPr>
              <w:pStyle w:val="EndnoteText"/>
              <w:jc w:val="center"/>
              <w:rPr>
                <w:rFonts w:ascii="Times New Roman" w:hAnsi="Times New Roman"/>
                <w:sz w:val="20"/>
                <w:lang w:val="en-US" w:eastAsia="en-US"/>
              </w:rPr>
            </w:pPr>
            <w:r w:rsidRPr="00312B52">
              <w:rPr>
                <w:rFonts w:ascii="Times New Roman" w:hAnsi="Times New Roman"/>
                <w:sz w:val="20"/>
                <w:lang w:val="en-US" w:eastAsia="en-US"/>
              </w:rPr>
              <w:t>1425</w:t>
            </w:r>
          </w:p>
        </w:tc>
        <w:tc>
          <w:tcPr>
            <w:tcW w:w="3521" w:type="dxa"/>
            <w:tcBorders>
              <w:top w:val="single" w:sz="4" w:space="0" w:color="auto"/>
              <w:left w:val="single" w:sz="4" w:space="0" w:color="auto"/>
              <w:bottom w:val="single" w:sz="4" w:space="0" w:color="auto"/>
              <w:right w:val="single" w:sz="4" w:space="0" w:color="auto"/>
            </w:tcBorders>
          </w:tcPr>
          <w:p w:rsidR="00600982" w:rsidRPr="00312B52" w:rsidRDefault="00600982" w:rsidP="00C1521E">
            <w:pPr>
              <w:pStyle w:val="EndnoteText"/>
              <w:rPr>
                <w:rFonts w:ascii="Times New Roman" w:hAnsi="Times New Roman"/>
                <w:sz w:val="20"/>
                <w:lang w:val="en-US" w:eastAsia="en-US"/>
              </w:rPr>
            </w:pPr>
            <w:r w:rsidRPr="00312B52">
              <w:rPr>
                <w:rFonts w:ascii="Times New Roman" w:hAnsi="Times New Roman"/>
                <w:sz w:val="20"/>
                <w:lang w:val="en-US" w:eastAsia="en-US"/>
              </w:rPr>
              <w:t>Tab character should be permitted be in text VRs (ST, LT, UT)</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600982" w:rsidRPr="00312B52" w:rsidRDefault="00600982" w:rsidP="00C1521E">
            <w:pPr>
              <w:rPr>
                <w:sz w:val="20"/>
              </w:rPr>
            </w:pPr>
            <w:r w:rsidRPr="00312B52">
              <w:rPr>
                <w:sz w:val="20"/>
              </w:rPr>
              <w:t xml:space="preserve">D. Clunie </w:t>
            </w:r>
          </w:p>
        </w:tc>
        <w:tc>
          <w:tcPr>
            <w:tcW w:w="3600" w:type="dxa"/>
            <w:tcBorders>
              <w:top w:val="single" w:sz="4" w:space="0" w:color="auto"/>
              <w:left w:val="single" w:sz="4" w:space="0" w:color="auto"/>
              <w:bottom w:val="single" w:sz="4" w:space="0" w:color="auto"/>
              <w:right w:val="single" w:sz="4" w:space="0" w:color="auto"/>
            </w:tcBorders>
          </w:tcPr>
          <w:p w:rsidR="00600982" w:rsidRDefault="00600982" w:rsidP="00600982">
            <w:pPr>
              <w:pStyle w:val="EndnoteText"/>
              <w:rPr>
                <w:rFonts w:ascii="Times New Roman" w:hAnsi="Times New Roman"/>
                <w:sz w:val="20"/>
                <w:lang w:val="en-US" w:eastAsia="en-US"/>
              </w:rPr>
            </w:pPr>
            <w:r>
              <w:rPr>
                <w:rFonts w:ascii="Times New Roman" w:hAnsi="Times New Roman"/>
                <w:sz w:val="20"/>
                <w:lang w:val="en-US" w:eastAsia="en-US"/>
              </w:rPr>
              <w:t>JAN 12 2015:</w:t>
            </w:r>
          </w:p>
          <w:p w:rsidR="00600982" w:rsidRDefault="00600982" w:rsidP="00600982">
            <w:pPr>
              <w:pStyle w:val="EndnoteText"/>
              <w:rPr>
                <w:rFonts w:ascii="Times New Roman" w:hAnsi="Times New Roman"/>
                <w:sz w:val="20"/>
                <w:lang w:val="en-US" w:eastAsia="en-US"/>
              </w:rPr>
            </w:pPr>
            <w:r>
              <w:rPr>
                <w:rFonts w:ascii="Times New Roman" w:hAnsi="Times New Roman"/>
                <w:sz w:val="20"/>
                <w:lang w:val="en-US" w:eastAsia="en-US"/>
              </w:rPr>
              <w:t>Jan 6 2015: Confirmed VP</w:t>
            </w:r>
          </w:p>
          <w:p w:rsidR="00600982" w:rsidRPr="00312B52" w:rsidRDefault="00600982" w:rsidP="00C1521E">
            <w:r w:rsidRPr="00312B52">
              <w:rPr>
                <w:sz w:val="20"/>
              </w:rPr>
              <w:t>NOV 2014: version 1 approved for VP</w:t>
            </w:r>
          </w:p>
        </w:tc>
        <w:tc>
          <w:tcPr>
            <w:tcW w:w="731" w:type="dxa"/>
            <w:tcBorders>
              <w:top w:val="single" w:sz="4" w:space="0" w:color="auto"/>
              <w:left w:val="single" w:sz="4" w:space="0" w:color="auto"/>
              <w:bottom w:val="single" w:sz="4" w:space="0" w:color="auto"/>
              <w:right w:val="single" w:sz="8" w:space="0" w:color="auto"/>
            </w:tcBorders>
          </w:tcPr>
          <w:p w:rsidR="00600982" w:rsidRDefault="00600982">
            <w:r w:rsidRPr="00B34D33">
              <w:t>LB</w:t>
            </w:r>
          </w:p>
        </w:tc>
      </w:tr>
      <w:tr w:rsidR="00600982" w:rsidRPr="00403627" w:rsidTr="00450D0E">
        <w:trPr>
          <w:jc w:val="center"/>
        </w:trPr>
        <w:tc>
          <w:tcPr>
            <w:tcW w:w="731" w:type="dxa"/>
            <w:tcBorders>
              <w:top w:val="single" w:sz="4" w:space="0" w:color="auto"/>
              <w:left w:val="single" w:sz="8" w:space="0" w:color="auto"/>
              <w:bottom w:val="single" w:sz="4" w:space="0" w:color="auto"/>
              <w:right w:val="single" w:sz="4" w:space="0" w:color="auto"/>
            </w:tcBorders>
          </w:tcPr>
          <w:p w:rsidR="00600982" w:rsidRPr="00312B52" w:rsidRDefault="00600982" w:rsidP="00C1521E">
            <w:pPr>
              <w:pStyle w:val="EndnoteText"/>
              <w:jc w:val="center"/>
              <w:rPr>
                <w:rFonts w:ascii="Times New Roman" w:hAnsi="Times New Roman"/>
                <w:sz w:val="20"/>
                <w:lang w:val="en-US" w:eastAsia="en-US"/>
              </w:rPr>
            </w:pPr>
            <w:r w:rsidRPr="00312B52">
              <w:rPr>
                <w:rFonts w:ascii="Times New Roman" w:hAnsi="Times New Roman"/>
                <w:sz w:val="20"/>
                <w:lang w:val="en-US" w:eastAsia="en-US"/>
              </w:rPr>
              <w:t>1426</w:t>
            </w:r>
          </w:p>
        </w:tc>
        <w:tc>
          <w:tcPr>
            <w:tcW w:w="3521" w:type="dxa"/>
            <w:tcBorders>
              <w:top w:val="single" w:sz="4" w:space="0" w:color="auto"/>
              <w:left w:val="single" w:sz="4" w:space="0" w:color="auto"/>
              <w:bottom w:val="single" w:sz="4" w:space="0" w:color="auto"/>
              <w:right w:val="single" w:sz="4" w:space="0" w:color="auto"/>
            </w:tcBorders>
          </w:tcPr>
          <w:p w:rsidR="00600982" w:rsidRPr="00312B52" w:rsidRDefault="00600982" w:rsidP="00C1521E">
            <w:pPr>
              <w:pStyle w:val="EndnoteText"/>
              <w:rPr>
                <w:rFonts w:ascii="Times New Roman" w:hAnsi="Times New Roman"/>
                <w:sz w:val="20"/>
                <w:lang w:val="en-US" w:eastAsia="en-US"/>
              </w:rPr>
            </w:pPr>
            <w:r w:rsidRPr="00312B52">
              <w:rPr>
                <w:rFonts w:ascii="Times New Roman" w:hAnsi="Times New Roman"/>
                <w:sz w:val="20"/>
                <w:lang w:val="en-US" w:eastAsia="en-US"/>
              </w:rPr>
              <w:t>Correct condition in Pixel Measures, Plane Position and Orientation Functional Groups for Segmentation</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600982" w:rsidRPr="00312B52" w:rsidRDefault="00600982" w:rsidP="00C1521E">
            <w:pPr>
              <w:rPr>
                <w:sz w:val="20"/>
              </w:rPr>
            </w:pPr>
            <w:r w:rsidRPr="00312B52">
              <w:rPr>
                <w:sz w:val="20"/>
              </w:rPr>
              <w:t xml:space="preserve">D. Clunie </w:t>
            </w:r>
          </w:p>
        </w:tc>
        <w:tc>
          <w:tcPr>
            <w:tcW w:w="3600" w:type="dxa"/>
            <w:tcBorders>
              <w:top w:val="single" w:sz="4" w:space="0" w:color="auto"/>
              <w:left w:val="single" w:sz="4" w:space="0" w:color="auto"/>
              <w:bottom w:val="single" w:sz="4" w:space="0" w:color="auto"/>
              <w:right w:val="single" w:sz="4" w:space="0" w:color="auto"/>
            </w:tcBorders>
          </w:tcPr>
          <w:p w:rsidR="00600982" w:rsidRDefault="00600982" w:rsidP="00600982">
            <w:pPr>
              <w:pStyle w:val="EndnoteText"/>
              <w:rPr>
                <w:rFonts w:ascii="Times New Roman" w:hAnsi="Times New Roman"/>
                <w:sz w:val="20"/>
                <w:lang w:val="en-US" w:eastAsia="en-US"/>
              </w:rPr>
            </w:pPr>
            <w:r>
              <w:rPr>
                <w:rFonts w:ascii="Times New Roman" w:hAnsi="Times New Roman"/>
                <w:sz w:val="20"/>
                <w:lang w:val="en-US" w:eastAsia="en-US"/>
              </w:rPr>
              <w:t>JAN 12 2015:</w:t>
            </w:r>
          </w:p>
          <w:p w:rsidR="00600982" w:rsidRDefault="00600982" w:rsidP="00600982">
            <w:pPr>
              <w:pStyle w:val="EndnoteText"/>
              <w:rPr>
                <w:rFonts w:ascii="Times New Roman" w:hAnsi="Times New Roman"/>
                <w:sz w:val="20"/>
                <w:lang w:val="en-US" w:eastAsia="en-US"/>
              </w:rPr>
            </w:pPr>
            <w:r>
              <w:rPr>
                <w:rFonts w:ascii="Times New Roman" w:hAnsi="Times New Roman"/>
                <w:sz w:val="20"/>
                <w:lang w:val="en-US" w:eastAsia="en-US"/>
              </w:rPr>
              <w:t>Jan 6 2015: Confirmed VP</w:t>
            </w:r>
          </w:p>
          <w:p w:rsidR="00600982" w:rsidRPr="00312B52" w:rsidRDefault="00600982" w:rsidP="00C1521E">
            <w:r w:rsidRPr="00312B52">
              <w:rPr>
                <w:sz w:val="20"/>
              </w:rPr>
              <w:t>NOV 2014: version 1 approved for VP</w:t>
            </w:r>
          </w:p>
        </w:tc>
        <w:tc>
          <w:tcPr>
            <w:tcW w:w="731" w:type="dxa"/>
            <w:tcBorders>
              <w:top w:val="single" w:sz="4" w:space="0" w:color="auto"/>
              <w:left w:val="single" w:sz="4" w:space="0" w:color="auto"/>
              <w:bottom w:val="single" w:sz="4" w:space="0" w:color="auto"/>
              <w:right w:val="single" w:sz="8" w:space="0" w:color="auto"/>
            </w:tcBorders>
          </w:tcPr>
          <w:p w:rsidR="00600982" w:rsidRDefault="00600982">
            <w:r w:rsidRPr="00B34D33">
              <w:t>LB</w:t>
            </w:r>
          </w:p>
        </w:tc>
      </w:tr>
      <w:tr w:rsidR="00600982" w:rsidRPr="00403627" w:rsidTr="00450D0E">
        <w:trPr>
          <w:jc w:val="center"/>
        </w:trPr>
        <w:tc>
          <w:tcPr>
            <w:tcW w:w="731" w:type="dxa"/>
            <w:tcBorders>
              <w:top w:val="single" w:sz="4" w:space="0" w:color="auto"/>
              <w:left w:val="single" w:sz="8" w:space="0" w:color="auto"/>
              <w:bottom w:val="single" w:sz="4" w:space="0" w:color="auto"/>
              <w:right w:val="single" w:sz="4" w:space="0" w:color="auto"/>
            </w:tcBorders>
          </w:tcPr>
          <w:p w:rsidR="00600982" w:rsidRPr="00312B52" w:rsidRDefault="00600982" w:rsidP="00C1521E">
            <w:pPr>
              <w:pStyle w:val="EndnoteText"/>
              <w:jc w:val="center"/>
              <w:rPr>
                <w:rFonts w:ascii="Times New Roman" w:hAnsi="Times New Roman"/>
                <w:sz w:val="20"/>
                <w:lang w:val="en-US" w:eastAsia="en-US"/>
              </w:rPr>
            </w:pPr>
            <w:r w:rsidRPr="00312B52">
              <w:rPr>
                <w:rFonts w:ascii="Times New Roman" w:hAnsi="Times New Roman"/>
                <w:sz w:val="20"/>
                <w:lang w:val="en-US" w:eastAsia="en-US"/>
              </w:rPr>
              <w:t>1427</w:t>
            </w:r>
          </w:p>
        </w:tc>
        <w:tc>
          <w:tcPr>
            <w:tcW w:w="3521" w:type="dxa"/>
            <w:tcBorders>
              <w:top w:val="single" w:sz="4" w:space="0" w:color="auto"/>
              <w:left w:val="single" w:sz="4" w:space="0" w:color="auto"/>
              <w:bottom w:val="single" w:sz="4" w:space="0" w:color="auto"/>
              <w:right w:val="single" w:sz="4" w:space="0" w:color="auto"/>
            </w:tcBorders>
          </w:tcPr>
          <w:p w:rsidR="00600982" w:rsidRPr="00312B52" w:rsidRDefault="00600982" w:rsidP="00C1521E">
            <w:pPr>
              <w:pStyle w:val="EndnoteText"/>
              <w:rPr>
                <w:rFonts w:ascii="Times New Roman" w:hAnsi="Times New Roman"/>
                <w:sz w:val="20"/>
                <w:lang w:val="en-US" w:eastAsia="en-US"/>
              </w:rPr>
            </w:pPr>
            <w:r w:rsidRPr="00312B52">
              <w:rPr>
                <w:rFonts w:ascii="Times New Roman" w:hAnsi="Times New Roman"/>
                <w:sz w:val="20"/>
                <w:lang w:val="en-US" w:eastAsia="en-US"/>
              </w:rPr>
              <w:t>Make Defined Term for 3D Dimension Organization Type used for US Volume mean equally spaced as well as parallel slices, and add Spacing Between Slices</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600982" w:rsidRPr="00312B52" w:rsidRDefault="00600982" w:rsidP="00C1521E">
            <w:pPr>
              <w:rPr>
                <w:sz w:val="20"/>
              </w:rPr>
            </w:pPr>
            <w:r w:rsidRPr="00312B52">
              <w:rPr>
                <w:sz w:val="20"/>
              </w:rPr>
              <w:t xml:space="preserve">D. Clunie </w:t>
            </w:r>
          </w:p>
        </w:tc>
        <w:tc>
          <w:tcPr>
            <w:tcW w:w="3600" w:type="dxa"/>
            <w:tcBorders>
              <w:top w:val="single" w:sz="4" w:space="0" w:color="auto"/>
              <w:left w:val="single" w:sz="4" w:space="0" w:color="auto"/>
              <w:bottom w:val="single" w:sz="4" w:space="0" w:color="auto"/>
              <w:right w:val="single" w:sz="4" w:space="0" w:color="auto"/>
            </w:tcBorders>
          </w:tcPr>
          <w:p w:rsidR="00600982" w:rsidRDefault="00600982" w:rsidP="00600982">
            <w:pPr>
              <w:pStyle w:val="EndnoteText"/>
              <w:rPr>
                <w:rFonts w:ascii="Times New Roman" w:hAnsi="Times New Roman"/>
                <w:sz w:val="20"/>
                <w:lang w:val="en-US" w:eastAsia="en-US"/>
              </w:rPr>
            </w:pPr>
            <w:r>
              <w:rPr>
                <w:rFonts w:ascii="Times New Roman" w:hAnsi="Times New Roman"/>
                <w:sz w:val="20"/>
                <w:lang w:val="en-US" w:eastAsia="en-US"/>
              </w:rPr>
              <w:t>JAN 12 2015:</w:t>
            </w:r>
          </w:p>
          <w:p w:rsidR="00600982" w:rsidRDefault="00600982" w:rsidP="00600982">
            <w:pPr>
              <w:pStyle w:val="EndnoteText"/>
              <w:rPr>
                <w:rFonts w:ascii="Times New Roman" w:hAnsi="Times New Roman"/>
                <w:sz w:val="20"/>
                <w:lang w:val="en-US" w:eastAsia="en-US"/>
              </w:rPr>
            </w:pPr>
            <w:r>
              <w:rPr>
                <w:rFonts w:ascii="Times New Roman" w:hAnsi="Times New Roman"/>
                <w:sz w:val="20"/>
                <w:lang w:val="en-US" w:eastAsia="en-US"/>
              </w:rPr>
              <w:t>Jan 6 2015: Confirmed VP</w:t>
            </w:r>
          </w:p>
          <w:p w:rsidR="00600982" w:rsidRPr="00312B52" w:rsidRDefault="00600982" w:rsidP="00C1521E">
            <w:r w:rsidRPr="00312B52">
              <w:rPr>
                <w:sz w:val="20"/>
              </w:rPr>
              <w:t>NOV 2014: version 1 approved for VP</w:t>
            </w:r>
          </w:p>
        </w:tc>
        <w:tc>
          <w:tcPr>
            <w:tcW w:w="731" w:type="dxa"/>
            <w:tcBorders>
              <w:top w:val="single" w:sz="4" w:space="0" w:color="auto"/>
              <w:left w:val="single" w:sz="4" w:space="0" w:color="auto"/>
              <w:bottom w:val="single" w:sz="4" w:space="0" w:color="auto"/>
              <w:right w:val="single" w:sz="8" w:space="0" w:color="auto"/>
            </w:tcBorders>
          </w:tcPr>
          <w:p w:rsidR="00600982" w:rsidRDefault="00600982">
            <w:r w:rsidRPr="00B34D33">
              <w:t>LB</w:t>
            </w:r>
          </w:p>
        </w:tc>
      </w:tr>
      <w:tr w:rsidR="00600982" w:rsidRPr="00403627" w:rsidTr="00450D0E">
        <w:trPr>
          <w:jc w:val="center"/>
        </w:trPr>
        <w:tc>
          <w:tcPr>
            <w:tcW w:w="731" w:type="dxa"/>
            <w:tcBorders>
              <w:top w:val="single" w:sz="4" w:space="0" w:color="auto"/>
              <w:left w:val="single" w:sz="8" w:space="0" w:color="auto"/>
              <w:bottom w:val="single" w:sz="4" w:space="0" w:color="auto"/>
              <w:right w:val="single" w:sz="4" w:space="0" w:color="auto"/>
            </w:tcBorders>
          </w:tcPr>
          <w:p w:rsidR="00600982" w:rsidRPr="00312B52" w:rsidRDefault="00600982" w:rsidP="00C1521E">
            <w:pPr>
              <w:pStyle w:val="EndnoteText"/>
              <w:jc w:val="center"/>
              <w:rPr>
                <w:rFonts w:ascii="Times New Roman" w:hAnsi="Times New Roman"/>
                <w:sz w:val="20"/>
                <w:lang w:val="en-US" w:eastAsia="en-US"/>
              </w:rPr>
            </w:pPr>
            <w:r w:rsidRPr="00312B52">
              <w:rPr>
                <w:rFonts w:ascii="Times New Roman" w:hAnsi="Times New Roman"/>
                <w:sz w:val="20"/>
                <w:lang w:val="en-US" w:eastAsia="en-US"/>
              </w:rPr>
              <w:t>1428</w:t>
            </w:r>
          </w:p>
        </w:tc>
        <w:tc>
          <w:tcPr>
            <w:tcW w:w="3521" w:type="dxa"/>
            <w:tcBorders>
              <w:top w:val="single" w:sz="4" w:space="0" w:color="auto"/>
              <w:left w:val="single" w:sz="4" w:space="0" w:color="auto"/>
              <w:bottom w:val="single" w:sz="4" w:space="0" w:color="auto"/>
              <w:right w:val="single" w:sz="4" w:space="0" w:color="auto"/>
            </w:tcBorders>
          </w:tcPr>
          <w:p w:rsidR="00600982" w:rsidRPr="00312B52" w:rsidRDefault="00600982" w:rsidP="00C1521E">
            <w:pPr>
              <w:pStyle w:val="EndnoteText"/>
              <w:rPr>
                <w:rFonts w:ascii="Times New Roman" w:hAnsi="Times New Roman"/>
                <w:sz w:val="20"/>
                <w:lang w:val="en-US" w:eastAsia="en-US"/>
              </w:rPr>
            </w:pPr>
            <w:r w:rsidRPr="00312B52">
              <w:rPr>
                <w:rFonts w:ascii="Times New Roman" w:hAnsi="Times New Roman"/>
                <w:sz w:val="20"/>
                <w:lang w:val="en-US" w:eastAsia="en-US"/>
              </w:rPr>
              <w:t xml:space="preserve">Use Pixel Measures in Enhanced US </w:t>
            </w:r>
            <w:r w:rsidRPr="00312B52">
              <w:rPr>
                <w:rFonts w:ascii="Times New Roman" w:hAnsi="Times New Roman"/>
                <w:sz w:val="20"/>
                <w:lang w:val="en-US" w:eastAsia="en-US"/>
              </w:rPr>
              <w:lastRenderedPageBreak/>
              <w:t>Volume</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600982" w:rsidRPr="00312B52" w:rsidRDefault="00600982" w:rsidP="00C1521E">
            <w:pPr>
              <w:rPr>
                <w:sz w:val="20"/>
              </w:rPr>
            </w:pPr>
            <w:r w:rsidRPr="00312B52">
              <w:rPr>
                <w:sz w:val="20"/>
              </w:rPr>
              <w:lastRenderedPageBreak/>
              <w:t>D. Clunie</w:t>
            </w:r>
          </w:p>
        </w:tc>
        <w:tc>
          <w:tcPr>
            <w:tcW w:w="3600" w:type="dxa"/>
            <w:tcBorders>
              <w:top w:val="single" w:sz="4" w:space="0" w:color="auto"/>
              <w:left w:val="single" w:sz="4" w:space="0" w:color="auto"/>
              <w:bottom w:val="single" w:sz="4" w:space="0" w:color="auto"/>
              <w:right w:val="single" w:sz="4" w:space="0" w:color="auto"/>
            </w:tcBorders>
          </w:tcPr>
          <w:p w:rsidR="00600982" w:rsidRDefault="00600982" w:rsidP="00600982">
            <w:pPr>
              <w:pStyle w:val="EndnoteText"/>
              <w:rPr>
                <w:rFonts w:ascii="Times New Roman" w:hAnsi="Times New Roman"/>
                <w:sz w:val="20"/>
                <w:lang w:val="en-US" w:eastAsia="en-US"/>
              </w:rPr>
            </w:pPr>
            <w:r>
              <w:rPr>
                <w:rFonts w:ascii="Times New Roman" w:hAnsi="Times New Roman"/>
                <w:sz w:val="20"/>
                <w:lang w:val="en-US" w:eastAsia="en-US"/>
              </w:rPr>
              <w:t>JAN 12 2015:</w:t>
            </w:r>
          </w:p>
          <w:p w:rsidR="00600982" w:rsidRDefault="00600982" w:rsidP="00600982">
            <w:pPr>
              <w:pStyle w:val="EndnoteText"/>
              <w:rPr>
                <w:rFonts w:ascii="Times New Roman" w:hAnsi="Times New Roman"/>
                <w:sz w:val="20"/>
                <w:lang w:val="en-US" w:eastAsia="en-US"/>
              </w:rPr>
            </w:pPr>
            <w:r>
              <w:rPr>
                <w:rFonts w:ascii="Times New Roman" w:hAnsi="Times New Roman"/>
                <w:sz w:val="20"/>
                <w:lang w:val="en-US" w:eastAsia="en-US"/>
              </w:rPr>
              <w:lastRenderedPageBreak/>
              <w:t>Jan 6 2015: Confirmed VP</w:t>
            </w:r>
          </w:p>
          <w:p w:rsidR="00600982" w:rsidRPr="00312B52" w:rsidRDefault="00600982" w:rsidP="00600982">
            <w:r w:rsidRPr="00312B52">
              <w:rPr>
                <w:sz w:val="20"/>
              </w:rPr>
              <w:t>NOV 2014: version 1 approved for VP</w:t>
            </w:r>
          </w:p>
        </w:tc>
        <w:tc>
          <w:tcPr>
            <w:tcW w:w="731" w:type="dxa"/>
            <w:tcBorders>
              <w:top w:val="single" w:sz="4" w:space="0" w:color="auto"/>
              <w:left w:val="single" w:sz="4" w:space="0" w:color="auto"/>
              <w:bottom w:val="single" w:sz="4" w:space="0" w:color="auto"/>
              <w:right w:val="single" w:sz="8" w:space="0" w:color="auto"/>
            </w:tcBorders>
          </w:tcPr>
          <w:p w:rsidR="00600982" w:rsidRDefault="00600982">
            <w:r w:rsidRPr="00B34D33">
              <w:lastRenderedPageBreak/>
              <w:t>LB</w:t>
            </w:r>
          </w:p>
        </w:tc>
      </w:tr>
      <w:tr w:rsidR="00600982" w:rsidRPr="00403627" w:rsidTr="00450D0E">
        <w:trPr>
          <w:jc w:val="center"/>
        </w:trPr>
        <w:tc>
          <w:tcPr>
            <w:tcW w:w="731" w:type="dxa"/>
            <w:tcBorders>
              <w:top w:val="single" w:sz="4" w:space="0" w:color="auto"/>
              <w:left w:val="single" w:sz="8" w:space="0" w:color="auto"/>
              <w:bottom w:val="single" w:sz="4" w:space="0" w:color="auto"/>
              <w:right w:val="single" w:sz="4" w:space="0" w:color="auto"/>
            </w:tcBorders>
          </w:tcPr>
          <w:p w:rsidR="00600982" w:rsidRPr="00312B52" w:rsidRDefault="00600982" w:rsidP="00C1521E">
            <w:pPr>
              <w:pStyle w:val="EndnoteText"/>
              <w:jc w:val="center"/>
              <w:rPr>
                <w:rFonts w:ascii="Times New Roman" w:hAnsi="Times New Roman"/>
                <w:sz w:val="20"/>
                <w:lang w:val="en-US" w:eastAsia="en-US"/>
              </w:rPr>
            </w:pPr>
            <w:r w:rsidRPr="00312B52">
              <w:rPr>
                <w:rFonts w:ascii="Times New Roman" w:hAnsi="Times New Roman"/>
                <w:sz w:val="20"/>
                <w:lang w:val="en-US" w:eastAsia="en-US"/>
              </w:rPr>
              <w:lastRenderedPageBreak/>
              <w:t>1429</w:t>
            </w:r>
          </w:p>
        </w:tc>
        <w:tc>
          <w:tcPr>
            <w:tcW w:w="3521" w:type="dxa"/>
            <w:tcBorders>
              <w:top w:val="single" w:sz="4" w:space="0" w:color="auto"/>
              <w:left w:val="single" w:sz="4" w:space="0" w:color="auto"/>
              <w:bottom w:val="single" w:sz="4" w:space="0" w:color="auto"/>
              <w:right w:val="single" w:sz="4" w:space="0" w:color="auto"/>
            </w:tcBorders>
          </w:tcPr>
          <w:p w:rsidR="00600982" w:rsidRPr="00312B52" w:rsidRDefault="00600982" w:rsidP="00C1521E">
            <w:pPr>
              <w:pStyle w:val="EndnoteText"/>
              <w:rPr>
                <w:rFonts w:ascii="Times New Roman" w:hAnsi="Times New Roman"/>
                <w:sz w:val="20"/>
                <w:lang w:val="en-US" w:eastAsia="en-US"/>
              </w:rPr>
            </w:pPr>
            <w:r w:rsidRPr="00312B52">
              <w:rPr>
                <w:rFonts w:ascii="Times New Roman" w:hAnsi="Times New Roman"/>
                <w:sz w:val="20"/>
                <w:lang w:val="en-US" w:eastAsia="en-US"/>
              </w:rPr>
              <w:t>Tiled Image Box in Structured Display</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600982" w:rsidRPr="00312B52" w:rsidRDefault="00600982" w:rsidP="00F44C11">
            <w:pPr>
              <w:rPr>
                <w:sz w:val="20"/>
              </w:rPr>
            </w:pPr>
            <w:r w:rsidRPr="00312B52">
              <w:rPr>
                <w:sz w:val="20"/>
              </w:rPr>
              <w:t>A. Leontiev</w:t>
            </w:r>
          </w:p>
        </w:tc>
        <w:tc>
          <w:tcPr>
            <w:tcW w:w="3600" w:type="dxa"/>
            <w:tcBorders>
              <w:top w:val="single" w:sz="4" w:space="0" w:color="auto"/>
              <w:left w:val="single" w:sz="4" w:space="0" w:color="auto"/>
              <w:bottom w:val="single" w:sz="4" w:space="0" w:color="auto"/>
              <w:right w:val="single" w:sz="4" w:space="0" w:color="auto"/>
            </w:tcBorders>
          </w:tcPr>
          <w:p w:rsidR="00600982" w:rsidRDefault="00600982" w:rsidP="00600982">
            <w:pPr>
              <w:pStyle w:val="EndnoteText"/>
              <w:rPr>
                <w:rFonts w:ascii="Times New Roman" w:hAnsi="Times New Roman"/>
                <w:sz w:val="20"/>
                <w:lang w:val="en-US" w:eastAsia="en-US"/>
              </w:rPr>
            </w:pPr>
            <w:r>
              <w:rPr>
                <w:rFonts w:ascii="Times New Roman" w:hAnsi="Times New Roman"/>
                <w:sz w:val="20"/>
                <w:lang w:val="en-US" w:eastAsia="en-US"/>
              </w:rPr>
              <w:t>JAN 12 2015:</w:t>
            </w:r>
          </w:p>
          <w:p w:rsidR="00600982" w:rsidRDefault="00600982" w:rsidP="00600982">
            <w:pPr>
              <w:pStyle w:val="EndnoteText"/>
              <w:rPr>
                <w:rFonts w:ascii="Times New Roman" w:hAnsi="Times New Roman"/>
                <w:sz w:val="20"/>
                <w:lang w:val="en-US" w:eastAsia="en-US"/>
              </w:rPr>
            </w:pPr>
            <w:r>
              <w:rPr>
                <w:rFonts w:ascii="Times New Roman" w:hAnsi="Times New Roman"/>
                <w:sz w:val="20"/>
                <w:lang w:val="en-US" w:eastAsia="en-US"/>
              </w:rPr>
              <w:t>Jan 6 2015: Confirmed VP</w:t>
            </w:r>
          </w:p>
          <w:p w:rsidR="00600982" w:rsidRPr="00312B52" w:rsidRDefault="00600982" w:rsidP="00C1521E">
            <w:r w:rsidRPr="00312B52">
              <w:rPr>
                <w:sz w:val="20"/>
              </w:rPr>
              <w:t>NOV 2014:  no version noted approved for VP</w:t>
            </w:r>
          </w:p>
        </w:tc>
        <w:tc>
          <w:tcPr>
            <w:tcW w:w="731" w:type="dxa"/>
            <w:tcBorders>
              <w:top w:val="single" w:sz="4" w:space="0" w:color="auto"/>
              <w:left w:val="single" w:sz="4" w:space="0" w:color="auto"/>
              <w:bottom w:val="single" w:sz="4" w:space="0" w:color="auto"/>
              <w:right w:val="single" w:sz="8" w:space="0" w:color="auto"/>
            </w:tcBorders>
          </w:tcPr>
          <w:p w:rsidR="00600982" w:rsidRDefault="00600982">
            <w:r w:rsidRPr="00B34D33">
              <w:t>LB</w:t>
            </w:r>
          </w:p>
        </w:tc>
      </w:tr>
      <w:tr w:rsidR="00600982" w:rsidRPr="00403627" w:rsidTr="00450D0E">
        <w:trPr>
          <w:jc w:val="center"/>
        </w:trPr>
        <w:tc>
          <w:tcPr>
            <w:tcW w:w="731" w:type="dxa"/>
            <w:tcBorders>
              <w:top w:val="single" w:sz="4" w:space="0" w:color="auto"/>
              <w:left w:val="single" w:sz="8" w:space="0" w:color="auto"/>
              <w:bottom w:val="single" w:sz="4" w:space="0" w:color="auto"/>
              <w:right w:val="single" w:sz="4" w:space="0" w:color="auto"/>
            </w:tcBorders>
          </w:tcPr>
          <w:p w:rsidR="00600982" w:rsidRPr="00312B52" w:rsidRDefault="00600982" w:rsidP="00C1521E">
            <w:pPr>
              <w:pStyle w:val="EndnoteText"/>
              <w:jc w:val="center"/>
              <w:rPr>
                <w:rFonts w:ascii="Times New Roman" w:hAnsi="Times New Roman"/>
                <w:sz w:val="20"/>
                <w:lang w:val="en-US" w:eastAsia="en-US"/>
              </w:rPr>
            </w:pPr>
            <w:r w:rsidRPr="00312B52">
              <w:rPr>
                <w:rFonts w:ascii="Times New Roman" w:hAnsi="Times New Roman"/>
                <w:sz w:val="20"/>
                <w:lang w:val="en-US" w:eastAsia="en-US"/>
              </w:rPr>
              <w:t>1430</w:t>
            </w:r>
          </w:p>
        </w:tc>
        <w:tc>
          <w:tcPr>
            <w:tcW w:w="3521" w:type="dxa"/>
            <w:tcBorders>
              <w:top w:val="single" w:sz="4" w:space="0" w:color="auto"/>
              <w:left w:val="single" w:sz="4" w:space="0" w:color="auto"/>
              <w:bottom w:val="single" w:sz="4" w:space="0" w:color="auto"/>
              <w:right w:val="single" w:sz="4" w:space="0" w:color="auto"/>
            </w:tcBorders>
          </w:tcPr>
          <w:p w:rsidR="00600982" w:rsidRPr="00312B52" w:rsidRDefault="00600982" w:rsidP="00C1521E">
            <w:pPr>
              <w:pStyle w:val="EndnoteText"/>
              <w:rPr>
                <w:rFonts w:ascii="Times New Roman" w:hAnsi="Times New Roman"/>
                <w:sz w:val="20"/>
                <w:lang w:val="en-US" w:eastAsia="en-US"/>
              </w:rPr>
            </w:pPr>
            <w:r w:rsidRPr="00312B52">
              <w:rPr>
                <w:rFonts w:ascii="Times New Roman" w:hAnsi="Times New Roman"/>
                <w:sz w:val="20"/>
                <w:lang w:val="en-US" w:eastAsia="en-US"/>
              </w:rPr>
              <w:t>Add Motion Mode Definition Module</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600982" w:rsidRPr="00312B52" w:rsidRDefault="00600982" w:rsidP="00C1521E">
            <w:pPr>
              <w:pStyle w:val="EndnoteText"/>
              <w:rPr>
                <w:rFonts w:ascii="Times New Roman" w:hAnsi="Times New Roman"/>
                <w:sz w:val="20"/>
                <w:lang w:val="en-US" w:eastAsia="en-US"/>
              </w:rPr>
            </w:pPr>
            <w:r w:rsidRPr="00312B52">
              <w:rPr>
                <w:rFonts w:ascii="Times New Roman" w:hAnsi="Times New Roman"/>
                <w:sz w:val="20"/>
                <w:lang w:val="en-US" w:eastAsia="en-US"/>
              </w:rPr>
              <w:t>U Busch</w:t>
            </w:r>
          </w:p>
        </w:tc>
        <w:tc>
          <w:tcPr>
            <w:tcW w:w="3600" w:type="dxa"/>
            <w:tcBorders>
              <w:top w:val="single" w:sz="4" w:space="0" w:color="auto"/>
              <w:left w:val="single" w:sz="4" w:space="0" w:color="auto"/>
              <w:bottom w:val="single" w:sz="4" w:space="0" w:color="auto"/>
              <w:right w:val="single" w:sz="4" w:space="0" w:color="auto"/>
            </w:tcBorders>
          </w:tcPr>
          <w:p w:rsidR="00600982" w:rsidRDefault="00600982" w:rsidP="00600982">
            <w:pPr>
              <w:pStyle w:val="EndnoteText"/>
              <w:rPr>
                <w:rFonts w:ascii="Times New Roman" w:hAnsi="Times New Roman"/>
                <w:sz w:val="20"/>
                <w:lang w:val="en-US" w:eastAsia="en-US"/>
              </w:rPr>
            </w:pPr>
            <w:r>
              <w:rPr>
                <w:rFonts w:ascii="Times New Roman" w:hAnsi="Times New Roman"/>
                <w:sz w:val="20"/>
                <w:lang w:val="en-US" w:eastAsia="en-US"/>
              </w:rPr>
              <w:t>JAN 12 2015:</w:t>
            </w:r>
          </w:p>
          <w:p w:rsidR="00600982" w:rsidRDefault="00600982" w:rsidP="00600982">
            <w:pPr>
              <w:pStyle w:val="EndnoteText"/>
              <w:rPr>
                <w:rFonts w:ascii="Times New Roman" w:hAnsi="Times New Roman"/>
                <w:sz w:val="20"/>
                <w:lang w:val="en-US" w:eastAsia="en-US"/>
              </w:rPr>
            </w:pPr>
            <w:r>
              <w:rPr>
                <w:rFonts w:ascii="Times New Roman" w:hAnsi="Times New Roman"/>
                <w:sz w:val="20"/>
                <w:lang w:val="en-US" w:eastAsia="en-US"/>
              </w:rPr>
              <w:t>Jan 6 2015: Confirmed VP</w:t>
            </w:r>
          </w:p>
          <w:p w:rsidR="00600982" w:rsidRPr="00312B52" w:rsidRDefault="00600982" w:rsidP="00C1521E">
            <w:pPr>
              <w:rPr>
                <w:sz w:val="20"/>
              </w:rPr>
            </w:pPr>
            <w:r w:rsidRPr="00312B52">
              <w:rPr>
                <w:sz w:val="20"/>
              </w:rPr>
              <w:t>NOV  2014: Version 07 to VP</w:t>
            </w:r>
          </w:p>
          <w:p w:rsidR="00600982" w:rsidRPr="00312B52" w:rsidRDefault="00600982" w:rsidP="00C1521E">
            <w:pPr>
              <w:rPr>
                <w:sz w:val="20"/>
              </w:rPr>
            </w:pPr>
          </w:p>
          <w:p w:rsidR="00600982" w:rsidRPr="00312B52" w:rsidRDefault="00600982" w:rsidP="00C1521E">
            <w:r w:rsidRPr="00312B52">
              <w:rPr>
                <w:sz w:val="20"/>
              </w:rPr>
              <w:t>SEPT 2014 – NEW:</w:t>
            </w:r>
          </w:p>
        </w:tc>
        <w:tc>
          <w:tcPr>
            <w:tcW w:w="731" w:type="dxa"/>
            <w:tcBorders>
              <w:top w:val="single" w:sz="4" w:space="0" w:color="auto"/>
              <w:left w:val="single" w:sz="4" w:space="0" w:color="auto"/>
              <w:bottom w:val="single" w:sz="4" w:space="0" w:color="auto"/>
              <w:right w:val="single" w:sz="8" w:space="0" w:color="auto"/>
            </w:tcBorders>
          </w:tcPr>
          <w:p w:rsidR="00600982" w:rsidRDefault="00600982">
            <w:r w:rsidRPr="00B34D33">
              <w:t>LB</w:t>
            </w:r>
          </w:p>
        </w:tc>
      </w:tr>
      <w:tr w:rsidR="00600982" w:rsidRPr="00403627" w:rsidTr="00450D0E">
        <w:trPr>
          <w:jc w:val="center"/>
        </w:trPr>
        <w:tc>
          <w:tcPr>
            <w:tcW w:w="731" w:type="dxa"/>
            <w:tcBorders>
              <w:top w:val="single" w:sz="4" w:space="0" w:color="auto"/>
              <w:left w:val="single" w:sz="8" w:space="0" w:color="auto"/>
              <w:bottom w:val="single" w:sz="4" w:space="0" w:color="auto"/>
              <w:right w:val="single" w:sz="4" w:space="0" w:color="auto"/>
            </w:tcBorders>
          </w:tcPr>
          <w:p w:rsidR="00600982" w:rsidRPr="00312B52" w:rsidRDefault="00600982" w:rsidP="00C1521E">
            <w:pPr>
              <w:pStyle w:val="EndnoteText"/>
              <w:jc w:val="center"/>
              <w:rPr>
                <w:rFonts w:ascii="Times New Roman" w:hAnsi="Times New Roman"/>
                <w:sz w:val="20"/>
                <w:lang w:val="en-US" w:eastAsia="en-US"/>
              </w:rPr>
            </w:pPr>
            <w:r w:rsidRPr="00312B52">
              <w:rPr>
                <w:rFonts w:ascii="Times New Roman" w:hAnsi="Times New Roman"/>
                <w:sz w:val="20"/>
                <w:lang w:val="en-US" w:eastAsia="en-US"/>
              </w:rPr>
              <w:t>1434</w:t>
            </w:r>
          </w:p>
        </w:tc>
        <w:tc>
          <w:tcPr>
            <w:tcW w:w="3521" w:type="dxa"/>
            <w:tcBorders>
              <w:top w:val="single" w:sz="4" w:space="0" w:color="auto"/>
              <w:left w:val="single" w:sz="4" w:space="0" w:color="auto"/>
              <w:bottom w:val="single" w:sz="4" w:space="0" w:color="auto"/>
              <w:right w:val="single" w:sz="4" w:space="0" w:color="auto"/>
            </w:tcBorders>
          </w:tcPr>
          <w:p w:rsidR="00600982" w:rsidRPr="00312B52" w:rsidRDefault="00600982" w:rsidP="00C1521E">
            <w:pPr>
              <w:pStyle w:val="EndnoteText"/>
              <w:rPr>
                <w:rFonts w:ascii="Times New Roman" w:hAnsi="Times New Roman"/>
                <w:sz w:val="20"/>
                <w:lang w:val="en-US" w:eastAsia="en-US"/>
              </w:rPr>
            </w:pPr>
            <w:r w:rsidRPr="00312B52">
              <w:rPr>
                <w:rFonts w:ascii="Times New Roman" w:hAnsi="Times New Roman"/>
                <w:sz w:val="20"/>
                <w:lang w:val="en-US" w:eastAsia="en-US"/>
              </w:rPr>
              <w:t>Additional SSD Information</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600982" w:rsidRPr="00312B52" w:rsidRDefault="00600982" w:rsidP="00C1521E">
            <w:pPr>
              <w:pStyle w:val="EndnoteText"/>
              <w:rPr>
                <w:rFonts w:ascii="Times New Roman" w:hAnsi="Times New Roman"/>
                <w:sz w:val="20"/>
                <w:lang w:val="en-US" w:eastAsia="en-US"/>
              </w:rPr>
            </w:pPr>
            <w:r w:rsidRPr="00312B52">
              <w:rPr>
                <w:sz w:val="20"/>
              </w:rPr>
              <w:t>U Busch</w:t>
            </w:r>
          </w:p>
        </w:tc>
        <w:tc>
          <w:tcPr>
            <w:tcW w:w="3600" w:type="dxa"/>
            <w:tcBorders>
              <w:top w:val="single" w:sz="4" w:space="0" w:color="auto"/>
              <w:left w:val="single" w:sz="4" w:space="0" w:color="auto"/>
              <w:bottom w:val="single" w:sz="4" w:space="0" w:color="auto"/>
              <w:right w:val="single" w:sz="4" w:space="0" w:color="auto"/>
            </w:tcBorders>
          </w:tcPr>
          <w:p w:rsidR="00600982" w:rsidRDefault="00600982" w:rsidP="00600982">
            <w:pPr>
              <w:pStyle w:val="EndnoteText"/>
              <w:rPr>
                <w:rFonts w:ascii="Times New Roman" w:hAnsi="Times New Roman"/>
                <w:sz w:val="20"/>
                <w:lang w:val="en-US" w:eastAsia="en-US"/>
              </w:rPr>
            </w:pPr>
            <w:r>
              <w:rPr>
                <w:rFonts w:ascii="Times New Roman" w:hAnsi="Times New Roman"/>
                <w:sz w:val="20"/>
                <w:lang w:val="en-US" w:eastAsia="en-US"/>
              </w:rPr>
              <w:t>JAN 12 2015:</w:t>
            </w:r>
          </w:p>
          <w:p w:rsidR="00600982" w:rsidRDefault="00600982" w:rsidP="00600982">
            <w:pPr>
              <w:pStyle w:val="EndnoteText"/>
              <w:rPr>
                <w:rFonts w:ascii="Times New Roman" w:hAnsi="Times New Roman"/>
                <w:sz w:val="20"/>
                <w:lang w:val="en-US" w:eastAsia="en-US"/>
              </w:rPr>
            </w:pPr>
            <w:r>
              <w:rPr>
                <w:rFonts w:ascii="Times New Roman" w:hAnsi="Times New Roman"/>
                <w:sz w:val="20"/>
                <w:lang w:val="en-US" w:eastAsia="en-US"/>
              </w:rPr>
              <w:t>Jan 6 2015: Confirmed VP</w:t>
            </w:r>
          </w:p>
          <w:p w:rsidR="00600982" w:rsidRPr="00312B52" w:rsidRDefault="00600982" w:rsidP="00C1521E">
            <w:pPr>
              <w:rPr>
                <w:sz w:val="20"/>
              </w:rPr>
            </w:pPr>
            <w:r w:rsidRPr="00312B52">
              <w:rPr>
                <w:sz w:val="20"/>
              </w:rPr>
              <w:t>NOV  2014: Version 04 to VP</w:t>
            </w:r>
          </w:p>
          <w:p w:rsidR="00600982" w:rsidRPr="00312B52" w:rsidRDefault="00600982" w:rsidP="00C1521E">
            <w:pPr>
              <w:rPr>
                <w:sz w:val="20"/>
              </w:rPr>
            </w:pPr>
          </w:p>
          <w:p w:rsidR="00600982" w:rsidRPr="00312B52" w:rsidRDefault="00600982" w:rsidP="00C1521E">
            <w:r w:rsidRPr="00312B52">
              <w:rPr>
                <w:sz w:val="20"/>
              </w:rPr>
              <w:t>SEPT. 2015-NEW:</w:t>
            </w:r>
          </w:p>
        </w:tc>
        <w:tc>
          <w:tcPr>
            <w:tcW w:w="731" w:type="dxa"/>
            <w:tcBorders>
              <w:top w:val="single" w:sz="4" w:space="0" w:color="auto"/>
              <w:left w:val="single" w:sz="4" w:space="0" w:color="auto"/>
              <w:bottom w:val="single" w:sz="4" w:space="0" w:color="auto"/>
              <w:right w:val="single" w:sz="8" w:space="0" w:color="auto"/>
            </w:tcBorders>
          </w:tcPr>
          <w:p w:rsidR="00600982" w:rsidRDefault="00600982">
            <w:r w:rsidRPr="00B34D33">
              <w:t>LB</w:t>
            </w:r>
          </w:p>
        </w:tc>
      </w:tr>
      <w:tr w:rsidR="00600982" w:rsidRPr="00403627" w:rsidTr="00450D0E">
        <w:trPr>
          <w:jc w:val="center"/>
        </w:trPr>
        <w:tc>
          <w:tcPr>
            <w:tcW w:w="731" w:type="dxa"/>
            <w:tcBorders>
              <w:top w:val="single" w:sz="4" w:space="0" w:color="auto"/>
              <w:left w:val="single" w:sz="8" w:space="0" w:color="auto"/>
              <w:bottom w:val="single" w:sz="4" w:space="0" w:color="auto"/>
              <w:right w:val="single" w:sz="4" w:space="0" w:color="auto"/>
            </w:tcBorders>
          </w:tcPr>
          <w:p w:rsidR="00600982" w:rsidRPr="00312B52" w:rsidRDefault="00600982" w:rsidP="00C1521E">
            <w:pPr>
              <w:pStyle w:val="EndnoteText"/>
              <w:jc w:val="center"/>
              <w:rPr>
                <w:rFonts w:ascii="Times New Roman" w:hAnsi="Times New Roman"/>
                <w:sz w:val="20"/>
                <w:lang w:val="en-US" w:eastAsia="en-US"/>
              </w:rPr>
            </w:pPr>
            <w:r w:rsidRPr="00312B52">
              <w:rPr>
                <w:rFonts w:ascii="Times New Roman" w:hAnsi="Times New Roman"/>
                <w:sz w:val="20"/>
                <w:lang w:val="en-US" w:eastAsia="en-US"/>
              </w:rPr>
              <w:t>1435</w:t>
            </w:r>
          </w:p>
        </w:tc>
        <w:tc>
          <w:tcPr>
            <w:tcW w:w="3521" w:type="dxa"/>
            <w:tcBorders>
              <w:top w:val="single" w:sz="4" w:space="0" w:color="auto"/>
              <w:left w:val="single" w:sz="4" w:space="0" w:color="auto"/>
              <w:bottom w:val="single" w:sz="4" w:space="0" w:color="auto"/>
              <w:right w:val="single" w:sz="4" w:space="0" w:color="auto"/>
            </w:tcBorders>
          </w:tcPr>
          <w:p w:rsidR="00600982" w:rsidRPr="00312B52" w:rsidRDefault="00600982" w:rsidP="00C1521E">
            <w:pPr>
              <w:pStyle w:val="EndnoteText"/>
              <w:rPr>
                <w:rFonts w:ascii="Times New Roman" w:hAnsi="Times New Roman"/>
                <w:sz w:val="20"/>
                <w:lang w:val="en-US" w:eastAsia="en-US"/>
              </w:rPr>
            </w:pPr>
            <w:r w:rsidRPr="00312B52">
              <w:rPr>
                <w:rFonts w:ascii="Times New Roman" w:hAnsi="Times New Roman"/>
                <w:sz w:val="20"/>
                <w:lang w:val="en-US" w:eastAsia="en-US"/>
              </w:rPr>
              <w:t>Correct errors in State Diagram of Hosted Applications</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600982" w:rsidRPr="00312B52" w:rsidRDefault="00600982" w:rsidP="00C1521E">
            <w:pPr>
              <w:pStyle w:val="EndnoteText"/>
              <w:rPr>
                <w:rFonts w:ascii="Times New Roman" w:hAnsi="Times New Roman"/>
                <w:sz w:val="20"/>
                <w:lang w:val="en-US" w:eastAsia="en-US"/>
              </w:rPr>
            </w:pPr>
            <w:r w:rsidRPr="00312B52">
              <w:rPr>
                <w:rFonts w:ascii="Times New Roman" w:hAnsi="Times New Roman"/>
                <w:sz w:val="20"/>
                <w:lang w:val="en-US" w:eastAsia="en-US"/>
              </w:rPr>
              <w:t>D. Clunie</w:t>
            </w:r>
          </w:p>
        </w:tc>
        <w:tc>
          <w:tcPr>
            <w:tcW w:w="3600" w:type="dxa"/>
            <w:tcBorders>
              <w:top w:val="single" w:sz="4" w:space="0" w:color="auto"/>
              <w:left w:val="single" w:sz="4" w:space="0" w:color="auto"/>
              <w:bottom w:val="single" w:sz="4" w:space="0" w:color="auto"/>
              <w:right w:val="single" w:sz="4" w:space="0" w:color="auto"/>
            </w:tcBorders>
          </w:tcPr>
          <w:p w:rsidR="00600982" w:rsidRDefault="00600982" w:rsidP="00600982">
            <w:pPr>
              <w:pStyle w:val="EndnoteText"/>
              <w:rPr>
                <w:rFonts w:ascii="Times New Roman" w:hAnsi="Times New Roman"/>
                <w:sz w:val="20"/>
                <w:lang w:val="en-US" w:eastAsia="en-US"/>
              </w:rPr>
            </w:pPr>
            <w:r>
              <w:rPr>
                <w:rFonts w:ascii="Times New Roman" w:hAnsi="Times New Roman"/>
                <w:sz w:val="20"/>
                <w:lang w:val="en-US" w:eastAsia="en-US"/>
              </w:rPr>
              <w:t>JAN 12 2015:</w:t>
            </w:r>
          </w:p>
          <w:p w:rsidR="00600982" w:rsidRDefault="00600982" w:rsidP="00600982">
            <w:pPr>
              <w:pStyle w:val="EndnoteText"/>
              <w:rPr>
                <w:rFonts w:ascii="Times New Roman" w:hAnsi="Times New Roman"/>
                <w:sz w:val="20"/>
                <w:lang w:val="en-US" w:eastAsia="en-US"/>
              </w:rPr>
            </w:pPr>
            <w:r>
              <w:rPr>
                <w:rFonts w:ascii="Times New Roman" w:hAnsi="Times New Roman"/>
                <w:sz w:val="20"/>
                <w:lang w:val="en-US" w:eastAsia="en-US"/>
              </w:rPr>
              <w:t>Jan 6 2015: Confirmed VP</w:t>
            </w:r>
          </w:p>
          <w:p w:rsidR="00600982" w:rsidRPr="00312B52" w:rsidRDefault="00600982" w:rsidP="00C1521E">
            <w:pPr>
              <w:rPr>
                <w:sz w:val="20"/>
              </w:rPr>
            </w:pPr>
            <w:r w:rsidRPr="00312B52">
              <w:rPr>
                <w:sz w:val="20"/>
              </w:rPr>
              <w:t>NOV  2014: Version 01 to VP</w:t>
            </w:r>
          </w:p>
          <w:p w:rsidR="00600982" w:rsidRPr="00312B52" w:rsidRDefault="00600982" w:rsidP="00C1521E"/>
        </w:tc>
        <w:tc>
          <w:tcPr>
            <w:tcW w:w="731" w:type="dxa"/>
            <w:tcBorders>
              <w:top w:val="single" w:sz="4" w:space="0" w:color="auto"/>
              <w:left w:val="single" w:sz="4" w:space="0" w:color="auto"/>
              <w:bottom w:val="single" w:sz="4" w:space="0" w:color="auto"/>
              <w:right w:val="single" w:sz="8" w:space="0" w:color="auto"/>
            </w:tcBorders>
          </w:tcPr>
          <w:p w:rsidR="00600982" w:rsidRDefault="00600982">
            <w:r w:rsidRPr="00B34D33">
              <w:t>LB</w:t>
            </w:r>
          </w:p>
        </w:tc>
      </w:tr>
      <w:tr w:rsidR="008059D1" w:rsidRPr="00403627" w:rsidTr="00450D0E">
        <w:trPr>
          <w:jc w:val="center"/>
        </w:trPr>
        <w:tc>
          <w:tcPr>
            <w:tcW w:w="731" w:type="dxa"/>
            <w:tcBorders>
              <w:top w:val="single" w:sz="4" w:space="0" w:color="auto"/>
              <w:left w:val="single" w:sz="8" w:space="0" w:color="auto"/>
              <w:bottom w:val="single" w:sz="4" w:space="0" w:color="auto"/>
              <w:right w:val="single" w:sz="4" w:space="0" w:color="auto"/>
            </w:tcBorders>
          </w:tcPr>
          <w:p w:rsidR="008059D1" w:rsidRPr="00403627" w:rsidRDefault="008059D1" w:rsidP="000F6DDF">
            <w:pPr>
              <w:pStyle w:val="EndnoteText"/>
              <w:jc w:val="center"/>
              <w:rPr>
                <w:rFonts w:ascii="Times New Roman" w:hAnsi="Times New Roman"/>
                <w:sz w:val="20"/>
                <w:lang w:val="en-US" w:eastAsia="en-US"/>
              </w:rPr>
            </w:pPr>
          </w:p>
        </w:tc>
        <w:tc>
          <w:tcPr>
            <w:tcW w:w="3521" w:type="dxa"/>
            <w:tcBorders>
              <w:top w:val="single" w:sz="4" w:space="0" w:color="auto"/>
              <w:left w:val="single" w:sz="4" w:space="0" w:color="auto"/>
              <w:bottom w:val="single" w:sz="4" w:space="0" w:color="auto"/>
              <w:right w:val="single" w:sz="4" w:space="0" w:color="auto"/>
            </w:tcBorders>
          </w:tcPr>
          <w:p w:rsidR="008059D1" w:rsidRPr="00403627" w:rsidRDefault="008059D1" w:rsidP="000F6DDF">
            <w:pPr>
              <w:pStyle w:val="EndnoteText"/>
              <w:rPr>
                <w:rFonts w:ascii="Times New Roman" w:hAnsi="Times New Roman"/>
                <w:sz w:val="20"/>
                <w:lang w:val="en-US" w:eastAsia="en-US"/>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8059D1" w:rsidRPr="00403627" w:rsidRDefault="008059D1" w:rsidP="000F6DDF">
            <w:pPr>
              <w:pStyle w:val="EndnoteText"/>
              <w:rPr>
                <w:rFonts w:ascii="Times New Roman" w:hAnsi="Times New Roman"/>
                <w:sz w:val="20"/>
                <w:lang w:val="en-US" w:eastAsia="en-US"/>
              </w:rPr>
            </w:pPr>
          </w:p>
        </w:tc>
        <w:tc>
          <w:tcPr>
            <w:tcW w:w="3600" w:type="dxa"/>
            <w:tcBorders>
              <w:top w:val="single" w:sz="4" w:space="0" w:color="auto"/>
              <w:left w:val="single" w:sz="4" w:space="0" w:color="auto"/>
              <w:bottom w:val="single" w:sz="4" w:space="0" w:color="auto"/>
              <w:right w:val="single" w:sz="4" w:space="0" w:color="auto"/>
            </w:tcBorders>
          </w:tcPr>
          <w:p w:rsidR="008059D1" w:rsidRPr="00403627" w:rsidRDefault="008059D1" w:rsidP="000F6DDF"/>
        </w:tc>
        <w:tc>
          <w:tcPr>
            <w:tcW w:w="731" w:type="dxa"/>
            <w:tcBorders>
              <w:top w:val="single" w:sz="4" w:space="0" w:color="auto"/>
              <w:left w:val="single" w:sz="4" w:space="0" w:color="auto"/>
              <w:bottom w:val="single" w:sz="4" w:space="0" w:color="auto"/>
              <w:right w:val="single" w:sz="8" w:space="0" w:color="auto"/>
            </w:tcBorders>
          </w:tcPr>
          <w:p w:rsidR="008059D1" w:rsidRPr="00403627" w:rsidRDefault="008059D1" w:rsidP="000F6DDF"/>
        </w:tc>
      </w:tr>
    </w:tbl>
    <w:p w:rsidR="000B2C18" w:rsidRPr="00403627" w:rsidRDefault="000B2C18" w:rsidP="00140CAD">
      <w:pPr>
        <w:pStyle w:val="EndnoteText"/>
        <w:numPr>
          <w:ilvl w:val="12"/>
          <w:numId w:val="0"/>
        </w:numPr>
        <w:spacing w:after="120"/>
        <w:ind w:left="360"/>
        <w:rPr>
          <w:rFonts w:ascii="Times New Roman" w:hAnsi="Times New Roman"/>
          <w:lang w:val="en-US"/>
        </w:rPr>
      </w:pPr>
    </w:p>
    <w:p w:rsidR="00791DD7" w:rsidRPr="00403627" w:rsidRDefault="00791DD7" w:rsidP="00140CAD">
      <w:pPr>
        <w:pStyle w:val="EndnoteText"/>
        <w:numPr>
          <w:ilvl w:val="12"/>
          <w:numId w:val="0"/>
        </w:numPr>
        <w:spacing w:after="120"/>
        <w:ind w:left="360"/>
        <w:rPr>
          <w:rFonts w:ascii="Times New Roman" w:hAnsi="Times New Roman"/>
          <w:lang w:val="en-US"/>
        </w:rPr>
      </w:pPr>
    </w:p>
    <w:p w:rsidR="007833E5" w:rsidRPr="00403627" w:rsidRDefault="007833E5" w:rsidP="004206FD">
      <w:pPr>
        <w:pStyle w:val="Heading1"/>
        <w:numPr>
          <w:ilvl w:val="0"/>
          <w:numId w:val="18"/>
        </w:numPr>
        <w:tabs>
          <w:tab w:val="left" w:pos="720"/>
        </w:tabs>
        <w:spacing w:before="240" w:after="120"/>
        <w:rPr>
          <w:b/>
        </w:rPr>
      </w:pPr>
      <w:r w:rsidRPr="00403627">
        <w:rPr>
          <w:b/>
        </w:rPr>
        <w:t>Letter Ballot CPack-</w:t>
      </w:r>
      <w:r w:rsidR="00600982">
        <w:rPr>
          <w:b/>
          <w:lang w:val="en-US"/>
        </w:rPr>
        <w:t>80</w:t>
      </w:r>
    </w:p>
    <w:p w:rsidR="007833E5" w:rsidRPr="00403627" w:rsidRDefault="00826C79" w:rsidP="00140CAD">
      <w:pPr>
        <w:pStyle w:val="EndnoteText"/>
        <w:spacing w:after="120"/>
        <w:ind w:left="360"/>
        <w:rPr>
          <w:rFonts w:ascii="Times New Roman" w:hAnsi="Times New Roman"/>
          <w:lang w:val="en-US"/>
        </w:rPr>
      </w:pPr>
      <w:r w:rsidRPr="00403627">
        <w:rPr>
          <w:rFonts w:ascii="Times New Roman" w:hAnsi="Times New Roman"/>
        </w:rPr>
        <w:t xml:space="preserve">WG-06 decided unanimously to submit for legal review and thereafter circulate in a </w:t>
      </w:r>
      <w:r w:rsidRPr="00403627">
        <w:rPr>
          <w:rFonts w:ascii="Times New Roman" w:hAnsi="Times New Roman"/>
          <w:b/>
        </w:rPr>
        <w:t>Letter Ballot</w:t>
      </w:r>
      <w:r w:rsidR="00D627C0" w:rsidRPr="00403627">
        <w:rPr>
          <w:rFonts w:ascii="Times New Roman" w:hAnsi="Times New Roman"/>
          <w:b/>
          <w:lang w:val="en-US"/>
        </w:rPr>
        <w:t>,</w:t>
      </w:r>
      <w:r w:rsidRPr="00403627">
        <w:rPr>
          <w:rFonts w:ascii="Times New Roman" w:hAnsi="Times New Roman"/>
        </w:rPr>
        <w:t xml:space="preserve"> for vote by the DICOM Standards Committee, the Correction Proposals (CPs) listed below:</w:t>
      </w:r>
    </w:p>
    <w:p w:rsidR="00216D0E" w:rsidRPr="00403627" w:rsidRDefault="00216D0E" w:rsidP="00140CAD">
      <w:pPr>
        <w:pStyle w:val="EndnoteText"/>
        <w:spacing w:after="120"/>
        <w:ind w:left="360"/>
        <w:rPr>
          <w:rFonts w:ascii="Times New Roman" w:hAnsi="Times New Roman"/>
          <w:lang w:val="en-US"/>
        </w:rPr>
      </w:pPr>
    </w:p>
    <w:tbl>
      <w:tblPr>
        <w:tblW w:w="0" w:type="auto"/>
        <w:jc w:val="center"/>
        <w:tblInd w:w="-434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20"/>
        <w:gridCol w:w="3514"/>
        <w:gridCol w:w="1350"/>
        <w:gridCol w:w="3603"/>
        <w:gridCol w:w="720"/>
      </w:tblGrid>
      <w:tr w:rsidR="00C54A1C" w:rsidRPr="00403627" w:rsidTr="00450D0E">
        <w:trPr>
          <w:jc w:val="center"/>
        </w:trPr>
        <w:tc>
          <w:tcPr>
            <w:tcW w:w="720" w:type="dxa"/>
          </w:tcPr>
          <w:p w:rsidR="00C54A1C" w:rsidRPr="00403627" w:rsidRDefault="00C54A1C" w:rsidP="00C54A1C">
            <w:pPr>
              <w:pStyle w:val="EndnoteText"/>
              <w:rPr>
                <w:rFonts w:ascii="Times New Roman" w:hAnsi="Times New Roman"/>
                <w:lang w:val="en-US" w:eastAsia="en-US"/>
              </w:rPr>
            </w:pPr>
            <w:r w:rsidRPr="00403627">
              <w:rPr>
                <w:rFonts w:ascii="Times New Roman" w:hAnsi="Times New Roman"/>
                <w:b/>
                <w:lang w:val="en-US" w:eastAsia="en-US"/>
              </w:rPr>
              <w:t>CP#</w:t>
            </w:r>
          </w:p>
        </w:tc>
        <w:tc>
          <w:tcPr>
            <w:tcW w:w="3514" w:type="dxa"/>
          </w:tcPr>
          <w:p w:rsidR="00C54A1C" w:rsidRPr="00403627" w:rsidRDefault="00C54A1C" w:rsidP="00450D0E">
            <w:pPr>
              <w:pStyle w:val="EndnoteText"/>
              <w:jc w:val="center"/>
              <w:rPr>
                <w:rFonts w:ascii="Times New Roman" w:hAnsi="Times New Roman"/>
                <w:lang w:val="en-US" w:eastAsia="en-US"/>
              </w:rPr>
            </w:pPr>
            <w:r w:rsidRPr="00403627">
              <w:rPr>
                <w:rFonts w:ascii="Times New Roman" w:hAnsi="Times New Roman"/>
                <w:b/>
                <w:lang w:val="en-US" w:eastAsia="en-US"/>
              </w:rPr>
              <w:t>Letter Ballot to Be Issued CPack-</w:t>
            </w:r>
            <w:r w:rsidR="00450D0E">
              <w:rPr>
                <w:rFonts w:ascii="Times New Roman" w:hAnsi="Times New Roman"/>
                <w:b/>
                <w:lang w:val="en-US" w:eastAsia="en-US"/>
              </w:rPr>
              <w:t>80</w:t>
            </w:r>
            <w:r w:rsidRPr="00403627">
              <w:rPr>
                <w:rFonts w:ascii="Times New Roman" w:hAnsi="Times New Roman"/>
                <w:b/>
                <w:lang w:val="en-US" w:eastAsia="en-US"/>
              </w:rPr>
              <w:t xml:space="preserve"> Title</w:t>
            </w:r>
          </w:p>
        </w:tc>
        <w:tc>
          <w:tcPr>
            <w:tcW w:w="1350" w:type="dxa"/>
            <w:shd w:val="clear" w:color="auto" w:fill="auto"/>
          </w:tcPr>
          <w:p w:rsidR="00C54A1C" w:rsidRPr="00403627" w:rsidRDefault="00F6668F" w:rsidP="006225A0">
            <w:pPr>
              <w:pStyle w:val="EndnoteText"/>
              <w:jc w:val="center"/>
              <w:rPr>
                <w:rFonts w:ascii="Times New Roman" w:hAnsi="Times New Roman"/>
                <w:b/>
                <w:lang w:val="en-US" w:eastAsia="en-US"/>
              </w:rPr>
            </w:pPr>
            <w:r w:rsidRPr="00403627">
              <w:rPr>
                <w:rFonts w:ascii="Times New Roman" w:hAnsi="Times New Roman"/>
                <w:b/>
                <w:lang w:val="en-US" w:eastAsia="en-US"/>
              </w:rPr>
              <w:t>Assigned to</w:t>
            </w:r>
          </w:p>
        </w:tc>
        <w:tc>
          <w:tcPr>
            <w:tcW w:w="3603" w:type="dxa"/>
          </w:tcPr>
          <w:p w:rsidR="00C54A1C" w:rsidRPr="00403627" w:rsidRDefault="00C54A1C" w:rsidP="007B611D">
            <w:pPr>
              <w:pStyle w:val="EndnoteText"/>
              <w:jc w:val="center"/>
              <w:rPr>
                <w:rFonts w:ascii="Times New Roman" w:hAnsi="Times New Roman"/>
                <w:b/>
                <w:lang w:val="en-US" w:eastAsia="en-US"/>
              </w:rPr>
            </w:pPr>
          </w:p>
        </w:tc>
        <w:tc>
          <w:tcPr>
            <w:tcW w:w="720" w:type="dxa"/>
          </w:tcPr>
          <w:p w:rsidR="00C54A1C" w:rsidRPr="00403627" w:rsidRDefault="00C54A1C" w:rsidP="007B611D">
            <w:pPr>
              <w:pStyle w:val="EndnoteText"/>
              <w:jc w:val="center"/>
              <w:rPr>
                <w:rFonts w:ascii="Times New Roman" w:hAnsi="Times New Roman"/>
                <w:b/>
                <w:lang w:val="en-US" w:eastAsia="en-US"/>
              </w:rPr>
            </w:pPr>
          </w:p>
        </w:tc>
      </w:tr>
      <w:tr w:rsidR="00450D0E" w:rsidRPr="00403627" w:rsidDel="00247218" w:rsidTr="00450D0E">
        <w:trPr>
          <w:jc w:val="center"/>
        </w:trPr>
        <w:tc>
          <w:tcPr>
            <w:tcW w:w="720" w:type="dxa"/>
          </w:tcPr>
          <w:p w:rsidR="00450D0E" w:rsidRPr="00312B52" w:rsidRDefault="00450D0E" w:rsidP="00C1521E">
            <w:pPr>
              <w:pStyle w:val="EndnoteText"/>
              <w:rPr>
                <w:rFonts w:ascii="Times New Roman" w:hAnsi="Times New Roman"/>
                <w:sz w:val="20"/>
                <w:lang w:val="en-US" w:eastAsia="en-US"/>
              </w:rPr>
            </w:pPr>
            <w:r w:rsidRPr="00312B52">
              <w:rPr>
                <w:rFonts w:ascii="Times New Roman" w:hAnsi="Times New Roman"/>
                <w:sz w:val="20"/>
                <w:lang w:val="en-US" w:eastAsia="en-US"/>
              </w:rPr>
              <w:t>1420</w:t>
            </w:r>
          </w:p>
        </w:tc>
        <w:tc>
          <w:tcPr>
            <w:tcW w:w="3514" w:type="dxa"/>
          </w:tcPr>
          <w:p w:rsidR="00450D0E" w:rsidRPr="00312B52" w:rsidRDefault="00450D0E" w:rsidP="00C1521E">
            <w:pPr>
              <w:pStyle w:val="EndnoteText"/>
              <w:rPr>
                <w:rFonts w:ascii="Times New Roman" w:hAnsi="Times New Roman"/>
                <w:sz w:val="20"/>
                <w:lang w:val="en-US" w:eastAsia="en-US"/>
              </w:rPr>
            </w:pPr>
            <w:r w:rsidRPr="00312B52">
              <w:rPr>
                <w:rFonts w:ascii="Times New Roman" w:hAnsi="Times New Roman"/>
                <w:sz w:val="20"/>
                <w:lang w:val="en-US" w:eastAsia="en-US"/>
              </w:rPr>
              <w:t>Support for Multi Slab Block in Ion Plan</w:t>
            </w:r>
          </w:p>
        </w:tc>
        <w:tc>
          <w:tcPr>
            <w:tcW w:w="1350" w:type="dxa"/>
            <w:shd w:val="clear" w:color="auto" w:fill="auto"/>
          </w:tcPr>
          <w:p w:rsidR="00450D0E" w:rsidRPr="00312B52" w:rsidRDefault="00450D0E" w:rsidP="00C1521E">
            <w:pPr>
              <w:rPr>
                <w:sz w:val="20"/>
              </w:rPr>
            </w:pPr>
            <w:r w:rsidRPr="00312B52">
              <w:t>U Busch</w:t>
            </w:r>
          </w:p>
        </w:tc>
        <w:tc>
          <w:tcPr>
            <w:tcW w:w="3603" w:type="dxa"/>
          </w:tcPr>
          <w:p w:rsidR="00450D0E" w:rsidRDefault="00450D0E" w:rsidP="00C1521E">
            <w:pPr>
              <w:pStyle w:val="EndnoteText"/>
              <w:rPr>
                <w:rFonts w:ascii="Times New Roman" w:hAnsi="Times New Roman"/>
                <w:sz w:val="20"/>
                <w:lang w:val="en-US" w:eastAsia="en-US"/>
              </w:rPr>
            </w:pPr>
            <w:r>
              <w:rPr>
                <w:rFonts w:ascii="Times New Roman" w:hAnsi="Times New Roman"/>
                <w:sz w:val="20"/>
                <w:lang w:val="en-US" w:eastAsia="en-US"/>
              </w:rPr>
              <w:t>Jan 12 2015:</w:t>
            </w:r>
          </w:p>
          <w:p w:rsidR="00450D0E" w:rsidRPr="00312B52" w:rsidRDefault="00450D0E" w:rsidP="00C1521E">
            <w:pPr>
              <w:pStyle w:val="EndnoteText"/>
              <w:rPr>
                <w:rFonts w:ascii="Times New Roman" w:hAnsi="Times New Roman"/>
                <w:sz w:val="20"/>
                <w:lang w:val="en-US" w:eastAsia="en-US"/>
              </w:rPr>
            </w:pPr>
            <w:r>
              <w:rPr>
                <w:rFonts w:ascii="Times New Roman" w:hAnsi="Times New Roman"/>
                <w:sz w:val="20"/>
                <w:lang w:val="en-US" w:eastAsia="en-US"/>
              </w:rPr>
              <w:t xml:space="preserve">Jan 6 2015: Confirmed VP  </w:t>
            </w:r>
            <w:r w:rsidRPr="00312B52">
              <w:rPr>
                <w:rFonts w:ascii="Times New Roman" w:hAnsi="Times New Roman"/>
                <w:sz w:val="20"/>
                <w:lang w:val="en-US" w:eastAsia="en-US"/>
              </w:rPr>
              <w:t>NOV 2014: Version 4 to VP</w:t>
            </w:r>
          </w:p>
          <w:p w:rsidR="00450D0E" w:rsidRPr="00312B52" w:rsidRDefault="00450D0E" w:rsidP="00C1521E">
            <w:pPr>
              <w:pStyle w:val="EndnoteText"/>
              <w:rPr>
                <w:rFonts w:ascii="Times New Roman" w:hAnsi="Times New Roman"/>
                <w:sz w:val="20"/>
                <w:lang w:val="en-US" w:eastAsia="en-US"/>
              </w:rPr>
            </w:pPr>
          </w:p>
          <w:p w:rsidR="00450D0E" w:rsidRPr="00312B52" w:rsidRDefault="00450D0E" w:rsidP="00C1521E">
            <w:pPr>
              <w:pStyle w:val="EndnoteText"/>
              <w:rPr>
                <w:rFonts w:ascii="Times New Roman" w:hAnsi="Times New Roman"/>
                <w:sz w:val="20"/>
                <w:lang w:val="en-US" w:eastAsia="en-US"/>
              </w:rPr>
            </w:pPr>
            <w:r w:rsidRPr="00312B52">
              <w:rPr>
                <w:rFonts w:ascii="Times New Roman" w:hAnsi="Times New Roman"/>
                <w:sz w:val="20"/>
                <w:lang w:val="en-US" w:eastAsia="en-US"/>
              </w:rPr>
              <w:t>JUNE 2014: New, received CP number</w:t>
            </w:r>
          </w:p>
        </w:tc>
        <w:tc>
          <w:tcPr>
            <w:tcW w:w="720" w:type="dxa"/>
          </w:tcPr>
          <w:p w:rsidR="00450D0E" w:rsidRPr="00312B52" w:rsidRDefault="00450D0E" w:rsidP="00C1521E">
            <w:r>
              <w:t>LB</w:t>
            </w:r>
          </w:p>
        </w:tc>
      </w:tr>
      <w:tr w:rsidR="00450D0E" w:rsidRPr="00403627" w:rsidDel="00247218" w:rsidTr="00450D0E">
        <w:trPr>
          <w:jc w:val="center"/>
        </w:trPr>
        <w:tc>
          <w:tcPr>
            <w:tcW w:w="720" w:type="dxa"/>
          </w:tcPr>
          <w:p w:rsidR="00450D0E" w:rsidRPr="00312B52" w:rsidRDefault="00450D0E" w:rsidP="00C1521E">
            <w:pPr>
              <w:pStyle w:val="EndnoteText"/>
              <w:rPr>
                <w:rFonts w:ascii="Times New Roman" w:hAnsi="Times New Roman"/>
                <w:sz w:val="20"/>
                <w:lang w:val="en-US" w:eastAsia="en-US"/>
              </w:rPr>
            </w:pPr>
            <w:r w:rsidRPr="00312B52">
              <w:rPr>
                <w:rFonts w:ascii="Times New Roman" w:hAnsi="Times New Roman"/>
                <w:sz w:val="20"/>
                <w:lang w:val="en-US" w:eastAsia="en-US"/>
              </w:rPr>
              <w:t>1421</w:t>
            </w:r>
          </w:p>
        </w:tc>
        <w:tc>
          <w:tcPr>
            <w:tcW w:w="3514" w:type="dxa"/>
          </w:tcPr>
          <w:p w:rsidR="00450D0E" w:rsidRPr="00312B52" w:rsidRDefault="00450D0E" w:rsidP="00C1521E">
            <w:pPr>
              <w:pStyle w:val="EndnoteText"/>
              <w:rPr>
                <w:rFonts w:ascii="Times New Roman" w:hAnsi="Times New Roman"/>
                <w:sz w:val="20"/>
                <w:lang w:val="en-US" w:eastAsia="en-US"/>
              </w:rPr>
            </w:pPr>
            <w:r w:rsidRPr="00312B52">
              <w:rPr>
                <w:rFonts w:ascii="Times New Roman" w:hAnsi="Times New Roman"/>
                <w:sz w:val="20"/>
                <w:lang w:val="en-US" w:eastAsia="en-US"/>
              </w:rPr>
              <w:t>Support for Mean Excitation Energy In Structure Physical Properties</w:t>
            </w:r>
          </w:p>
        </w:tc>
        <w:tc>
          <w:tcPr>
            <w:tcW w:w="1350" w:type="dxa"/>
            <w:shd w:val="clear" w:color="auto" w:fill="auto"/>
          </w:tcPr>
          <w:p w:rsidR="00450D0E" w:rsidRPr="00312B52" w:rsidRDefault="00450D0E" w:rsidP="00C1521E">
            <w:pPr>
              <w:rPr>
                <w:sz w:val="20"/>
              </w:rPr>
            </w:pPr>
            <w:r w:rsidRPr="00312B52">
              <w:t>U Busch</w:t>
            </w:r>
          </w:p>
        </w:tc>
        <w:tc>
          <w:tcPr>
            <w:tcW w:w="3603" w:type="dxa"/>
          </w:tcPr>
          <w:p w:rsidR="00450D0E" w:rsidRDefault="00450D0E" w:rsidP="00C1521E">
            <w:pPr>
              <w:pStyle w:val="EndnoteText"/>
              <w:rPr>
                <w:rFonts w:ascii="Times New Roman" w:hAnsi="Times New Roman"/>
                <w:sz w:val="20"/>
                <w:lang w:val="en-US" w:eastAsia="en-US"/>
              </w:rPr>
            </w:pPr>
            <w:r>
              <w:rPr>
                <w:rFonts w:ascii="Times New Roman" w:hAnsi="Times New Roman"/>
                <w:sz w:val="20"/>
                <w:lang w:val="en-US" w:eastAsia="en-US"/>
              </w:rPr>
              <w:t>JAN 12 2015:</w:t>
            </w:r>
          </w:p>
          <w:p w:rsidR="00450D0E" w:rsidRDefault="00450D0E" w:rsidP="00C1521E">
            <w:pPr>
              <w:pStyle w:val="EndnoteText"/>
              <w:rPr>
                <w:rFonts w:ascii="Times New Roman" w:hAnsi="Times New Roman"/>
                <w:sz w:val="20"/>
                <w:lang w:val="en-US" w:eastAsia="en-US"/>
              </w:rPr>
            </w:pPr>
            <w:r>
              <w:rPr>
                <w:rFonts w:ascii="Times New Roman" w:hAnsi="Times New Roman"/>
                <w:sz w:val="20"/>
                <w:lang w:val="en-US" w:eastAsia="en-US"/>
              </w:rPr>
              <w:t>Jan 6 2015: Confirmed VP</w:t>
            </w:r>
          </w:p>
          <w:p w:rsidR="00450D0E" w:rsidRPr="00312B52" w:rsidRDefault="00450D0E" w:rsidP="00C1521E">
            <w:pPr>
              <w:pStyle w:val="EndnoteText"/>
              <w:rPr>
                <w:rFonts w:ascii="Times New Roman" w:hAnsi="Times New Roman"/>
                <w:sz w:val="20"/>
                <w:lang w:val="en-US" w:eastAsia="en-US"/>
              </w:rPr>
            </w:pPr>
            <w:r w:rsidRPr="00312B52">
              <w:rPr>
                <w:rFonts w:ascii="Times New Roman" w:hAnsi="Times New Roman"/>
                <w:sz w:val="20"/>
                <w:lang w:val="en-US" w:eastAsia="en-US"/>
              </w:rPr>
              <w:t>NOV 2014: Version 03 to VP</w:t>
            </w:r>
          </w:p>
          <w:p w:rsidR="00450D0E" w:rsidRPr="00312B52" w:rsidRDefault="00450D0E" w:rsidP="00C1521E">
            <w:pPr>
              <w:pStyle w:val="EndnoteText"/>
              <w:rPr>
                <w:rFonts w:ascii="Times New Roman" w:hAnsi="Times New Roman"/>
                <w:sz w:val="20"/>
                <w:lang w:val="en-US" w:eastAsia="en-US"/>
              </w:rPr>
            </w:pPr>
          </w:p>
          <w:p w:rsidR="00450D0E" w:rsidRPr="00312B52" w:rsidRDefault="00450D0E" w:rsidP="00C1521E">
            <w:pPr>
              <w:pStyle w:val="EndnoteText"/>
              <w:rPr>
                <w:rFonts w:ascii="Times New Roman" w:hAnsi="Times New Roman"/>
                <w:sz w:val="20"/>
                <w:lang w:val="en-US" w:eastAsia="en-US"/>
              </w:rPr>
            </w:pPr>
            <w:r w:rsidRPr="00312B52">
              <w:rPr>
                <w:rFonts w:ascii="Times New Roman" w:hAnsi="Times New Roman"/>
                <w:sz w:val="20"/>
                <w:lang w:val="en-US" w:eastAsia="en-US"/>
              </w:rPr>
              <w:t>JUNE 2014: New, received CP number</w:t>
            </w:r>
          </w:p>
        </w:tc>
        <w:tc>
          <w:tcPr>
            <w:tcW w:w="720" w:type="dxa"/>
          </w:tcPr>
          <w:p w:rsidR="00450D0E" w:rsidRPr="00312B52" w:rsidRDefault="00450D0E" w:rsidP="00C1521E">
            <w:r>
              <w:t>LB</w:t>
            </w:r>
          </w:p>
        </w:tc>
      </w:tr>
      <w:tr w:rsidR="00450D0E" w:rsidRPr="00403627" w:rsidDel="00247218" w:rsidTr="00450D0E">
        <w:trPr>
          <w:jc w:val="center"/>
        </w:trPr>
        <w:tc>
          <w:tcPr>
            <w:tcW w:w="720" w:type="dxa"/>
          </w:tcPr>
          <w:p w:rsidR="00450D0E" w:rsidRPr="00312B52" w:rsidRDefault="00450D0E" w:rsidP="00C1521E">
            <w:pPr>
              <w:pStyle w:val="EndnoteText"/>
              <w:jc w:val="center"/>
              <w:rPr>
                <w:rFonts w:ascii="Times New Roman" w:hAnsi="Times New Roman"/>
                <w:sz w:val="20"/>
                <w:lang w:val="en-US" w:eastAsia="en-US"/>
              </w:rPr>
            </w:pPr>
            <w:r w:rsidRPr="00312B52">
              <w:rPr>
                <w:rFonts w:ascii="Times New Roman" w:hAnsi="Times New Roman"/>
                <w:sz w:val="20"/>
                <w:lang w:val="en-US" w:eastAsia="en-US"/>
              </w:rPr>
              <w:t>1424</w:t>
            </w:r>
          </w:p>
        </w:tc>
        <w:tc>
          <w:tcPr>
            <w:tcW w:w="3514" w:type="dxa"/>
          </w:tcPr>
          <w:p w:rsidR="00450D0E" w:rsidRPr="00312B52" w:rsidRDefault="00450D0E" w:rsidP="00C1521E">
            <w:pPr>
              <w:pStyle w:val="EndnoteText"/>
              <w:rPr>
                <w:rFonts w:ascii="Times New Roman" w:hAnsi="Times New Roman"/>
                <w:sz w:val="20"/>
                <w:lang w:val="en-US" w:eastAsia="en-US"/>
              </w:rPr>
            </w:pPr>
            <w:r w:rsidRPr="00312B52">
              <w:rPr>
                <w:rFonts w:ascii="Times New Roman" w:hAnsi="Times New Roman"/>
                <w:sz w:val="20"/>
                <w:lang w:val="en-US" w:eastAsia="en-US"/>
              </w:rPr>
              <w:t>Add Series entity present in Real-World Model but missing in Information Model figure</w:t>
            </w:r>
          </w:p>
        </w:tc>
        <w:tc>
          <w:tcPr>
            <w:tcW w:w="1350" w:type="dxa"/>
            <w:shd w:val="clear" w:color="auto" w:fill="auto"/>
          </w:tcPr>
          <w:p w:rsidR="00450D0E" w:rsidRPr="00312B52" w:rsidRDefault="00450D0E" w:rsidP="00C1521E">
            <w:pPr>
              <w:rPr>
                <w:sz w:val="20"/>
              </w:rPr>
            </w:pPr>
            <w:r w:rsidRPr="00312B52">
              <w:rPr>
                <w:sz w:val="20"/>
              </w:rPr>
              <w:t xml:space="preserve">D. Clunie </w:t>
            </w:r>
          </w:p>
        </w:tc>
        <w:tc>
          <w:tcPr>
            <w:tcW w:w="3603" w:type="dxa"/>
          </w:tcPr>
          <w:p w:rsidR="00450D0E" w:rsidRDefault="00450D0E" w:rsidP="00C1521E">
            <w:pPr>
              <w:pStyle w:val="EndnoteText"/>
              <w:rPr>
                <w:rFonts w:ascii="Times New Roman" w:hAnsi="Times New Roman"/>
                <w:sz w:val="20"/>
                <w:lang w:val="en-US" w:eastAsia="en-US"/>
              </w:rPr>
            </w:pPr>
            <w:r>
              <w:rPr>
                <w:rFonts w:ascii="Times New Roman" w:hAnsi="Times New Roman"/>
                <w:sz w:val="20"/>
                <w:lang w:val="en-US" w:eastAsia="en-US"/>
              </w:rPr>
              <w:t>JAN 12 2015:</w:t>
            </w:r>
          </w:p>
          <w:p w:rsidR="00450D0E" w:rsidRDefault="00450D0E" w:rsidP="00C1521E">
            <w:pPr>
              <w:pStyle w:val="EndnoteText"/>
              <w:rPr>
                <w:rFonts w:ascii="Times New Roman" w:hAnsi="Times New Roman"/>
                <w:sz w:val="20"/>
                <w:lang w:val="en-US" w:eastAsia="en-US"/>
              </w:rPr>
            </w:pPr>
            <w:r>
              <w:rPr>
                <w:rFonts w:ascii="Times New Roman" w:hAnsi="Times New Roman"/>
                <w:sz w:val="20"/>
                <w:lang w:val="en-US" w:eastAsia="en-US"/>
              </w:rPr>
              <w:t>Jan 6 2015: Confirmed VP</w:t>
            </w:r>
          </w:p>
          <w:p w:rsidR="00450D0E" w:rsidRDefault="00450D0E" w:rsidP="00C1521E">
            <w:pPr>
              <w:pStyle w:val="EndnoteText"/>
              <w:rPr>
                <w:rFonts w:ascii="Times New Roman" w:hAnsi="Times New Roman"/>
                <w:sz w:val="20"/>
                <w:lang w:val="en-US" w:eastAsia="en-US"/>
              </w:rPr>
            </w:pPr>
            <w:r>
              <w:rPr>
                <w:rFonts w:ascii="Times New Roman" w:hAnsi="Times New Roman"/>
                <w:sz w:val="20"/>
                <w:lang w:val="en-US" w:eastAsia="en-US"/>
              </w:rPr>
              <w:t>:</w:t>
            </w:r>
          </w:p>
          <w:p w:rsidR="00450D0E" w:rsidRPr="00312B52" w:rsidRDefault="00450D0E" w:rsidP="00C1521E">
            <w:pPr>
              <w:pStyle w:val="EndnoteText"/>
              <w:rPr>
                <w:rFonts w:ascii="Times New Roman" w:hAnsi="Times New Roman"/>
                <w:sz w:val="20"/>
                <w:lang w:val="en-US" w:eastAsia="en-US"/>
              </w:rPr>
            </w:pPr>
            <w:r w:rsidRPr="00312B52">
              <w:rPr>
                <w:rFonts w:ascii="Times New Roman" w:hAnsi="Times New Roman"/>
                <w:sz w:val="20"/>
                <w:lang w:val="en-US" w:eastAsia="en-US"/>
              </w:rPr>
              <w:t>NOV 2014: version 1 approved for VP</w:t>
            </w:r>
          </w:p>
        </w:tc>
        <w:tc>
          <w:tcPr>
            <w:tcW w:w="720" w:type="dxa"/>
          </w:tcPr>
          <w:p w:rsidR="00450D0E" w:rsidRDefault="00450D0E" w:rsidP="00C1521E">
            <w:r w:rsidRPr="00B34D33">
              <w:t>LB</w:t>
            </w:r>
          </w:p>
        </w:tc>
      </w:tr>
      <w:tr w:rsidR="00450D0E" w:rsidRPr="00403627" w:rsidDel="00247218" w:rsidTr="00450D0E">
        <w:trPr>
          <w:jc w:val="center"/>
        </w:trPr>
        <w:tc>
          <w:tcPr>
            <w:tcW w:w="720" w:type="dxa"/>
          </w:tcPr>
          <w:p w:rsidR="00450D0E" w:rsidRPr="00312B52" w:rsidRDefault="00450D0E" w:rsidP="00C1521E">
            <w:pPr>
              <w:pStyle w:val="EndnoteText"/>
              <w:jc w:val="center"/>
              <w:rPr>
                <w:rFonts w:ascii="Times New Roman" w:hAnsi="Times New Roman"/>
                <w:sz w:val="20"/>
                <w:lang w:val="en-US" w:eastAsia="en-US"/>
              </w:rPr>
            </w:pPr>
            <w:r w:rsidRPr="00312B52">
              <w:rPr>
                <w:rFonts w:ascii="Times New Roman" w:hAnsi="Times New Roman"/>
                <w:sz w:val="20"/>
                <w:lang w:val="en-US" w:eastAsia="en-US"/>
              </w:rPr>
              <w:t>1425</w:t>
            </w:r>
          </w:p>
        </w:tc>
        <w:tc>
          <w:tcPr>
            <w:tcW w:w="3514" w:type="dxa"/>
          </w:tcPr>
          <w:p w:rsidR="00450D0E" w:rsidRPr="00312B52" w:rsidRDefault="00450D0E" w:rsidP="00C1521E">
            <w:pPr>
              <w:pStyle w:val="EndnoteText"/>
              <w:rPr>
                <w:rFonts w:ascii="Times New Roman" w:hAnsi="Times New Roman"/>
                <w:sz w:val="20"/>
                <w:lang w:val="en-US" w:eastAsia="en-US"/>
              </w:rPr>
            </w:pPr>
            <w:r w:rsidRPr="00312B52">
              <w:rPr>
                <w:rFonts w:ascii="Times New Roman" w:hAnsi="Times New Roman"/>
                <w:sz w:val="20"/>
                <w:lang w:val="en-US" w:eastAsia="en-US"/>
              </w:rPr>
              <w:t>Tab character should be permitted be in text VRs (ST, LT, UT)</w:t>
            </w:r>
          </w:p>
        </w:tc>
        <w:tc>
          <w:tcPr>
            <w:tcW w:w="1350" w:type="dxa"/>
            <w:shd w:val="clear" w:color="auto" w:fill="auto"/>
          </w:tcPr>
          <w:p w:rsidR="00450D0E" w:rsidRPr="00312B52" w:rsidRDefault="00450D0E" w:rsidP="00C1521E">
            <w:pPr>
              <w:rPr>
                <w:sz w:val="20"/>
              </w:rPr>
            </w:pPr>
            <w:r w:rsidRPr="00312B52">
              <w:rPr>
                <w:sz w:val="20"/>
              </w:rPr>
              <w:t xml:space="preserve">D. Clunie </w:t>
            </w:r>
          </w:p>
        </w:tc>
        <w:tc>
          <w:tcPr>
            <w:tcW w:w="3603" w:type="dxa"/>
          </w:tcPr>
          <w:p w:rsidR="00450D0E" w:rsidRDefault="00450D0E" w:rsidP="00C1521E">
            <w:pPr>
              <w:pStyle w:val="EndnoteText"/>
              <w:rPr>
                <w:rFonts w:ascii="Times New Roman" w:hAnsi="Times New Roman"/>
                <w:sz w:val="20"/>
                <w:lang w:val="en-US" w:eastAsia="en-US"/>
              </w:rPr>
            </w:pPr>
            <w:r>
              <w:rPr>
                <w:rFonts w:ascii="Times New Roman" w:hAnsi="Times New Roman"/>
                <w:sz w:val="20"/>
                <w:lang w:val="en-US" w:eastAsia="en-US"/>
              </w:rPr>
              <w:t>JAN 12 2015:</w:t>
            </w:r>
          </w:p>
          <w:p w:rsidR="00450D0E" w:rsidRDefault="00450D0E" w:rsidP="00C1521E">
            <w:pPr>
              <w:pStyle w:val="EndnoteText"/>
              <w:rPr>
                <w:rFonts w:ascii="Times New Roman" w:hAnsi="Times New Roman"/>
                <w:sz w:val="20"/>
                <w:lang w:val="en-US" w:eastAsia="en-US"/>
              </w:rPr>
            </w:pPr>
            <w:r>
              <w:rPr>
                <w:rFonts w:ascii="Times New Roman" w:hAnsi="Times New Roman"/>
                <w:sz w:val="20"/>
                <w:lang w:val="en-US" w:eastAsia="en-US"/>
              </w:rPr>
              <w:t>Jan 6 2015: Confirmed VP</w:t>
            </w:r>
          </w:p>
          <w:p w:rsidR="00450D0E" w:rsidRPr="00312B52" w:rsidRDefault="00450D0E" w:rsidP="00C1521E">
            <w:r w:rsidRPr="00312B52">
              <w:rPr>
                <w:sz w:val="20"/>
              </w:rPr>
              <w:t>NOV 2014: version 1 approved for VP</w:t>
            </w:r>
          </w:p>
        </w:tc>
        <w:tc>
          <w:tcPr>
            <w:tcW w:w="720" w:type="dxa"/>
          </w:tcPr>
          <w:p w:rsidR="00450D0E" w:rsidRDefault="00450D0E" w:rsidP="00C1521E">
            <w:r w:rsidRPr="00B34D33">
              <w:t>LB</w:t>
            </w:r>
          </w:p>
        </w:tc>
      </w:tr>
      <w:tr w:rsidR="00450D0E" w:rsidRPr="00403627" w:rsidDel="00247218" w:rsidTr="00450D0E">
        <w:trPr>
          <w:jc w:val="center"/>
        </w:trPr>
        <w:tc>
          <w:tcPr>
            <w:tcW w:w="720" w:type="dxa"/>
          </w:tcPr>
          <w:p w:rsidR="00450D0E" w:rsidRPr="00312B52" w:rsidRDefault="00450D0E" w:rsidP="00C1521E">
            <w:pPr>
              <w:pStyle w:val="EndnoteText"/>
              <w:jc w:val="center"/>
              <w:rPr>
                <w:rFonts w:ascii="Times New Roman" w:hAnsi="Times New Roman"/>
                <w:sz w:val="20"/>
                <w:lang w:val="en-US" w:eastAsia="en-US"/>
              </w:rPr>
            </w:pPr>
            <w:r w:rsidRPr="00312B52">
              <w:rPr>
                <w:rFonts w:ascii="Times New Roman" w:hAnsi="Times New Roman"/>
                <w:sz w:val="20"/>
                <w:lang w:val="en-US" w:eastAsia="en-US"/>
              </w:rPr>
              <w:t>1426</w:t>
            </w:r>
          </w:p>
        </w:tc>
        <w:tc>
          <w:tcPr>
            <w:tcW w:w="3514" w:type="dxa"/>
          </w:tcPr>
          <w:p w:rsidR="00450D0E" w:rsidRPr="00312B52" w:rsidRDefault="00450D0E" w:rsidP="00C1521E">
            <w:pPr>
              <w:pStyle w:val="EndnoteText"/>
              <w:rPr>
                <w:rFonts w:ascii="Times New Roman" w:hAnsi="Times New Roman"/>
                <w:sz w:val="20"/>
                <w:lang w:val="en-US" w:eastAsia="en-US"/>
              </w:rPr>
            </w:pPr>
            <w:r w:rsidRPr="00312B52">
              <w:rPr>
                <w:rFonts w:ascii="Times New Roman" w:hAnsi="Times New Roman"/>
                <w:sz w:val="20"/>
                <w:lang w:val="en-US" w:eastAsia="en-US"/>
              </w:rPr>
              <w:t xml:space="preserve">Correct condition in Pixel Measures, </w:t>
            </w:r>
            <w:r w:rsidRPr="00312B52">
              <w:rPr>
                <w:rFonts w:ascii="Times New Roman" w:hAnsi="Times New Roman"/>
                <w:sz w:val="20"/>
                <w:lang w:val="en-US" w:eastAsia="en-US"/>
              </w:rPr>
              <w:lastRenderedPageBreak/>
              <w:t>Plane Position and Orientation Functional Groups for Segmentation</w:t>
            </w:r>
          </w:p>
        </w:tc>
        <w:tc>
          <w:tcPr>
            <w:tcW w:w="1350" w:type="dxa"/>
            <w:shd w:val="clear" w:color="auto" w:fill="auto"/>
          </w:tcPr>
          <w:p w:rsidR="00450D0E" w:rsidRPr="00312B52" w:rsidRDefault="00450D0E" w:rsidP="00C1521E">
            <w:pPr>
              <w:rPr>
                <w:sz w:val="20"/>
              </w:rPr>
            </w:pPr>
            <w:r w:rsidRPr="00312B52">
              <w:rPr>
                <w:sz w:val="20"/>
              </w:rPr>
              <w:lastRenderedPageBreak/>
              <w:t xml:space="preserve">D. Clunie </w:t>
            </w:r>
          </w:p>
        </w:tc>
        <w:tc>
          <w:tcPr>
            <w:tcW w:w="3603" w:type="dxa"/>
          </w:tcPr>
          <w:p w:rsidR="00450D0E" w:rsidRDefault="00450D0E" w:rsidP="00C1521E">
            <w:pPr>
              <w:pStyle w:val="EndnoteText"/>
              <w:rPr>
                <w:rFonts w:ascii="Times New Roman" w:hAnsi="Times New Roman"/>
                <w:sz w:val="20"/>
                <w:lang w:val="en-US" w:eastAsia="en-US"/>
              </w:rPr>
            </w:pPr>
            <w:r>
              <w:rPr>
                <w:rFonts w:ascii="Times New Roman" w:hAnsi="Times New Roman"/>
                <w:sz w:val="20"/>
                <w:lang w:val="en-US" w:eastAsia="en-US"/>
              </w:rPr>
              <w:t>JAN 12 2015:</w:t>
            </w:r>
          </w:p>
          <w:p w:rsidR="00450D0E" w:rsidRDefault="00450D0E" w:rsidP="00C1521E">
            <w:pPr>
              <w:pStyle w:val="EndnoteText"/>
              <w:rPr>
                <w:rFonts w:ascii="Times New Roman" w:hAnsi="Times New Roman"/>
                <w:sz w:val="20"/>
                <w:lang w:val="en-US" w:eastAsia="en-US"/>
              </w:rPr>
            </w:pPr>
            <w:r>
              <w:rPr>
                <w:rFonts w:ascii="Times New Roman" w:hAnsi="Times New Roman"/>
                <w:sz w:val="20"/>
                <w:lang w:val="en-US" w:eastAsia="en-US"/>
              </w:rPr>
              <w:lastRenderedPageBreak/>
              <w:t>Jan 6 2015: Confirmed VP</w:t>
            </w:r>
          </w:p>
          <w:p w:rsidR="00450D0E" w:rsidRPr="00312B52" w:rsidRDefault="00450D0E" w:rsidP="00C1521E">
            <w:r w:rsidRPr="00312B52">
              <w:rPr>
                <w:sz w:val="20"/>
              </w:rPr>
              <w:t>NOV 2014: version 1 approved for VP</w:t>
            </w:r>
          </w:p>
        </w:tc>
        <w:tc>
          <w:tcPr>
            <w:tcW w:w="720" w:type="dxa"/>
          </w:tcPr>
          <w:p w:rsidR="00450D0E" w:rsidRDefault="00450D0E" w:rsidP="00C1521E">
            <w:r w:rsidRPr="00B34D33">
              <w:lastRenderedPageBreak/>
              <w:t>LB</w:t>
            </w:r>
          </w:p>
        </w:tc>
      </w:tr>
      <w:tr w:rsidR="00450D0E" w:rsidRPr="00403627" w:rsidDel="00247218" w:rsidTr="00F44C11">
        <w:trPr>
          <w:trHeight w:val="908"/>
          <w:jc w:val="center"/>
        </w:trPr>
        <w:tc>
          <w:tcPr>
            <w:tcW w:w="720" w:type="dxa"/>
          </w:tcPr>
          <w:p w:rsidR="00450D0E" w:rsidRPr="00312B52" w:rsidRDefault="00450D0E" w:rsidP="00C1521E">
            <w:pPr>
              <w:pStyle w:val="EndnoteText"/>
              <w:jc w:val="center"/>
              <w:rPr>
                <w:rFonts w:ascii="Times New Roman" w:hAnsi="Times New Roman"/>
                <w:sz w:val="20"/>
                <w:lang w:val="en-US" w:eastAsia="en-US"/>
              </w:rPr>
            </w:pPr>
            <w:r w:rsidRPr="00312B52">
              <w:rPr>
                <w:rFonts w:ascii="Times New Roman" w:hAnsi="Times New Roman"/>
                <w:sz w:val="20"/>
                <w:lang w:val="en-US" w:eastAsia="en-US"/>
              </w:rPr>
              <w:lastRenderedPageBreak/>
              <w:t>1427</w:t>
            </w:r>
          </w:p>
        </w:tc>
        <w:tc>
          <w:tcPr>
            <w:tcW w:w="3514" w:type="dxa"/>
          </w:tcPr>
          <w:p w:rsidR="00450D0E" w:rsidRPr="00312B52" w:rsidRDefault="00450D0E" w:rsidP="00C1521E">
            <w:pPr>
              <w:pStyle w:val="EndnoteText"/>
              <w:rPr>
                <w:rFonts w:ascii="Times New Roman" w:hAnsi="Times New Roman"/>
                <w:sz w:val="20"/>
                <w:lang w:val="en-US" w:eastAsia="en-US"/>
              </w:rPr>
            </w:pPr>
            <w:r w:rsidRPr="00312B52">
              <w:rPr>
                <w:rFonts w:ascii="Times New Roman" w:hAnsi="Times New Roman"/>
                <w:sz w:val="20"/>
                <w:lang w:val="en-US" w:eastAsia="en-US"/>
              </w:rPr>
              <w:t>Make Defined Term for 3D Dimension Organization Type used for US Volume mean equally spaced as well as parallel slices, and add Spacing Between Slices</w:t>
            </w:r>
          </w:p>
        </w:tc>
        <w:tc>
          <w:tcPr>
            <w:tcW w:w="1350" w:type="dxa"/>
            <w:shd w:val="clear" w:color="auto" w:fill="auto"/>
          </w:tcPr>
          <w:p w:rsidR="00450D0E" w:rsidRPr="00312B52" w:rsidRDefault="00450D0E" w:rsidP="00C1521E">
            <w:pPr>
              <w:rPr>
                <w:sz w:val="20"/>
              </w:rPr>
            </w:pPr>
            <w:r w:rsidRPr="00312B52">
              <w:rPr>
                <w:sz w:val="20"/>
              </w:rPr>
              <w:t xml:space="preserve">D. Clunie </w:t>
            </w:r>
          </w:p>
        </w:tc>
        <w:tc>
          <w:tcPr>
            <w:tcW w:w="3603" w:type="dxa"/>
          </w:tcPr>
          <w:p w:rsidR="00450D0E" w:rsidRDefault="00450D0E" w:rsidP="00C1521E">
            <w:pPr>
              <w:pStyle w:val="EndnoteText"/>
              <w:rPr>
                <w:rFonts w:ascii="Times New Roman" w:hAnsi="Times New Roman"/>
                <w:sz w:val="20"/>
                <w:lang w:val="en-US" w:eastAsia="en-US"/>
              </w:rPr>
            </w:pPr>
            <w:r>
              <w:rPr>
                <w:rFonts w:ascii="Times New Roman" w:hAnsi="Times New Roman"/>
                <w:sz w:val="20"/>
                <w:lang w:val="en-US" w:eastAsia="en-US"/>
              </w:rPr>
              <w:t>JAN 12 2015:</w:t>
            </w:r>
          </w:p>
          <w:p w:rsidR="00450D0E" w:rsidRDefault="00450D0E" w:rsidP="00C1521E">
            <w:pPr>
              <w:pStyle w:val="EndnoteText"/>
              <w:rPr>
                <w:rFonts w:ascii="Times New Roman" w:hAnsi="Times New Roman"/>
                <w:sz w:val="20"/>
                <w:lang w:val="en-US" w:eastAsia="en-US"/>
              </w:rPr>
            </w:pPr>
            <w:r>
              <w:rPr>
                <w:rFonts w:ascii="Times New Roman" w:hAnsi="Times New Roman"/>
                <w:sz w:val="20"/>
                <w:lang w:val="en-US" w:eastAsia="en-US"/>
              </w:rPr>
              <w:t>Jan 6 2015: Confirmed VP</w:t>
            </w:r>
          </w:p>
          <w:p w:rsidR="00450D0E" w:rsidRPr="00312B52" w:rsidRDefault="00450D0E" w:rsidP="00C1521E">
            <w:r w:rsidRPr="00312B52">
              <w:rPr>
                <w:sz w:val="20"/>
              </w:rPr>
              <w:t>NOV 2014: version 1 approved for VP</w:t>
            </w:r>
          </w:p>
        </w:tc>
        <w:tc>
          <w:tcPr>
            <w:tcW w:w="720" w:type="dxa"/>
          </w:tcPr>
          <w:p w:rsidR="00450D0E" w:rsidRDefault="00450D0E" w:rsidP="00C1521E">
            <w:r w:rsidRPr="00B34D33">
              <w:t>LB</w:t>
            </w:r>
          </w:p>
        </w:tc>
      </w:tr>
      <w:tr w:rsidR="00450D0E" w:rsidRPr="00403627" w:rsidDel="00247218" w:rsidTr="00450D0E">
        <w:trPr>
          <w:jc w:val="center"/>
        </w:trPr>
        <w:tc>
          <w:tcPr>
            <w:tcW w:w="720" w:type="dxa"/>
          </w:tcPr>
          <w:p w:rsidR="00450D0E" w:rsidRPr="00312B52" w:rsidRDefault="00450D0E" w:rsidP="00C1521E">
            <w:pPr>
              <w:pStyle w:val="EndnoteText"/>
              <w:jc w:val="center"/>
              <w:rPr>
                <w:rFonts w:ascii="Times New Roman" w:hAnsi="Times New Roman"/>
                <w:sz w:val="20"/>
                <w:lang w:val="en-US" w:eastAsia="en-US"/>
              </w:rPr>
            </w:pPr>
            <w:r w:rsidRPr="00312B52">
              <w:rPr>
                <w:rFonts w:ascii="Times New Roman" w:hAnsi="Times New Roman"/>
                <w:sz w:val="20"/>
                <w:lang w:val="en-US" w:eastAsia="en-US"/>
              </w:rPr>
              <w:t>1428</w:t>
            </w:r>
          </w:p>
        </w:tc>
        <w:tc>
          <w:tcPr>
            <w:tcW w:w="3514" w:type="dxa"/>
          </w:tcPr>
          <w:p w:rsidR="00450D0E" w:rsidRPr="00312B52" w:rsidRDefault="00450D0E" w:rsidP="00C1521E">
            <w:pPr>
              <w:pStyle w:val="EndnoteText"/>
              <w:rPr>
                <w:rFonts w:ascii="Times New Roman" w:hAnsi="Times New Roman"/>
                <w:sz w:val="20"/>
                <w:lang w:val="en-US" w:eastAsia="en-US"/>
              </w:rPr>
            </w:pPr>
            <w:r w:rsidRPr="00312B52">
              <w:rPr>
                <w:rFonts w:ascii="Times New Roman" w:hAnsi="Times New Roman"/>
                <w:sz w:val="20"/>
                <w:lang w:val="en-US" w:eastAsia="en-US"/>
              </w:rPr>
              <w:t>Use Pixel Measures in Enhanced US Volume</w:t>
            </w:r>
          </w:p>
        </w:tc>
        <w:tc>
          <w:tcPr>
            <w:tcW w:w="1350" w:type="dxa"/>
            <w:shd w:val="clear" w:color="auto" w:fill="auto"/>
          </w:tcPr>
          <w:p w:rsidR="00450D0E" w:rsidRPr="00312B52" w:rsidRDefault="00450D0E" w:rsidP="00C1521E">
            <w:pPr>
              <w:rPr>
                <w:sz w:val="20"/>
              </w:rPr>
            </w:pPr>
            <w:r w:rsidRPr="00312B52">
              <w:rPr>
                <w:sz w:val="20"/>
              </w:rPr>
              <w:t>D. Clunie</w:t>
            </w:r>
          </w:p>
        </w:tc>
        <w:tc>
          <w:tcPr>
            <w:tcW w:w="3603" w:type="dxa"/>
          </w:tcPr>
          <w:p w:rsidR="00450D0E" w:rsidRDefault="00450D0E" w:rsidP="00C1521E">
            <w:pPr>
              <w:pStyle w:val="EndnoteText"/>
              <w:rPr>
                <w:rFonts w:ascii="Times New Roman" w:hAnsi="Times New Roman"/>
                <w:sz w:val="20"/>
                <w:lang w:val="en-US" w:eastAsia="en-US"/>
              </w:rPr>
            </w:pPr>
            <w:r>
              <w:rPr>
                <w:rFonts w:ascii="Times New Roman" w:hAnsi="Times New Roman"/>
                <w:sz w:val="20"/>
                <w:lang w:val="en-US" w:eastAsia="en-US"/>
              </w:rPr>
              <w:t>JAN 12 2015:</w:t>
            </w:r>
          </w:p>
          <w:p w:rsidR="00450D0E" w:rsidRDefault="00450D0E" w:rsidP="00C1521E">
            <w:pPr>
              <w:pStyle w:val="EndnoteText"/>
              <w:rPr>
                <w:rFonts w:ascii="Times New Roman" w:hAnsi="Times New Roman"/>
                <w:sz w:val="20"/>
                <w:lang w:val="en-US" w:eastAsia="en-US"/>
              </w:rPr>
            </w:pPr>
            <w:r>
              <w:rPr>
                <w:rFonts w:ascii="Times New Roman" w:hAnsi="Times New Roman"/>
                <w:sz w:val="20"/>
                <w:lang w:val="en-US" w:eastAsia="en-US"/>
              </w:rPr>
              <w:t>Jan 6 2015: Confirmed VP</w:t>
            </w:r>
          </w:p>
          <w:p w:rsidR="00450D0E" w:rsidRPr="00312B52" w:rsidRDefault="00450D0E" w:rsidP="00C1521E">
            <w:r w:rsidRPr="00312B52">
              <w:rPr>
                <w:sz w:val="20"/>
              </w:rPr>
              <w:t>NOV 2014: version 1 approved for VP</w:t>
            </w:r>
          </w:p>
        </w:tc>
        <w:tc>
          <w:tcPr>
            <w:tcW w:w="720" w:type="dxa"/>
          </w:tcPr>
          <w:p w:rsidR="00450D0E" w:rsidRDefault="00450D0E" w:rsidP="00C1521E">
            <w:r w:rsidRPr="00B34D33">
              <w:t>LB</w:t>
            </w:r>
          </w:p>
        </w:tc>
      </w:tr>
      <w:tr w:rsidR="00450D0E" w:rsidRPr="00403627" w:rsidDel="00247218" w:rsidTr="00450D0E">
        <w:trPr>
          <w:jc w:val="center"/>
        </w:trPr>
        <w:tc>
          <w:tcPr>
            <w:tcW w:w="720" w:type="dxa"/>
          </w:tcPr>
          <w:p w:rsidR="00450D0E" w:rsidRPr="00312B52" w:rsidRDefault="00450D0E" w:rsidP="00C1521E">
            <w:pPr>
              <w:pStyle w:val="EndnoteText"/>
              <w:jc w:val="center"/>
              <w:rPr>
                <w:rFonts w:ascii="Times New Roman" w:hAnsi="Times New Roman"/>
                <w:sz w:val="20"/>
                <w:lang w:val="en-US" w:eastAsia="en-US"/>
              </w:rPr>
            </w:pPr>
            <w:r w:rsidRPr="00312B52">
              <w:rPr>
                <w:rFonts w:ascii="Times New Roman" w:hAnsi="Times New Roman"/>
                <w:sz w:val="20"/>
                <w:lang w:val="en-US" w:eastAsia="en-US"/>
              </w:rPr>
              <w:t>1429</w:t>
            </w:r>
          </w:p>
        </w:tc>
        <w:tc>
          <w:tcPr>
            <w:tcW w:w="3514" w:type="dxa"/>
          </w:tcPr>
          <w:p w:rsidR="00450D0E" w:rsidRPr="00312B52" w:rsidRDefault="00450D0E" w:rsidP="00C1521E">
            <w:pPr>
              <w:pStyle w:val="EndnoteText"/>
              <w:rPr>
                <w:rFonts w:ascii="Times New Roman" w:hAnsi="Times New Roman"/>
                <w:sz w:val="20"/>
                <w:lang w:val="en-US" w:eastAsia="en-US"/>
              </w:rPr>
            </w:pPr>
            <w:r w:rsidRPr="00312B52">
              <w:rPr>
                <w:rFonts w:ascii="Times New Roman" w:hAnsi="Times New Roman"/>
                <w:sz w:val="20"/>
                <w:lang w:val="en-US" w:eastAsia="en-US"/>
              </w:rPr>
              <w:t>Tiled Image Box in Structured Display</w:t>
            </w:r>
          </w:p>
        </w:tc>
        <w:tc>
          <w:tcPr>
            <w:tcW w:w="1350" w:type="dxa"/>
            <w:shd w:val="clear" w:color="auto" w:fill="auto"/>
          </w:tcPr>
          <w:p w:rsidR="00450D0E" w:rsidRPr="00312B52" w:rsidRDefault="00450D0E" w:rsidP="00C1521E">
            <w:pPr>
              <w:pStyle w:val="EndnoteText"/>
              <w:rPr>
                <w:rFonts w:ascii="Times New Roman" w:hAnsi="Times New Roman"/>
                <w:sz w:val="20"/>
                <w:lang w:val="en-US" w:eastAsia="en-US"/>
              </w:rPr>
            </w:pPr>
            <w:r w:rsidRPr="00D253D6">
              <w:rPr>
                <w:rFonts w:ascii="Times New Roman" w:hAnsi="Times New Roman"/>
                <w:sz w:val="20"/>
                <w:lang w:val="en-US" w:eastAsia="en-US"/>
              </w:rPr>
              <w:t>A. Leontiev</w:t>
            </w:r>
          </w:p>
        </w:tc>
        <w:tc>
          <w:tcPr>
            <w:tcW w:w="3603" w:type="dxa"/>
          </w:tcPr>
          <w:p w:rsidR="00450D0E" w:rsidRDefault="00450D0E" w:rsidP="00C1521E">
            <w:pPr>
              <w:pStyle w:val="EndnoteText"/>
              <w:rPr>
                <w:rFonts w:ascii="Times New Roman" w:hAnsi="Times New Roman"/>
                <w:sz w:val="20"/>
                <w:lang w:val="en-US" w:eastAsia="en-US"/>
              </w:rPr>
            </w:pPr>
            <w:r>
              <w:rPr>
                <w:rFonts w:ascii="Times New Roman" w:hAnsi="Times New Roman"/>
                <w:sz w:val="20"/>
                <w:lang w:val="en-US" w:eastAsia="en-US"/>
              </w:rPr>
              <w:t>JAN 12 2015:</w:t>
            </w:r>
          </w:p>
          <w:p w:rsidR="00450D0E" w:rsidRDefault="00450D0E" w:rsidP="00C1521E">
            <w:pPr>
              <w:pStyle w:val="EndnoteText"/>
              <w:rPr>
                <w:rFonts w:ascii="Times New Roman" w:hAnsi="Times New Roman"/>
                <w:sz w:val="20"/>
                <w:lang w:val="en-US" w:eastAsia="en-US"/>
              </w:rPr>
            </w:pPr>
            <w:r>
              <w:rPr>
                <w:rFonts w:ascii="Times New Roman" w:hAnsi="Times New Roman"/>
                <w:sz w:val="20"/>
                <w:lang w:val="en-US" w:eastAsia="en-US"/>
              </w:rPr>
              <w:t>Jan 6 2015: Confirmed VP</w:t>
            </w:r>
          </w:p>
          <w:p w:rsidR="00450D0E" w:rsidRPr="00312B52" w:rsidRDefault="00450D0E" w:rsidP="00C1521E">
            <w:r w:rsidRPr="00312B52">
              <w:rPr>
                <w:sz w:val="20"/>
              </w:rPr>
              <w:t>NOV 2014:  no version noted approved for VP</w:t>
            </w:r>
          </w:p>
        </w:tc>
        <w:tc>
          <w:tcPr>
            <w:tcW w:w="720" w:type="dxa"/>
          </w:tcPr>
          <w:p w:rsidR="00450D0E" w:rsidRDefault="00450D0E" w:rsidP="00C1521E">
            <w:r w:rsidRPr="00B34D33">
              <w:t>LB</w:t>
            </w:r>
          </w:p>
        </w:tc>
      </w:tr>
      <w:tr w:rsidR="00450D0E" w:rsidRPr="00403627" w:rsidDel="00247218" w:rsidTr="00450D0E">
        <w:trPr>
          <w:jc w:val="center"/>
        </w:trPr>
        <w:tc>
          <w:tcPr>
            <w:tcW w:w="720" w:type="dxa"/>
          </w:tcPr>
          <w:p w:rsidR="00450D0E" w:rsidRPr="00312B52" w:rsidRDefault="00450D0E" w:rsidP="00C1521E">
            <w:pPr>
              <w:pStyle w:val="EndnoteText"/>
              <w:jc w:val="center"/>
              <w:rPr>
                <w:rFonts w:ascii="Times New Roman" w:hAnsi="Times New Roman"/>
                <w:sz w:val="20"/>
                <w:lang w:val="en-US" w:eastAsia="en-US"/>
              </w:rPr>
            </w:pPr>
            <w:r w:rsidRPr="00312B52">
              <w:rPr>
                <w:rFonts w:ascii="Times New Roman" w:hAnsi="Times New Roman"/>
                <w:sz w:val="20"/>
                <w:lang w:val="en-US" w:eastAsia="en-US"/>
              </w:rPr>
              <w:t>1430</w:t>
            </w:r>
          </w:p>
        </w:tc>
        <w:tc>
          <w:tcPr>
            <w:tcW w:w="3514" w:type="dxa"/>
          </w:tcPr>
          <w:p w:rsidR="00450D0E" w:rsidRPr="00312B52" w:rsidRDefault="00450D0E" w:rsidP="00C1521E">
            <w:pPr>
              <w:pStyle w:val="EndnoteText"/>
              <w:rPr>
                <w:rFonts w:ascii="Times New Roman" w:hAnsi="Times New Roman"/>
                <w:sz w:val="20"/>
                <w:lang w:val="en-US" w:eastAsia="en-US"/>
              </w:rPr>
            </w:pPr>
            <w:r w:rsidRPr="00312B52">
              <w:rPr>
                <w:rFonts w:ascii="Times New Roman" w:hAnsi="Times New Roman"/>
                <w:sz w:val="20"/>
                <w:lang w:val="en-US" w:eastAsia="en-US"/>
              </w:rPr>
              <w:t>Add Motion Mode Definition Module</w:t>
            </w:r>
          </w:p>
        </w:tc>
        <w:tc>
          <w:tcPr>
            <w:tcW w:w="1350" w:type="dxa"/>
            <w:shd w:val="clear" w:color="auto" w:fill="auto"/>
          </w:tcPr>
          <w:p w:rsidR="00450D0E" w:rsidRPr="00312B52" w:rsidRDefault="00450D0E" w:rsidP="00C1521E">
            <w:pPr>
              <w:pStyle w:val="EndnoteText"/>
              <w:rPr>
                <w:rFonts w:ascii="Times New Roman" w:hAnsi="Times New Roman"/>
                <w:sz w:val="20"/>
                <w:lang w:val="en-US" w:eastAsia="en-US"/>
              </w:rPr>
            </w:pPr>
            <w:r w:rsidRPr="00312B52">
              <w:rPr>
                <w:rFonts w:ascii="Times New Roman" w:hAnsi="Times New Roman"/>
                <w:sz w:val="20"/>
                <w:lang w:val="en-US" w:eastAsia="en-US"/>
              </w:rPr>
              <w:t>U Busch</w:t>
            </w:r>
          </w:p>
        </w:tc>
        <w:tc>
          <w:tcPr>
            <w:tcW w:w="3603" w:type="dxa"/>
          </w:tcPr>
          <w:p w:rsidR="00450D0E" w:rsidRDefault="00450D0E" w:rsidP="00C1521E">
            <w:pPr>
              <w:pStyle w:val="EndnoteText"/>
              <w:rPr>
                <w:rFonts w:ascii="Times New Roman" w:hAnsi="Times New Roman"/>
                <w:sz w:val="20"/>
                <w:lang w:val="en-US" w:eastAsia="en-US"/>
              </w:rPr>
            </w:pPr>
            <w:r>
              <w:rPr>
                <w:rFonts w:ascii="Times New Roman" w:hAnsi="Times New Roman"/>
                <w:sz w:val="20"/>
                <w:lang w:val="en-US" w:eastAsia="en-US"/>
              </w:rPr>
              <w:t>JAN 12 2015:</w:t>
            </w:r>
          </w:p>
          <w:p w:rsidR="00450D0E" w:rsidRDefault="00450D0E" w:rsidP="00C1521E">
            <w:pPr>
              <w:pStyle w:val="EndnoteText"/>
              <w:rPr>
                <w:rFonts w:ascii="Times New Roman" w:hAnsi="Times New Roman"/>
                <w:sz w:val="20"/>
                <w:lang w:val="en-US" w:eastAsia="en-US"/>
              </w:rPr>
            </w:pPr>
            <w:r>
              <w:rPr>
                <w:rFonts w:ascii="Times New Roman" w:hAnsi="Times New Roman"/>
                <w:sz w:val="20"/>
                <w:lang w:val="en-US" w:eastAsia="en-US"/>
              </w:rPr>
              <w:t>Jan 6 2015: Confirmed VP</w:t>
            </w:r>
          </w:p>
          <w:p w:rsidR="00450D0E" w:rsidRPr="00312B52" w:rsidRDefault="00450D0E" w:rsidP="00C1521E">
            <w:pPr>
              <w:rPr>
                <w:sz w:val="20"/>
              </w:rPr>
            </w:pPr>
            <w:r w:rsidRPr="00312B52">
              <w:rPr>
                <w:sz w:val="20"/>
              </w:rPr>
              <w:t>NOV  2014: Version 07 to VP</w:t>
            </w:r>
          </w:p>
          <w:p w:rsidR="00450D0E" w:rsidRPr="00312B52" w:rsidRDefault="00450D0E" w:rsidP="00C1521E">
            <w:pPr>
              <w:rPr>
                <w:sz w:val="20"/>
              </w:rPr>
            </w:pPr>
          </w:p>
          <w:p w:rsidR="00450D0E" w:rsidRPr="00312B52" w:rsidRDefault="00450D0E" w:rsidP="00C1521E">
            <w:r w:rsidRPr="00312B52">
              <w:rPr>
                <w:sz w:val="20"/>
              </w:rPr>
              <w:t>SEPT 2014 – NEW:</w:t>
            </w:r>
          </w:p>
        </w:tc>
        <w:tc>
          <w:tcPr>
            <w:tcW w:w="720" w:type="dxa"/>
          </w:tcPr>
          <w:p w:rsidR="00450D0E" w:rsidRDefault="00450D0E" w:rsidP="00C1521E">
            <w:r w:rsidRPr="00B34D33">
              <w:t>LB</w:t>
            </w:r>
          </w:p>
        </w:tc>
      </w:tr>
      <w:tr w:rsidR="00450D0E" w:rsidRPr="00403627" w:rsidDel="00247218" w:rsidTr="00450D0E">
        <w:trPr>
          <w:jc w:val="center"/>
        </w:trPr>
        <w:tc>
          <w:tcPr>
            <w:tcW w:w="720" w:type="dxa"/>
          </w:tcPr>
          <w:p w:rsidR="00450D0E" w:rsidRPr="00312B52" w:rsidRDefault="00450D0E" w:rsidP="00C1521E">
            <w:pPr>
              <w:pStyle w:val="EndnoteText"/>
              <w:jc w:val="center"/>
              <w:rPr>
                <w:rFonts w:ascii="Times New Roman" w:hAnsi="Times New Roman"/>
                <w:sz w:val="20"/>
                <w:lang w:val="en-US" w:eastAsia="en-US"/>
              </w:rPr>
            </w:pPr>
            <w:r w:rsidRPr="00312B52">
              <w:rPr>
                <w:rFonts w:ascii="Times New Roman" w:hAnsi="Times New Roman"/>
                <w:sz w:val="20"/>
                <w:lang w:val="en-US" w:eastAsia="en-US"/>
              </w:rPr>
              <w:t>1434</w:t>
            </w:r>
          </w:p>
        </w:tc>
        <w:tc>
          <w:tcPr>
            <w:tcW w:w="3514" w:type="dxa"/>
          </w:tcPr>
          <w:p w:rsidR="00450D0E" w:rsidRPr="00312B52" w:rsidRDefault="00450D0E" w:rsidP="00C1521E">
            <w:pPr>
              <w:pStyle w:val="EndnoteText"/>
              <w:rPr>
                <w:rFonts w:ascii="Times New Roman" w:hAnsi="Times New Roman"/>
                <w:sz w:val="20"/>
                <w:lang w:val="en-US" w:eastAsia="en-US"/>
              </w:rPr>
            </w:pPr>
            <w:r w:rsidRPr="00312B52">
              <w:rPr>
                <w:rFonts w:ascii="Times New Roman" w:hAnsi="Times New Roman"/>
                <w:sz w:val="20"/>
                <w:lang w:val="en-US" w:eastAsia="en-US"/>
              </w:rPr>
              <w:t>Additional SSD Information</w:t>
            </w:r>
          </w:p>
        </w:tc>
        <w:tc>
          <w:tcPr>
            <w:tcW w:w="1350" w:type="dxa"/>
            <w:shd w:val="clear" w:color="auto" w:fill="auto"/>
          </w:tcPr>
          <w:p w:rsidR="00450D0E" w:rsidRPr="00312B52" w:rsidRDefault="00450D0E" w:rsidP="00C1521E">
            <w:pPr>
              <w:pStyle w:val="EndnoteText"/>
              <w:rPr>
                <w:rFonts w:ascii="Times New Roman" w:hAnsi="Times New Roman"/>
                <w:sz w:val="20"/>
                <w:lang w:val="en-US" w:eastAsia="en-US"/>
              </w:rPr>
            </w:pPr>
            <w:r w:rsidRPr="00F44C11">
              <w:rPr>
                <w:rFonts w:ascii="Times New Roman" w:hAnsi="Times New Roman"/>
                <w:sz w:val="20"/>
                <w:lang w:val="en-US" w:eastAsia="en-US"/>
              </w:rPr>
              <w:t>U Busch</w:t>
            </w:r>
          </w:p>
        </w:tc>
        <w:tc>
          <w:tcPr>
            <w:tcW w:w="3603" w:type="dxa"/>
          </w:tcPr>
          <w:p w:rsidR="00450D0E" w:rsidRDefault="00450D0E" w:rsidP="00C1521E">
            <w:pPr>
              <w:pStyle w:val="EndnoteText"/>
              <w:rPr>
                <w:rFonts w:ascii="Times New Roman" w:hAnsi="Times New Roman"/>
                <w:sz w:val="20"/>
                <w:lang w:val="en-US" w:eastAsia="en-US"/>
              </w:rPr>
            </w:pPr>
            <w:r>
              <w:rPr>
                <w:rFonts w:ascii="Times New Roman" w:hAnsi="Times New Roman"/>
                <w:sz w:val="20"/>
                <w:lang w:val="en-US" w:eastAsia="en-US"/>
              </w:rPr>
              <w:t>JAN 12 2015:</w:t>
            </w:r>
          </w:p>
          <w:p w:rsidR="00450D0E" w:rsidRDefault="00450D0E" w:rsidP="00C1521E">
            <w:pPr>
              <w:pStyle w:val="EndnoteText"/>
              <w:rPr>
                <w:rFonts w:ascii="Times New Roman" w:hAnsi="Times New Roman"/>
                <w:sz w:val="20"/>
                <w:lang w:val="en-US" w:eastAsia="en-US"/>
              </w:rPr>
            </w:pPr>
            <w:r>
              <w:rPr>
                <w:rFonts w:ascii="Times New Roman" w:hAnsi="Times New Roman"/>
                <w:sz w:val="20"/>
                <w:lang w:val="en-US" w:eastAsia="en-US"/>
              </w:rPr>
              <w:t>Jan 6 2015: Confirmed VP</w:t>
            </w:r>
          </w:p>
          <w:p w:rsidR="00450D0E" w:rsidRPr="00312B52" w:rsidRDefault="00450D0E" w:rsidP="00C1521E">
            <w:pPr>
              <w:rPr>
                <w:sz w:val="20"/>
              </w:rPr>
            </w:pPr>
            <w:r w:rsidRPr="00312B52">
              <w:rPr>
                <w:sz w:val="20"/>
              </w:rPr>
              <w:t>NOV  2014: Version 04 to VP</w:t>
            </w:r>
          </w:p>
          <w:p w:rsidR="00450D0E" w:rsidRPr="00312B52" w:rsidRDefault="00450D0E" w:rsidP="00C1521E">
            <w:pPr>
              <w:rPr>
                <w:sz w:val="20"/>
              </w:rPr>
            </w:pPr>
          </w:p>
          <w:p w:rsidR="00450D0E" w:rsidRPr="00312B52" w:rsidRDefault="00450D0E" w:rsidP="00C1521E">
            <w:r w:rsidRPr="00312B52">
              <w:rPr>
                <w:sz w:val="20"/>
              </w:rPr>
              <w:t>SEPT. 2015-NEW:</w:t>
            </w:r>
          </w:p>
        </w:tc>
        <w:tc>
          <w:tcPr>
            <w:tcW w:w="720" w:type="dxa"/>
          </w:tcPr>
          <w:p w:rsidR="00450D0E" w:rsidRDefault="00450D0E" w:rsidP="00C1521E">
            <w:r w:rsidRPr="00B34D33">
              <w:t>LB</w:t>
            </w:r>
          </w:p>
        </w:tc>
      </w:tr>
      <w:tr w:rsidR="00450D0E" w:rsidRPr="00403627" w:rsidDel="00247218" w:rsidTr="00450D0E">
        <w:trPr>
          <w:jc w:val="center"/>
        </w:trPr>
        <w:tc>
          <w:tcPr>
            <w:tcW w:w="720" w:type="dxa"/>
          </w:tcPr>
          <w:p w:rsidR="00450D0E" w:rsidRPr="00312B52" w:rsidRDefault="00450D0E" w:rsidP="00C1521E">
            <w:pPr>
              <w:pStyle w:val="EndnoteText"/>
              <w:jc w:val="center"/>
              <w:rPr>
                <w:rFonts w:ascii="Times New Roman" w:hAnsi="Times New Roman"/>
                <w:sz w:val="20"/>
                <w:lang w:val="en-US" w:eastAsia="en-US"/>
              </w:rPr>
            </w:pPr>
            <w:r w:rsidRPr="00312B52">
              <w:rPr>
                <w:rFonts w:ascii="Times New Roman" w:hAnsi="Times New Roman"/>
                <w:sz w:val="20"/>
                <w:lang w:val="en-US" w:eastAsia="en-US"/>
              </w:rPr>
              <w:t>1435</w:t>
            </w:r>
          </w:p>
        </w:tc>
        <w:tc>
          <w:tcPr>
            <w:tcW w:w="3514" w:type="dxa"/>
          </w:tcPr>
          <w:p w:rsidR="00450D0E" w:rsidRPr="00312B52" w:rsidRDefault="00450D0E" w:rsidP="00C1521E">
            <w:pPr>
              <w:pStyle w:val="EndnoteText"/>
              <w:rPr>
                <w:rFonts w:ascii="Times New Roman" w:hAnsi="Times New Roman"/>
                <w:sz w:val="20"/>
                <w:lang w:val="en-US" w:eastAsia="en-US"/>
              </w:rPr>
            </w:pPr>
            <w:r w:rsidRPr="00312B52">
              <w:rPr>
                <w:rFonts w:ascii="Times New Roman" w:hAnsi="Times New Roman"/>
                <w:sz w:val="20"/>
                <w:lang w:val="en-US" w:eastAsia="en-US"/>
              </w:rPr>
              <w:t>Correct errors in State Diagram of Hosted Applications</w:t>
            </w:r>
          </w:p>
        </w:tc>
        <w:tc>
          <w:tcPr>
            <w:tcW w:w="1350" w:type="dxa"/>
            <w:shd w:val="clear" w:color="auto" w:fill="auto"/>
          </w:tcPr>
          <w:p w:rsidR="00450D0E" w:rsidRPr="00312B52" w:rsidRDefault="00450D0E" w:rsidP="00C1521E">
            <w:pPr>
              <w:pStyle w:val="EndnoteText"/>
              <w:rPr>
                <w:rFonts w:ascii="Times New Roman" w:hAnsi="Times New Roman"/>
                <w:sz w:val="20"/>
                <w:lang w:val="en-US" w:eastAsia="en-US"/>
              </w:rPr>
            </w:pPr>
            <w:r w:rsidRPr="00312B52">
              <w:rPr>
                <w:rFonts w:ascii="Times New Roman" w:hAnsi="Times New Roman"/>
                <w:sz w:val="20"/>
                <w:lang w:val="en-US" w:eastAsia="en-US"/>
              </w:rPr>
              <w:t>D. Clunie</w:t>
            </w:r>
          </w:p>
        </w:tc>
        <w:tc>
          <w:tcPr>
            <w:tcW w:w="3603" w:type="dxa"/>
          </w:tcPr>
          <w:p w:rsidR="00450D0E" w:rsidRDefault="00450D0E" w:rsidP="00C1521E">
            <w:pPr>
              <w:pStyle w:val="EndnoteText"/>
              <w:rPr>
                <w:rFonts w:ascii="Times New Roman" w:hAnsi="Times New Roman"/>
                <w:sz w:val="20"/>
                <w:lang w:val="en-US" w:eastAsia="en-US"/>
              </w:rPr>
            </w:pPr>
            <w:r>
              <w:rPr>
                <w:rFonts w:ascii="Times New Roman" w:hAnsi="Times New Roman"/>
                <w:sz w:val="20"/>
                <w:lang w:val="en-US" w:eastAsia="en-US"/>
              </w:rPr>
              <w:t>JAN 12 2015:</w:t>
            </w:r>
          </w:p>
          <w:p w:rsidR="00450D0E" w:rsidRDefault="00450D0E" w:rsidP="00C1521E">
            <w:pPr>
              <w:pStyle w:val="EndnoteText"/>
              <w:rPr>
                <w:rFonts w:ascii="Times New Roman" w:hAnsi="Times New Roman"/>
                <w:sz w:val="20"/>
                <w:lang w:val="en-US" w:eastAsia="en-US"/>
              </w:rPr>
            </w:pPr>
            <w:r>
              <w:rPr>
                <w:rFonts w:ascii="Times New Roman" w:hAnsi="Times New Roman"/>
                <w:sz w:val="20"/>
                <w:lang w:val="en-US" w:eastAsia="en-US"/>
              </w:rPr>
              <w:t>Jan 6 2015: Confirmed VP</w:t>
            </w:r>
          </w:p>
          <w:p w:rsidR="00450D0E" w:rsidRPr="00312B52" w:rsidRDefault="00450D0E" w:rsidP="00C1521E">
            <w:pPr>
              <w:rPr>
                <w:sz w:val="20"/>
              </w:rPr>
            </w:pPr>
            <w:r w:rsidRPr="00312B52">
              <w:rPr>
                <w:sz w:val="20"/>
              </w:rPr>
              <w:t>NOV  2014: Version 01 to VP</w:t>
            </w:r>
          </w:p>
          <w:p w:rsidR="00450D0E" w:rsidRPr="00312B52" w:rsidRDefault="00450D0E" w:rsidP="00C1521E"/>
        </w:tc>
        <w:tc>
          <w:tcPr>
            <w:tcW w:w="720" w:type="dxa"/>
          </w:tcPr>
          <w:p w:rsidR="00450D0E" w:rsidRDefault="00450D0E" w:rsidP="00C1521E">
            <w:r w:rsidRPr="00B34D33">
              <w:t>LB</w:t>
            </w:r>
          </w:p>
        </w:tc>
      </w:tr>
      <w:tr w:rsidR="00450D0E" w:rsidRPr="00403627" w:rsidDel="00247218" w:rsidTr="00450D0E">
        <w:trPr>
          <w:jc w:val="center"/>
        </w:trPr>
        <w:tc>
          <w:tcPr>
            <w:tcW w:w="720" w:type="dxa"/>
          </w:tcPr>
          <w:p w:rsidR="00450D0E" w:rsidRPr="00403627" w:rsidRDefault="00450D0E" w:rsidP="00600982">
            <w:pPr>
              <w:rPr>
                <w:sz w:val="20"/>
              </w:rPr>
            </w:pPr>
          </w:p>
        </w:tc>
        <w:tc>
          <w:tcPr>
            <w:tcW w:w="3514" w:type="dxa"/>
          </w:tcPr>
          <w:p w:rsidR="00450D0E" w:rsidRPr="00403627" w:rsidRDefault="00450D0E" w:rsidP="0050019C">
            <w:pPr>
              <w:pStyle w:val="EndnoteText"/>
              <w:rPr>
                <w:rFonts w:ascii="Times New Roman" w:hAnsi="Times New Roman"/>
                <w:sz w:val="20"/>
                <w:lang w:val="en-US" w:eastAsia="en-US"/>
              </w:rPr>
            </w:pPr>
          </w:p>
        </w:tc>
        <w:tc>
          <w:tcPr>
            <w:tcW w:w="1350" w:type="dxa"/>
            <w:shd w:val="clear" w:color="auto" w:fill="auto"/>
          </w:tcPr>
          <w:p w:rsidR="00450D0E" w:rsidRPr="00403627" w:rsidRDefault="00450D0E" w:rsidP="0050019C">
            <w:pPr>
              <w:rPr>
                <w:sz w:val="20"/>
              </w:rPr>
            </w:pPr>
          </w:p>
        </w:tc>
        <w:tc>
          <w:tcPr>
            <w:tcW w:w="3603" w:type="dxa"/>
          </w:tcPr>
          <w:p w:rsidR="00450D0E" w:rsidRPr="00403627" w:rsidRDefault="00450D0E" w:rsidP="00E4115C">
            <w:pPr>
              <w:pStyle w:val="EndnoteText"/>
              <w:rPr>
                <w:rFonts w:ascii="Times New Roman" w:hAnsi="Times New Roman"/>
                <w:sz w:val="20"/>
                <w:lang w:val="en-US" w:eastAsia="en-US"/>
              </w:rPr>
            </w:pPr>
          </w:p>
        </w:tc>
        <w:tc>
          <w:tcPr>
            <w:tcW w:w="720" w:type="dxa"/>
          </w:tcPr>
          <w:p w:rsidR="00450D0E" w:rsidRPr="00403627" w:rsidRDefault="00450D0E" w:rsidP="0050019C"/>
        </w:tc>
      </w:tr>
    </w:tbl>
    <w:p w:rsidR="00C54A1C" w:rsidRPr="00403627" w:rsidRDefault="00C54A1C" w:rsidP="00140CAD">
      <w:pPr>
        <w:pStyle w:val="EndnoteText"/>
        <w:spacing w:after="120"/>
        <w:ind w:left="360"/>
        <w:rPr>
          <w:rFonts w:ascii="Times New Roman" w:hAnsi="Times New Roman"/>
          <w:lang w:val="en-US"/>
        </w:rPr>
      </w:pPr>
    </w:p>
    <w:p w:rsidR="00D3365E" w:rsidRPr="00403627" w:rsidRDefault="00D3365E" w:rsidP="004206FD">
      <w:pPr>
        <w:pStyle w:val="Heading1"/>
        <w:numPr>
          <w:ilvl w:val="0"/>
          <w:numId w:val="18"/>
        </w:numPr>
        <w:tabs>
          <w:tab w:val="left" w:pos="720"/>
        </w:tabs>
        <w:spacing w:before="240" w:after="120"/>
        <w:rPr>
          <w:b/>
        </w:rPr>
      </w:pPr>
      <w:r w:rsidRPr="00403627">
        <w:rPr>
          <w:b/>
          <w:lang w:val="en-US"/>
        </w:rPr>
        <w:t>A</w:t>
      </w:r>
      <w:proofErr w:type="spellStart"/>
      <w:r w:rsidR="00531657" w:rsidRPr="00403627">
        <w:rPr>
          <w:b/>
        </w:rPr>
        <w:t>ssigned</w:t>
      </w:r>
      <w:proofErr w:type="spellEnd"/>
      <w:r w:rsidR="00531657" w:rsidRPr="00403627">
        <w:rPr>
          <w:b/>
        </w:rPr>
        <w:t xml:space="preserve"> CPs </w:t>
      </w:r>
      <w:r w:rsidR="007E490B">
        <w:rPr>
          <w:b/>
          <w:lang w:val="en-US"/>
        </w:rPr>
        <w:t>Discussed</w:t>
      </w:r>
    </w:p>
    <w:p w:rsidR="00E76489" w:rsidRPr="00403627" w:rsidRDefault="00D3365E" w:rsidP="00D3365E">
      <w:pPr>
        <w:pStyle w:val="Heading1"/>
        <w:tabs>
          <w:tab w:val="left" w:pos="720"/>
        </w:tabs>
        <w:spacing w:before="240" w:after="120"/>
        <w:ind w:left="1440" w:hanging="720"/>
        <w:rPr>
          <w:b/>
        </w:rPr>
      </w:pPr>
      <w:r w:rsidRPr="00403627">
        <w:rPr>
          <w:b/>
          <w:lang w:val="en-US"/>
        </w:rPr>
        <w:tab/>
      </w:r>
      <w:r w:rsidR="00531657" w:rsidRPr="00403627">
        <w:rPr>
          <w:b/>
        </w:rPr>
        <w:t>(</w:t>
      </w:r>
      <w:r w:rsidR="001F0D3D" w:rsidRPr="00403627">
        <w:rPr>
          <w:b/>
        </w:rPr>
        <w:t>CPs in the “Assigned” meeting folder and other p</w:t>
      </w:r>
      <w:r w:rsidR="00531657" w:rsidRPr="00403627">
        <w:rPr>
          <w:b/>
        </w:rPr>
        <w:t xml:space="preserve">reviously </w:t>
      </w:r>
      <w:r w:rsidR="001F0D3D" w:rsidRPr="00403627">
        <w:rPr>
          <w:b/>
        </w:rPr>
        <w:t>a</w:t>
      </w:r>
      <w:r w:rsidR="00531657" w:rsidRPr="00403627">
        <w:rPr>
          <w:b/>
        </w:rPr>
        <w:t>ssigned CPs</w:t>
      </w:r>
      <w:r w:rsidR="00A42A87" w:rsidRPr="00403627">
        <w:rPr>
          <w:b/>
          <w:lang w:val="en-US"/>
        </w:rPr>
        <w:t xml:space="preserve"> that were introduced for consideration for the next Voting Package.</w:t>
      </w:r>
      <w:r w:rsidR="00531657" w:rsidRPr="00403627">
        <w:rPr>
          <w:b/>
        </w:rPr>
        <w:t xml:space="preserve">) </w:t>
      </w:r>
      <w:r w:rsidR="00FA19E6" w:rsidRPr="00403627">
        <w:rPr>
          <w:b/>
        </w:rPr>
        <w:t xml:space="preserve">       </w:t>
      </w:r>
    </w:p>
    <w:p w:rsidR="00AA59BF" w:rsidRPr="00403627" w:rsidRDefault="00AA59BF" w:rsidP="00140CAD">
      <w:pPr>
        <w:ind w:left="1080"/>
      </w:pPr>
    </w:p>
    <w:p w:rsidR="00AA59BF" w:rsidRPr="00403627" w:rsidRDefault="00AA59BF" w:rsidP="00AA59BF">
      <w:pPr>
        <w:ind w:left="720" w:hanging="360"/>
      </w:pPr>
      <w:r w:rsidRPr="00403627">
        <w:t>[Legend: LB=approved for next CPack, VP=for next meeting’s voting package, AS=remains assigned]</w:t>
      </w:r>
    </w:p>
    <w:p w:rsidR="00F4493D" w:rsidRPr="00403627" w:rsidRDefault="00F4493D" w:rsidP="00140CAD">
      <w:pPr>
        <w:ind w:left="1080"/>
      </w:pPr>
    </w:p>
    <w:tbl>
      <w:tblPr>
        <w:tblW w:w="0" w:type="auto"/>
        <w:jc w:val="center"/>
        <w:tblInd w:w="-429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00"/>
        <w:gridCol w:w="10"/>
        <w:gridCol w:w="3590"/>
        <w:gridCol w:w="10"/>
        <w:gridCol w:w="1250"/>
        <w:gridCol w:w="10"/>
        <w:gridCol w:w="3468"/>
        <w:gridCol w:w="32"/>
        <w:gridCol w:w="688"/>
        <w:gridCol w:w="32"/>
      </w:tblGrid>
      <w:tr w:rsidR="00DC3377" w:rsidRPr="00403627" w:rsidTr="00802312">
        <w:trPr>
          <w:gridAfter w:val="1"/>
          <w:wAfter w:w="32" w:type="dxa"/>
          <w:jc w:val="center"/>
        </w:trPr>
        <w:tc>
          <w:tcPr>
            <w:tcW w:w="810" w:type="dxa"/>
            <w:gridSpan w:val="2"/>
            <w:tcBorders>
              <w:top w:val="single" w:sz="8" w:space="0" w:color="auto"/>
              <w:left w:val="single" w:sz="8" w:space="0" w:color="auto"/>
              <w:bottom w:val="single" w:sz="4" w:space="0" w:color="auto"/>
              <w:right w:val="single" w:sz="4" w:space="0" w:color="auto"/>
            </w:tcBorders>
          </w:tcPr>
          <w:p w:rsidR="00DC3377" w:rsidRPr="00403627" w:rsidRDefault="003319EF" w:rsidP="00DC3377">
            <w:pPr>
              <w:jc w:val="center"/>
              <w:rPr>
                <w:b/>
              </w:rPr>
            </w:pPr>
            <w:r w:rsidRPr="00403627">
              <w:rPr>
                <w:b/>
              </w:rPr>
              <w:t>CP#</w:t>
            </w:r>
          </w:p>
        </w:tc>
        <w:tc>
          <w:tcPr>
            <w:tcW w:w="3600" w:type="dxa"/>
            <w:gridSpan w:val="2"/>
            <w:tcBorders>
              <w:top w:val="single" w:sz="8" w:space="0" w:color="auto"/>
              <w:left w:val="single" w:sz="4" w:space="0" w:color="auto"/>
              <w:bottom w:val="single" w:sz="4" w:space="0" w:color="auto"/>
              <w:right w:val="single" w:sz="4" w:space="0" w:color="auto"/>
            </w:tcBorders>
          </w:tcPr>
          <w:p w:rsidR="00DC3377" w:rsidRPr="00403627" w:rsidRDefault="00DC3377" w:rsidP="00DC3377">
            <w:pPr>
              <w:jc w:val="center"/>
              <w:rPr>
                <w:b/>
              </w:rPr>
            </w:pPr>
            <w:r w:rsidRPr="00403627">
              <w:rPr>
                <w:b/>
              </w:rPr>
              <w:t>Title</w:t>
            </w:r>
          </w:p>
        </w:tc>
        <w:tc>
          <w:tcPr>
            <w:tcW w:w="1260" w:type="dxa"/>
            <w:gridSpan w:val="2"/>
            <w:tcBorders>
              <w:top w:val="single" w:sz="8" w:space="0" w:color="auto"/>
              <w:left w:val="single" w:sz="4" w:space="0" w:color="auto"/>
              <w:bottom w:val="single" w:sz="4" w:space="0" w:color="auto"/>
              <w:right w:val="single" w:sz="4" w:space="0" w:color="auto"/>
            </w:tcBorders>
            <w:shd w:val="clear" w:color="auto" w:fill="auto"/>
          </w:tcPr>
          <w:p w:rsidR="00DC3377" w:rsidRPr="00403627" w:rsidRDefault="00DC3377" w:rsidP="00DC3377">
            <w:pPr>
              <w:jc w:val="center"/>
              <w:rPr>
                <w:b/>
              </w:rPr>
            </w:pPr>
            <w:r w:rsidRPr="00403627">
              <w:rPr>
                <w:b/>
              </w:rPr>
              <w:t>Assigned to</w:t>
            </w:r>
          </w:p>
        </w:tc>
        <w:tc>
          <w:tcPr>
            <w:tcW w:w="3468" w:type="dxa"/>
            <w:tcBorders>
              <w:top w:val="single" w:sz="8" w:space="0" w:color="auto"/>
              <w:left w:val="single" w:sz="4" w:space="0" w:color="auto"/>
              <w:bottom w:val="single" w:sz="4" w:space="0" w:color="auto"/>
              <w:right w:val="single" w:sz="4" w:space="0" w:color="auto"/>
            </w:tcBorders>
          </w:tcPr>
          <w:p w:rsidR="00DC3377" w:rsidRPr="00403627" w:rsidRDefault="00DC3377" w:rsidP="00DC3377">
            <w:pPr>
              <w:jc w:val="center"/>
              <w:rPr>
                <w:b/>
              </w:rPr>
            </w:pPr>
            <w:r w:rsidRPr="00403627">
              <w:rPr>
                <w:b/>
              </w:rPr>
              <w:t>Discussion</w:t>
            </w:r>
          </w:p>
        </w:tc>
        <w:tc>
          <w:tcPr>
            <w:tcW w:w="720" w:type="dxa"/>
            <w:gridSpan w:val="2"/>
            <w:tcBorders>
              <w:top w:val="single" w:sz="8" w:space="0" w:color="auto"/>
              <w:left w:val="single" w:sz="4" w:space="0" w:color="auto"/>
              <w:bottom w:val="single" w:sz="4" w:space="0" w:color="auto"/>
              <w:right w:val="single" w:sz="8" w:space="0" w:color="auto"/>
            </w:tcBorders>
          </w:tcPr>
          <w:p w:rsidR="00DC3377" w:rsidRPr="00403627" w:rsidRDefault="00DC3377" w:rsidP="00DC3377">
            <w:pPr>
              <w:jc w:val="center"/>
              <w:rPr>
                <w:b/>
              </w:rPr>
            </w:pPr>
            <w:r w:rsidRPr="00403627">
              <w:rPr>
                <w:b/>
              </w:rPr>
              <w:t>Dis-position</w:t>
            </w:r>
          </w:p>
        </w:tc>
      </w:tr>
      <w:tr w:rsidR="00883DC0" w:rsidRPr="00403627" w:rsidTr="00802312">
        <w:trPr>
          <w:gridAfter w:val="1"/>
          <w:wAfter w:w="32" w:type="dxa"/>
          <w:jc w:val="center"/>
        </w:trPr>
        <w:tc>
          <w:tcPr>
            <w:tcW w:w="810" w:type="dxa"/>
            <w:gridSpan w:val="2"/>
          </w:tcPr>
          <w:p w:rsidR="00883DC0" w:rsidRPr="00403627" w:rsidRDefault="00883DC0" w:rsidP="00C1521E">
            <w:pPr>
              <w:pStyle w:val="EndnoteText"/>
              <w:jc w:val="center"/>
              <w:rPr>
                <w:rFonts w:ascii="Times New Roman" w:hAnsi="Times New Roman"/>
                <w:sz w:val="20"/>
                <w:lang w:val="en-US" w:eastAsia="en-US"/>
              </w:rPr>
            </w:pPr>
            <w:r w:rsidRPr="00403627">
              <w:rPr>
                <w:rFonts w:ascii="Times New Roman" w:hAnsi="Times New Roman"/>
                <w:sz w:val="20"/>
                <w:lang w:val="en-US" w:eastAsia="en-US"/>
              </w:rPr>
              <w:t>145</w:t>
            </w:r>
          </w:p>
        </w:tc>
        <w:tc>
          <w:tcPr>
            <w:tcW w:w="3600" w:type="dxa"/>
            <w:gridSpan w:val="2"/>
          </w:tcPr>
          <w:p w:rsidR="00883DC0" w:rsidRPr="00403627" w:rsidRDefault="00883DC0" w:rsidP="00C1521E">
            <w:pPr>
              <w:pStyle w:val="EndnoteText"/>
              <w:rPr>
                <w:rFonts w:ascii="Times New Roman" w:hAnsi="Times New Roman"/>
                <w:sz w:val="20"/>
                <w:lang w:val="en-US" w:eastAsia="en-US"/>
              </w:rPr>
            </w:pPr>
            <w:r w:rsidRPr="00403627">
              <w:rPr>
                <w:rFonts w:ascii="Times New Roman" w:hAnsi="Times New Roman"/>
                <w:sz w:val="20"/>
                <w:lang w:val="en-US" w:eastAsia="en-US"/>
              </w:rPr>
              <w:t>Curve Data Value Representation Clarification</w:t>
            </w:r>
          </w:p>
        </w:tc>
        <w:tc>
          <w:tcPr>
            <w:tcW w:w="1260" w:type="dxa"/>
            <w:gridSpan w:val="2"/>
            <w:shd w:val="clear" w:color="auto" w:fill="auto"/>
          </w:tcPr>
          <w:p w:rsidR="00883DC0" w:rsidRPr="00403627" w:rsidRDefault="00883DC0" w:rsidP="00C1521E">
            <w:pPr>
              <w:pStyle w:val="EndnoteText"/>
              <w:rPr>
                <w:rFonts w:ascii="Times New Roman" w:hAnsi="Times New Roman"/>
                <w:sz w:val="20"/>
                <w:lang w:val="en-US" w:eastAsia="en-US"/>
              </w:rPr>
            </w:pPr>
            <w:r w:rsidRPr="00403627">
              <w:rPr>
                <w:rFonts w:ascii="Times New Roman" w:hAnsi="Times New Roman"/>
                <w:sz w:val="20"/>
                <w:lang w:val="en-US" w:eastAsia="en-US"/>
              </w:rPr>
              <w:t>D. Clunie</w:t>
            </w:r>
          </w:p>
        </w:tc>
        <w:tc>
          <w:tcPr>
            <w:tcW w:w="3468" w:type="dxa"/>
          </w:tcPr>
          <w:p w:rsidR="00883DC0" w:rsidRPr="00403627" w:rsidRDefault="00802312" w:rsidP="00D53DC4">
            <w:pPr>
              <w:pStyle w:val="EndnoteText"/>
              <w:rPr>
                <w:rFonts w:ascii="Times New Roman" w:hAnsi="Times New Roman"/>
                <w:sz w:val="20"/>
                <w:lang w:val="en-US" w:eastAsia="en-US"/>
              </w:rPr>
            </w:pPr>
            <w:r>
              <w:rPr>
                <w:rFonts w:ascii="Times New Roman" w:hAnsi="Times New Roman"/>
                <w:sz w:val="20"/>
                <w:lang w:val="en-US" w:eastAsia="en-US"/>
              </w:rPr>
              <w:t>JAN 12 2015:</w:t>
            </w:r>
            <w:r w:rsidR="00883DC0">
              <w:rPr>
                <w:rFonts w:ascii="Times New Roman" w:hAnsi="Times New Roman"/>
                <w:sz w:val="20"/>
                <w:lang w:val="en-US" w:eastAsia="en-US"/>
              </w:rPr>
              <w:t>Changes retired section – no longer relevant</w:t>
            </w:r>
          </w:p>
        </w:tc>
        <w:tc>
          <w:tcPr>
            <w:tcW w:w="720" w:type="dxa"/>
            <w:gridSpan w:val="2"/>
          </w:tcPr>
          <w:p w:rsidR="00883DC0" w:rsidRPr="00403627" w:rsidRDefault="00883DC0" w:rsidP="00C1521E">
            <w:r>
              <w:rPr>
                <w:sz w:val="20"/>
              </w:rPr>
              <w:t>Cancel</w:t>
            </w:r>
            <w:r w:rsidR="00C1521E">
              <w:rPr>
                <w:sz w:val="20"/>
              </w:rPr>
              <w:t>led</w:t>
            </w:r>
          </w:p>
        </w:tc>
      </w:tr>
      <w:tr w:rsidR="00DE70F9" w:rsidRPr="00403627" w:rsidTr="00802312">
        <w:trPr>
          <w:gridAfter w:val="1"/>
          <w:wAfter w:w="32" w:type="dxa"/>
          <w:jc w:val="center"/>
        </w:trPr>
        <w:tc>
          <w:tcPr>
            <w:tcW w:w="810" w:type="dxa"/>
            <w:gridSpan w:val="2"/>
          </w:tcPr>
          <w:p w:rsidR="00DE70F9" w:rsidRPr="00403627" w:rsidRDefault="00DE70F9" w:rsidP="00A50FB4">
            <w:pPr>
              <w:pStyle w:val="EndnoteText"/>
              <w:jc w:val="center"/>
              <w:rPr>
                <w:rFonts w:ascii="Times New Roman" w:hAnsi="Times New Roman"/>
                <w:sz w:val="20"/>
                <w:lang w:val="en-US" w:eastAsia="en-US"/>
              </w:rPr>
            </w:pPr>
            <w:r w:rsidRPr="00403627">
              <w:rPr>
                <w:rFonts w:ascii="Times New Roman" w:hAnsi="Times New Roman"/>
                <w:sz w:val="20"/>
                <w:lang w:val="en-US" w:eastAsia="en-US"/>
              </w:rPr>
              <w:t>235</w:t>
            </w:r>
          </w:p>
        </w:tc>
        <w:tc>
          <w:tcPr>
            <w:tcW w:w="3600" w:type="dxa"/>
            <w:gridSpan w:val="2"/>
          </w:tcPr>
          <w:p w:rsidR="00DE70F9" w:rsidRPr="00403627" w:rsidRDefault="00DE70F9" w:rsidP="00A50FB4">
            <w:pPr>
              <w:pStyle w:val="EndnoteText"/>
              <w:rPr>
                <w:rFonts w:ascii="Times New Roman" w:hAnsi="Times New Roman"/>
                <w:sz w:val="20"/>
                <w:lang w:val="en-US" w:eastAsia="en-US"/>
              </w:rPr>
            </w:pPr>
            <w:r w:rsidRPr="00403627">
              <w:rPr>
                <w:rFonts w:ascii="Times New Roman" w:hAnsi="Times New Roman"/>
                <w:sz w:val="20"/>
                <w:lang w:val="en-US" w:eastAsia="en-US"/>
              </w:rPr>
              <w:t>Clarify NM detector start angle usage</w:t>
            </w:r>
          </w:p>
        </w:tc>
        <w:tc>
          <w:tcPr>
            <w:tcW w:w="1260" w:type="dxa"/>
            <w:gridSpan w:val="2"/>
            <w:shd w:val="clear" w:color="auto" w:fill="auto"/>
          </w:tcPr>
          <w:p w:rsidR="00DE70F9" w:rsidRPr="00403627" w:rsidRDefault="00DE70F9" w:rsidP="00A50FB4">
            <w:pPr>
              <w:pStyle w:val="EndnoteText"/>
              <w:rPr>
                <w:rFonts w:ascii="Times New Roman" w:hAnsi="Times New Roman"/>
                <w:sz w:val="20"/>
                <w:lang w:val="en-US" w:eastAsia="en-US"/>
              </w:rPr>
            </w:pPr>
            <w:r w:rsidRPr="00403627">
              <w:rPr>
                <w:rFonts w:ascii="Times New Roman" w:hAnsi="Times New Roman"/>
                <w:sz w:val="20"/>
                <w:lang w:val="en-US" w:eastAsia="en-US"/>
              </w:rPr>
              <w:t>J. Pohlhammer</w:t>
            </w:r>
          </w:p>
        </w:tc>
        <w:tc>
          <w:tcPr>
            <w:tcW w:w="3468" w:type="dxa"/>
          </w:tcPr>
          <w:p w:rsidR="00DE70F9" w:rsidRPr="00403627" w:rsidRDefault="00DE70F9" w:rsidP="00A50FB4">
            <w:pPr>
              <w:pStyle w:val="EndnoteText"/>
              <w:rPr>
                <w:rFonts w:ascii="Times New Roman" w:hAnsi="Times New Roman"/>
                <w:sz w:val="20"/>
                <w:lang w:val="en-US" w:eastAsia="en-US"/>
              </w:rPr>
            </w:pPr>
            <w:r>
              <w:rPr>
                <w:rFonts w:ascii="Times New Roman" w:hAnsi="Times New Roman"/>
                <w:sz w:val="20"/>
                <w:lang w:val="en-US" w:eastAsia="en-US"/>
              </w:rPr>
              <w:t xml:space="preserve">JAN 12 2015: Discussed to contact J Pohlhammer to decide whether to cancel – </w:t>
            </w:r>
            <w:r w:rsidRPr="00E3260D">
              <w:rPr>
                <w:rFonts w:ascii="Times New Roman" w:hAnsi="Times New Roman"/>
                <w:sz w:val="20"/>
                <w:lang w:val="en-US" w:eastAsia="en-US"/>
              </w:rPr>
              <w:t>(referred back to WG3 Jan 2001 WG6 meeting minutes)</w:t>
            </w:r>
          </w:p>
        </w:tc>
        <w:tc>
          <w:tcPr>
            <w:tcW w:w="720" w:type="dxa"/>
            <w:gridSpan w:val="2"/>
          </w:tcPr>
          <w:p w:rsidR="00DE70F9" w:rsidRPr="00403627" w:rsidRDefault="00DE70F9" w:rsidP="00A50FB4">
            <w:r w:rsidRPr="00403627">
              <w:rPr>
                <w:sz w:val="20"/>
              </w:rPr>
              <w:t>AS</w:t>
            </w:r>
          </w:p>
        </w:tc>
      </w:tr>
      <w:tr w:rsidR="00DE70F9" w:rsidRPr="00403627" w:rsidTr="00802312">
        <w:trPr>
          <w:gridAfter w:val="1"/>
          <w:wAfter w:w="32" w:type="dxa"/>
          <w:jc w:val="center"/>
        </w:trPr>
        <w:tc>
          <w:tcPr>
            <w:tcW w:w="810" w:type="dxa"/>
            <w:gridSpan w:val="2"/>
          </w:tcPr>
          <w:p w:rsidR="00DE70F9" w:rsidRPr="00403627" w:rsidRDefault="00DE70F9" w:rsidP="003C7B10">
            <w:pPr>
              <w:pStyle w:val="EndnoteText"/>
              <w:jc w:val="center"/>
              <w:rPr>
                <w:rFonts w:ascii="Times New Roman" w:hAnsi="Times New Roman"/>
                <w:sz w:val="20"/>
                <w:lang w:val="en-US" w:eastAsia="en-US"/>
              </w:rPr>
            </w:pPr>
            <w:r w:rsidRPr="00403627">
              <w:rPr>
                <w:rFonts w:ascii="Times New Roman" w:hAnsi="Times New Roman"/>
                <w:sz w:val="20"/>
                <w:lang w:val="en-US" w:eastAsia="en-US"/>
              </w:rPr>
              <w:t>596</w:t>
            </w:r>
          </w:p>
        </w:tc>
        <w:tc>
          <w:tcPr>
            <w:tcW w:w="3600" w:type="dxa"/>
            <w:gridSpan w:val="2"/>
          </w:tcPr>
          <w:p w:rsidR="00DE70F9" w:rsidRPr="00403627" w:rsidRDefault="00DE70F9" w:rsidP="003C7B10">
            <w:pPr>
              <w:pStyle w:val="EndnoteText"/>
              <w:rPr>
                <w:rFonts w:ascii="Times New Roman" w:hAnsi="Times New Roman"/>
                <w:sz w:val="20"/>
                <w:lang w:val="en-US" w:eastAsia="en-US"/>
              </w:rPr>
            </w:pPr>
            <w:r w:rsidRPr="00403627">
              <w:rPr>
                <w:rFonts w:ascii="Times New Roman" w:hAnsi="Times New Roman"/>
                <w:sz w:val="20"/>
                <w:lang w:val="en-US" w:eastAsia="en-US"/>
              </w:rPr>
              <w:t>Add Request and Schedule Information to Results and MPPS</w:t>
            </w:r>
          </w:p>
        </w:tc>
        <w:tc>
          <w:tcPr>
            <w:tcW w:w="1260" w:type="dxa"/>
            <w:gridSpan w:val="2"/>
            <w:shd w:val="clear" w:color="auto" w:fill="auto"/>
          </w:tcPr>
          <w:p w:rsidR="00DE70F9" w:rsidRPr="00403627" w:rsidRDefault="00DE70F9" w:rsidP="003C7B10">
            <w:pPr>
              <w:pStyle w:val="EndnoteText"/>
              <w:rPr>
                <w:rFonts w:ascii="Times New Roman" w:hAnsi="Times New Roman"/>
                <w:sz w:val="20"/>
                <w:lang w:val="en-US" w:eastAsia="en-US"/>
              </w:rPr>
            </w:pPr>
            <w:r w:rsidRPr="00403627">
              <w:rPr>
                <w:rFonts w:ascii="Times New Roman" w:hAnsi="Times New Roman"/>
                <w:sz w:val="20"/>
                <w:lang w:val="en-US" w:eastAsia="en-US"/>
              </w:rPr>
              <w:t>R. Horn</w:t>
            </w:r>
          </w:p>
        </w:tc>
        <w:tc>
          <w:tcPr>
            <w:tcW w:w="3468" w:type="dxa"/>
          </w:tcPr>
          <w:p w:rsidR="00DE70F9" w:rsidRPr="00403627" w:rsidRDefault="00DE70F9" w:rsidP="003C7B10">
            <w:pPr>
              <w:pStyle w:val="EndnoteText"/>
              <w:rPr>
                <w:rFonts w:ascii="Times New Roman" w:hAnsi="Times New Roman"/>
                <w:sz w:val="20"/>
                <w:lang w:val="en-US" w:eastAsia="en-US"/>
              </w:rPr>
            </w:pPr>
            <w:r>
              <w:rPr>
                <w:rFonts w:ascii="Times New Roman" w:hAnsi="Times New Roman"/>
                <w:sz w:val="20"/>
                <w:lang w:val="en-US" w:eastAsia="en-US"/>
              </w:rPr>
              <w:t>JAN 12 2015:R. Horn , will review this week whether already in standard</w:t>
            </w:r>
          </w:p>
        </w:tc>
        <w:tc>
          <w:tcPr>
            <w:tcW w:w="720" w:type="dxa"/>
            <w:gridSpan w:val="2"/>
          </w:tcPr>
          <w:p w:rsidR="00DE70F9" w:rsidRPr="00403627" w:rsidRDefault="00DE70F9" w:rsidP="003C7B10">
            <w:r w:rsidRPr="00403627">
              <w:rPr>
                <w:sz w:val="20"/>
              </w:rPr>
              <w:t>AS</w:t>
            </w:r>
          </w:p>
        </w:tc>
      </w:tr>
      <w:tr w:rsidR="00DE70F9" w:rsidRPr="00403627" w:rsidTr="00802312">
        <w:trPr>
          <w:gridAfter w:val="1"/>
          <w:wAfter w:w="32" w:type="dxa"/>
          <w:jc w:val="center"/>
        </w:trPr>
        <w:tc>
          <w:tcPr>
            <w:tcW w:w="810" w:type="dxa"/>
            <w:gridSpan w:val="2"/>
          </w:tcPr>
          <w:p w:rsidR="00DE70F9" w:rsidRPr="00403627" w:rsidRDefault="00DE70F9" w:rsidP="00C1521E">
            <w:pPr>
              <w:pStyle w:val="EndnoteText"/>
              <w:jc w:val="center"/>
              <w:rPr>
                <w:rFonts w:ascii="Times New Roman" w:hAnsi="Times New Roman"/>
                <w:sz w:val="20"/>
                <w:lang w:val="en-US" w:eastAsia="en-US"/>
              </w:rPr>
            </w:pPr>
            <w:r w:rsidRPr="00403627">
              <w:rPr>
                <w:rFonts w:ascii="Times New Roman" w:hAnsi="Times New Roman"/>
                <w:sz w:val="20"/>
                <w:lang w:val="en-US" w:eastAsia="en-US"/>
              </w:rPr>
              <w:lastRenderedPageBreak/>
              <w:t>802</w:t>
            </w:r>
          </w:p>
        </w:tc>
        <w:tc>
          <w:tcPr>
            <w:tcW w:w="3600" w:type="dxa"/>
            <w:gridSpan w:val="2"/>
          </w:tcPr>
          <w:p w:rsidR="00DE70F9" w:rsidRPr="00403627" w:rsidRDefault="00DE70F9" w:rsidP="00C1521E">
            <w:pPr>
              <w:pStyle w:val="EndnoteText"/>
              <w:rPr>
                <w:rFonts w:ascii="Times New Roman" w:hAnsi="Times New Roman"/>
                <w:sz w:val="20"/>
                <w:lang w:val="en-US" w:eastAsia="en-US"/>
              </w:rPr>
            </w:pPr>
            <w:r w:rsidRPr="00403627">
              <w:rPr>
                <w:rFonts w:ascii="Times New Roman" w:hAnsi="Times New Roman"/>
                <w:sz w:val="20"/>
                <w:lang w:val="en-US" w:eastAsia="en-US"/>
              </w:rPr>
              <w:t>Incorporate Fixes on 702 and 706</w:t>
            </w:r>
          </w:p>
        </w:tc>
        <w:tc>
          <w:tcPr>
            <w:tcW w:w="1260" w:type="dxa"/>
            <w:gridSpan w:val="2"/>
            <w:shd w:val="clear" w:color="auto" w:fill="auto"/>
          </w:tcPr>
          <w:p w:rsidR="00DE70F9" w:rsidRPr="00403627" w:rsidRDefault="00DE70F9" w:rsidP="00C1521E">
            <w:pPr>
              <w:pStyle w:val="EndnoteText"/>
              <w:rPr>
                <w:rFonts w:ascii="Times New Roman" w:hAnsi="Times New Roman"/>
                <w:sz w:val="20"/>
                <w:lang w:val="en-US" w:eastAsia="en-US"/>
              </w:rPr>
            </w:pPr>
            <w:r w:rsidRPr="00403627">
              <w:rPr>
                <w:rFonts w:ascii="Times New Roman" w:hAnsi="Times New Roman"/>
                <w:sz w:val="20"/>
                <w:lang w:val="en-US" w:eastAsia="en-US"/>
              </w:rPr>
              <w:t>D. Clunie</w:t>
            </w:r>
          </w:p>
        </w:tc>
        <w:tc>
          <w:tcPr>
            <w:tcW w:w="3468" w:type="dxa"/>
          </w:tcPr>
          <w:p w:rsidR="00DE70F9" w:rsidRPr="00403627" w:rsidRDefault="00DE70F9" w:rsidP="00D53DC4">
            <w:pPr>
              <w:pStyle w:val="EndnoteText"/>
              <w:rPr>
                <w:rFonts w:ascii="Times New Roman" w:hAnsi="Times New Roman"/>
                <w:sz w:val="20"/>
                <w:lang w:val="en-US" w:eastAsia="en-US"/>
              </w:rPr>
            </w:pPr>
            <w:r>
              <w:rPr>
                <w:rFonts w:ascii="Times New Roman" w:hAnsi="Times New Roman"/>
                <w:sz w:val="20"/>
                <w:lang w:val="en-US" w:eastAsia="en-US"/>
              </w:rPr>
              <w:t>JAN 12 2015:D. Clunie will do more work</w:t>
            </w:r>
          </w:p>
        </w:tc>
        <w:tc>
          <w:tcPr>
            <w:tcW w:w="720" w:type="dxa"/>
            <w:gridSpan w:val="2"/>
          </w:tcPr>
          <w:p w:rsidR="00DE70F9" w:rsidRPr="00403627" w:rsidRDefault="00DE70F9" w:rsidP="00C1521E">
            <w:r w:rsidRPr="00403627">
              <w:rPr>
                <w:sz w:val="20"/>
              </w:rPr>
              <w:t>AS</w:t>
            </w:r>
          </w:p>
        </w:tc>
      </w:tr>
      <w:tr w:rsidR="00F828EE" w:rsidRPr="00403627" w:rsidTr="00802312">
        <w:trPr>
          <w:gridAfter w:val="1"/>
          <w:wAfter w:w="32" w:type="dxa"/>
          <w:jc w:val="center"/>
        </w:trPr>
        <w:tc>
          <w:tcPr>
            <w:tcW w:w="810" w:type="dxa"/>
            <w:gridSpan w:val="2"/>
          </w:tcPr>
          <w:p w:rsidR="00F828EE" w:rsidRPr="00403627" w:rsidRDefault="00F828EE" w:rsidP="00A50FB4">
            <w:pPr>
              <w:pStyle w:val="EndnoteText"/>
              <w:jc w:val="center"/>
              <w:rPr>
                <w:rFonts w:ascii="Times New Roman" w:hAnsi="Times New Roman"/>
                <w:sz w:val="20"/>
                <w:lang w:val="en-US" w:eastAsia="en-US"/>
              </w:rPr>
            </w:pPr>
            <w:r w:rsidRPr="00403627">
              <w:rPr>
                <w:rFonts w:ascii="Times New Roman" w:hAnsi="Times New Roman"/>
                <w:sz w:val="20"/>
                <w:lang w:val="en-US" w:eastAsia="en-US"/>
              </w:rPr>
              <w:t>804</w:t>
            </w:r>
          </w:p>
        </w:tc>
        <w:tc>
          <w:tcPr>
            <w:tcW w:w="3600" w:type="dxa"/>
            <w:gridSpan w:val="2"/>
          </w:tcPr>
          <w:p w:rsidR="00F828EE" w:rsidRPr="00403627" w:rsidRDefault="00F828EE" w:rsidP="00A50FB4">
            <w:pPr>
              <w:pStyle w:val="EndnoteText"/>
              <w:rPr>
                <w:rFonts w:ascii="Times New Roman" w:hAnsi="Times New Roman"/>
                <w:sz w:val="20"/>
                <w:lang w:val="en-US" w:eastAsia="en-US"/>
              </w:rPr>
            </w:pPr>
            <w:r w:rsidRPr="00403627">
              <w:rPr>
                <w:rFonts w:ascii="Times New Roman" w:hAnsi="Times New Roman"/>
                <w:sz w:val="20"/>
                <w:lang w:val="en-US" w:eastAsia="en-US"/>
              </w:rPr>
              <w:t>Indicator for Cone Beam CT</w:t>
            </w:r>
          </w:p>
        </w:tc>
        <w:tc>
          <w:tcPr>
            <w:tcW w:w="1260" w:type="dxa"/>
            <w:gridSpan w:val="2"/>
            <w:shd w:val="clear" w:color="auto" w:fill="auto"/>
          </w:tcPr>
          <w:p w:rsidR="00F828EE" w:rsidRPr="00403627" w:rsidRDefault="00F828EE" w:rsidP="00A50FB4">
            <w:pPr>
              <w:rPr>
                <w:sz w:val="20"/>
              </w:rPr>
            </w:pPr>
            <w:r>
              <w:rPr>
                <w:sz w:val="20"/>
              </w:rPr>
              <w:t>U Busch</w:t>
            </w:r>
          </w:p>
        </w:tc>
        <w:tc>
          <w:tcPr>
            <w:tcW w:w="3468" w:type="dxa"/>
          </w:tcPr>
          <w:p w:rsidR="00F828EE" w:rsidRPr="00403627" w:rsidRDefault="00F828EE" w:rsidP="00A50FB4">
            <w:pPr>
              <w:pStyle w:val="EndnoteText"/>
              <w:rPr>
                <w:rFonts w:ascii="Times New Roman" w:hAnsi="Times New Roman"/>
                <w:sz w:val="20"/>
                <w:lang w:val="en-US" w:eastAsia="en-US"/>
              </w:rPr>
            </w:pPr>
            <w:r>
              <w:rPr>
                <w:rFonts w:ascii="Times New Roman" w:hAnsi="Times New Roman"/>
                <w:sz w:val="20"/>
                <w:lang w:val="en-US" w:eastAsia="en-US"/>
              </w:rPr>
              <w:t>JAN 12 2015: Follow-up with U. Busch</w:t>
            </w:r>
          </w:p>
        </w:tc>
        <w:tc>
          <w:tcPr>
            <w:tcW w:w="720" w:type="dxa"/>
            <w:gridSpan w:val="2"/>
          </w:tcPr>
          <w:p w:rsidR="00F828EE" w:rsidRPr="00403627" w:rsidRDefault="00F828EE" w:rsidP="00A50FB4">
            <w:r w:rsidRPr="00403627">
              <w:rPr>
                <w:sz w:val="20"/>
              </w:rPr>
              <w:t>AS</w:t>
            </w:r>
          </w:p>
        </w:tc>
      </w:tr>
      <w:tr w:rsidR="00F828EE" w:rsidRPr="00403627" w:rsidTr="00802312">
        <w:trPr>
          <w:gridAfter w:val="1"/>
          <w:wAfter w:w="32" w:type="dxa"/>
          <w:jc w:val="center"/>
        </w:trPr>
        <w:tc>
          <w:tcPr>
            <w:tcW w:w="810" w:type="dxa"/>
            <w:gridSpan w:val="2"/>
          </w:tcPr>
          <w:p w:rsidR="00F828EE" w:rsidRPr="00403627" w:rsidRDefault="00F828EE" w:rsidP="00C1521E">
            <w:pPr>
              <w:pStyle w:val="EndnoteText"/>
              <w:jc w:val="center"/>
              <w:rPr>
                <w:rFonts w:ascii="Times New Roman" w:hAnsi="Times New Roman"/>
                <w:sz w:val="20"/>
                <w:lang w:val="en-US" w:eastAsia="en-US"/>
              </w:rPr>
            </w:pPr>
            <w:r w:rsidRPr="00403627">
              <w:rPr>
                <w:rFonts w:ascii="Times New Roman" w:hAnsi="Times New Roman"/>
                <w:sz w:val="20"/>
                <w:lang w:val="en-US" w:eastAsia="en-US"/>
              </w:rPr>
              <w:t>811</w:t>
            </w:r>
          </w:p>
        </w:tc>
        <w:tc>
          <w:tcPr>
            <w:tcW w:w="3600" w:type="dxa"/>
            <w:gridSpan w:val="2"/>
          </w:tcPr>
          <w:p w:rsidR="00F828EE" w:rsidRPr="00403627" w:rsidRDefault="00F828EE" w:rsidP="00C1521E">
            <w:pPr>
              <w:rPr>
                <w:sz w:val="20"/>
              </w:rPr>
            </w:pPr>
            <w:r w:rsidRPr="00403627">
              <w:rPr>
                <w:sz w:val="20"/>
              </w:rPr>
              <w:t xml:space="preserve">Note for Forwarders Regarding SCP-assigned </w:t>
            </w:r>
          </w:p>
          <w:p w:rsidR="00F828EE" w:rsidRPr="00403627" w:rsidRDefault="00F828EE" w:rsidP="00C1521E">
            <w:pPr>
              <w:pStyle w:val="EndnoteText"/>
              <w:rPr>
                <w:rFonts w:ascii="Times New Roman" w:hAnsi="Times New Roman"/>
                <w:sz w:val="20"/>
                <w:lang w:val="en-US" w:eastAsia="en-US"/>
              </w:rPr>
            </w:pPr>
            <w:r w:rsidRPr="00403627">
              <w:rPr>
                <w:rFonts w:ascii="Times New Roman" w:hAnsi="Times New Roman"/>
                <w:sz w:val="20"/>
                <w:lang w:val="en-US" w:eastAsia="en-US"/>
              </w:rPr>
              <w:t>Instance UIDs during N-CREATE</w:t>
            </w:r>
            <w:r w:rsidRPr="00403627" w:rsidDel="00263260">
              <w:rPr>
                <w:rFonts w:ascii="Times New Roman" w:hAnsi="Times New Roman"/>
                <w:sz w:val="20"/>
                <w:lang w:val="en-US" w:eastAsia="en-US"/>
              </w:rPr>
              <w:t xml:space="preserve"> </w:t>
            </w:r>
          </w:p>
        </w:tc>
        <w:tc>
          <w:tcPr>
            <w:tcW w:w="1260" w:type="dxa"/>
            <w:gridSpan w:val="2"/>
            <w:shd w:val="clear" w:color="auto" w:fill="auto"/>
          </w:tcPr>
          <w:p w:rsidR="00F828EE" w:rsidRPr="00403627" w:rsidRDefault="00F828EE" w:rsidP="00C1521E">
            <w:pPr>
              <w:pStyle w:val="EndnoteText"/>
              <w:rPr>
                <w:rFonts w:ascii="Times New Roman" w:hAnsi="Times New Roman"/>
                <w:sz w:val="20"/>
                <w:lang w:val="en-US" w:eastAsia="en-US"/>
              </w:rPr>
            </w:pPr>
            <w:r w:rsidRPr="00403627">
              <w:rPr>
                <w:rFonts w:ascii="Times New Roman" w:hAnsi="Times New Roman"/>
                <w:sz w:val="20"/>
                <w:lang w:val="en-US" w:eastAsia="en-US"/>
              </w:rPr>
              <w:t>D. Harvey</w:t>
            </w:r>
          </w:p>
        </w:tc>
        <w:tc>
          <w:tcPr>
            <w:tcW w:w="3468" w:type="dxa"/>
          </w:tcPr>
          <w:p w:rsidR="00F828EE" w:rsidRPr="00403627" w:rsidRDefault="00F828EE" w:rsidP="00C1521E">
            <w:pPr>
              <w:pStyle w:val="EndnoteText"/>
              <w:rPr>
                <w:rFonts w:ascii="Times New Roman" w:hAnsi="Times New Roman"/>
                <w:sz w:val="20"/>
                <w:lang w:val="en-US" w:eastAsia="en-US"/>
              </w:rPr>
            </w:pPr>
            <w:r>
              <w:rPr>
                <w:rFonts w:ascii="Times New Roman" w:hAnsi="Times New Roman"/>
                <w:sz w:val="20"/>
                <w:lang w:val="en-US" w:eastAsia="en-US"/>
              </w:rPr>
              <w:t xml:space="preserve">Jan 12 2015: Reviewed, follow-up with Dave Harvey or cancel </w:t>
            </w:r>
            <w:r w:rsidR="008E0F5B">
              <w:rPr>
                <w:rFonts w:ascii="Times New Roman" w:hAnsi="Times New Roman"/>
                <w:sz w:val="20"/>
                <w:lang w:val="en-US" w:eastAsia="en-US"/>
              </w:rPr>
              <w:t xml:space="preserve">- </w:t>
            </w:r>
            <w:r w:rsidR="008E0F5B" w:rsidRPr="007B034F">
              <w:rPr>
                <w:rFonts w:ascii="Times New Roman" w:hAnsi="Times New Roman"/>
                <w:sz w:val="20"/>
                <w:lang w:val="en-US" w:eastAsia="en-US"/>
              </w:rPr>
              <w:t>related</w:t>
            </w:r>
            <w:r w:rsidRPr="007B034F">
              <w:rPr>
                <w:rFonts w:ascii="Times New Roman" w:hAnsi="Times New Roman"/>
                <w:sz w:val="20"/>
                <w:lang w:val="en-US" w:eastAsia="en-US"/>
              </w:rPr>
              <w:t xml:space="preserve"> to IHE MPPS Manager CP - ? Ever </w:t>
            </w:r>
            <w:r w:rsidR="008E0F5B" w:rsidRPr="007B034F">
              <w:rPr>
                <w:rFonts w:ascii="Times New Roman" w:hAnsi="Times New Roman"/>
                <w:sz w:val="20"/>
                <w:lang w:val="en-US" w:eastAsia="en-US"/>
              </w:rPr>
              <w:t xml:space="preserve">done? </w:t>
            </w:r>
            <w:r>
              <w:rPr>
                <w:rFonts w:ascii="Times New Roman" w:hAnsi="Times New Roman"/>
                <w:sz w:val="20"/>
                <w:lang w:val="en-US" w:eastAsia="en-US"/>
              </w:rPr>
              <w:t>KOD recommends canceling</w:t>
            </w:r>
          </w:p>
        </w:tc>
        <w:tc>
          <w:tcPr>
            <w:tcW w:w="720" w:type="dxa"/>
            <w:gridSpan w:val="2"/>
          </w:tcPr>
          <w:p w:rsidR="00F828EE" w:rsidRPr="00403627" w:rsidRDefault="00F828EE" w:rsidP="00C1521E">
            <w:r w:rsidRPr="00403627">
              <w:rPr>
                <w:sz w:val="20"/>
              </w:rPr>
              <w:t>AS</w:t>
            </w:r>
          </w:p>
        </w:tc>
      </w:tr>
      <w:tr w:rsidR="00F828EE" w:rsidRPr="00403627" w:rsidTr="00802312">
        <w:trPr>
          <w:gridAfter w:val="1"/>
          <w:wAfter w:w="32" w:type="dxa"/>
          <w:jc w:val="center"/>
        </w:trPr>
        <w:tc>
          <w:tcPr>
            <w:tcW w:w="810" w:type="dxa"/>
            <w:gridSpan w:val="2"/>
          </w:tcPr>
          <w:p w:rsidR="00F828EE" w:rsidRPr="00403627" w:rsidRDefault="00F828EE" w:rsidP="00C1521E">
            <w:pPr>
              <w:pStyle w:val="EndnoteText"/>
              <w:jc w:val="center"/>
              <w:rPr>
                <w:rFonts w:ascii="Times New Roman" w:hAnsi="Times New Roman"/>
                <w:sz w:val="20"/>
                <w:lang w:val="en-US" w:eastAsia="en-US"/>
              </w:rPr>
            </w:pPr>
            <w:r w:rsidRPr="00403627">
              <w:rPr>
                <w:rFonts w:ascii="Times New Roman" w:hAnsi="Times New Roman"/>
                <w:sz w:val="20"/>
                <w:lang w:val="en-US" w:eastAsia="en-US"/>
              </w:rPr>
              <w:t>812</w:t>
            </w:r>
          </w:p>
        </w:tc>
        <w:tc>
          <w:tcPr>
            <w:tcW w:w="3600" w:type="dxa"/>
            <w:gridSpan w:val="2"/>
          </w:tcPr>
          <w:p w:rsidR="00F828EE" w:rsidRPr="00403627" w:rsidRDefault="00F828EE" w:rsidP="00C1521E">
            <w:pPr>
              <w:rPr>
                <w:sz w:val="20"/>
              </w:rPr>
            </w:pPr>
            <w:r w:rsidRPr="00403627">
              <w:rPr>
                <w:sz w:val="20"/>
              </w:rPr>
              <w:t xml:space="preserve">Clarification that Pixel Padding Value Is a Raw </w:t>
            </w:r>
          </w:p>
          <w:p w:rsidR="00F828EE" w:rsidRPr="00403627" w:rsidRDefault="00F828EE" w:rsidP="00C1521E">
            <w:pPr>
              <w:pStyle w:val="EndnoteText"/>
              <w:rPr>
                <w:rFonts w:ascii="Times New Roman" w:hAnsi="Times New Roman"/>
                <w:sz w:val="20"/>
                <w:lang w:val="en-US" w:eastAsia="en-US"/>
              </w:rPr>
            </w:pPr>
            <w:r w:rsidRPr="00403627">
              <w:rPr>
                <w:rFonts w:ascii="Times New Roman" w:hAnsi="Times New Roman"/>
                <w:sz w:val="20"/>
                <w:lang w:val="en-US" w:eastAsia="en-US"/>
              </w:rPr>
              <w:t>Value before Any Transformations</w:t>
            </w:r>
            <w:r w:rsidRPr="00403627" w:rsidDel="00263260">
              <w:rPr>
                <w:rFonts w:ascii="Times New Roman" w:hAnsi="Times New Roman"/>
                <w:sz w:val="20"/>
                <w:lang w:val="en-US" w:eastAsia="en-US"/>
              </w:rPr>
              <w:t xml:space="preserve"> </w:t>
            </w:r>
          </w:p>
        </w:tc>
        <w:tc>
          <w:tcPr>
            <w:tcW w:w="1260" w:type="dxa"/>
            <w:gridSpan w:val="2"/>
            <w:shd w:val="clear" w:color="auto" w:fill="auto"/>
          </w:tcPr>
          <w:p w:rsidR="00F828EE" w:rsidRPr="00403627" w:rsidRDefault="00F828EE" w:rsidP="00C1521E">
            <w:pPr>
              <w:pStyle w:val="EndnoteText"/>
              <w:rPr>
                <w:rFonts w:ascii="Times New Roman" w:hAnsi="Times New Roman"/>
                <w:sz w:val="20"/>
                <w:lang w:val="en-US" w:eastAsia="en-US"/>
              </w:rPr>
            </w:pPr>
            <w:r w:rsidRPr="00403627">
              <w:rPr>
                <w:rFonts w:ascii="Times New Roman" w:hAnsi="Times New Roman"/>
                <w:sz w:val="20"/>
                <w:lang w:val="en-US" w:eastAsia="en-US"/>
              </w:rPr>
              <w:t>D. Harvey</w:t>
            </w:r>
          </w:p>
        </w:tc>
        <w:tc>
          <w:tcPr>
            <w:tcW w:w="3468" w:type="dxa"/>
          </w:tcPr>
          <w:p w:rsidR="00F828EE" w:rsidRPr="00403627" w:rsidRDefault="00F828EE" w:rsidP="00C1521E">
            <w:pPr>
              <w:pStyle w:val="EndnoteText"/>
              <w:rPr>
                <w:rFonts w:ascii="Times New Roman" w:hAnsi="Times New Roman"/>
                <w:sz w:val="20"/>
                <w:lang w:val="en-US" w:eastAsia="en-US"/>
              </w:rPr>
            </w:pPr>
            <w:r>
              <w:rPr>
                <w:rFonts w:ascii="Times New Roman" w:hAnsi="Times New Roman"/>
                <w:sz w:val="20"/>
                <w:lang w:val="en-US" w:eastAsia="en-US"/>
              </w:rPr>
              <w:t>JAN 12 2015: Clunie to take action, moved to VP</w:t>
            </w:r>
          </w:p>
        </w:tc>
        <w:tc>
          <w:tcPr>
            <w:tcW w:w="720" w:type="dxa"/>
            <w:gridSpan w:val="2"/>
          </w:tcPr>
          <w:p w:rsidR="00F828EE" w:rsidRPr="00403627" w:rsidRDefault="00F828EE" w:rsidP="00C1521E">
            <w:r>
              <w:rPr>
                <w:sz w:val="20"/>
              </w:rPr>
              <w:t>VP</w:t>
            </w:r>
          </w:p>
        </w:tc>
      </w:tr>
      <w:tr w:rsidR="00313E43" w:rsidRPr="00403627" w:rsidTr="00802312">
        <w:trPr>
          <w:gridAfter w:val="1"/>
          <w:wAfter w:w="32" w:type="dxa"/>
          <w:jc w:val="center"/>
        </w:trPr>
        <w:tc>
          <w:tcPr>
            <w:tcW w:w="810" w:type="dxa"/>
            <w:gridSpan w:val="2"/>
          </w:tcPr>
          <w:p w:rsidR="00313E43" w:rsidRPr="00403627" w:rsidRDefault="00313E43" w:rsidP="00A50FB4">
            <w:pPr>
              <w:jc w:val="center"/>
              <w:rPr>
                <w:sz w:val="20"/>
              </w:rPr>
            </w:pPr>
            <w:r w:rsidRPr="00403627">
              <w:rPr>
                <w:sz w:val="20"/>
              </w:rPr>
              <w:t>833</w:t>
            </w:r>
          </w:p>
        </w:tc>
        <w:tc>
          <w:tcPr>
            <w:tcW w:w="3600" w:type="dxa"/>
            <w:gridSpan w:val="2"/>
          </w:tcPr>
          <w:p w:rsidR="00313E43" w:rsidRPr="00403627" w:rsidRDefault="00313E43" w:rsidP="00A50FB4">
            <w:pPr>
              <w:rPr>
                <w:iCs/>
                <w:strike/>
                <w:sz w:val="20"/>
              </w:rPr>
            </w:pPr>
            <w:r w:rsidRPr="00403627">
              <w:rPr>
                <w:sz w:val="20"/>
              </w:rPr>
              <w:t>Transfer Syntax Availability and Selection for Q/R</w:t>
            </w:r>
            <w:r w:rsidRPr="00403627" w:rsidDel="00263260">
              <w:rPr>
                <w:sz w:val="20"/>
              </w:rPr>
              <w:t xml:space="preserve"> </w:t>
            </w:r>
          </w:p>
        </w:tc>
        <w:tc>
          <w:tcPr>
            <w:tcW w:w="1260" w:type="dxa"/>
            <w:gridSpan w:val="2"/>
            <w:shd w:val="clear" w:color="auto" w:fill="auto"/>
          </w:tcPr>
          <w:p w:rsidR="00313E43" w:rsidRPr="00403627" w:rsidRDefault="00313E43" w:rsidP="00A50FB4">
            <w:pPr>
              <w:rPr>
                <w:sz w:val="20"/>
              </w:rPr>
            </w:pPr>
            <w:r w:rsidRPr="00403627">
              <w:rPr>
                <w:sz w:val="20"/>
              </w:rPr>
              <w:t>R. Horn</w:t>
            </w:r>
          </w:p>
        </w:tc>
        <w:tc>
          <w:tcPr>
            <w:tcW w:w="3468" w:type="dxa"/>
          </w:tcPr>
          <w:p w:rsidR="00313E43" w:rsidRPr="00403627" w:rsidRDefault="00313E43" w:rsidP="00A50FB4">
            <w:pPr>
              <w:rPr>
                <w:sz w:val="20"/>
              </w:rPr>
            </w:pPr>
            <w:r>
              <w:rPr>
                <w:sz w:val="20"/>
              </w:rPr>
              <w:t>JAN 12 2015:  Follow-up with R. Horn</w:t>
            </w:r>
          </w:p>
        </w:tc>
        <w:tc>
          <w:tcPr>
            <w:tcW w:w="720" w:type="dxa"/>
            <w:gridSpan w:val="2"/>
          </w:tcPr>
          <w:p w:rsidR="00313E43" w:rsidRPr="00403627" w:rsidRDefault="00313E43" w:rsidP="00A50FB4">
            <w:r w:rsidRPr="00403627">
              <w:rPr>
                <w:sz w:val="20"/>
              </w:rPr>
              <w:t>AS</w:t>
            </w:r>
          </w:p>
        </w:tc>
      </w:tr>
      <w:tr w:rsidR="00313E43" w:rsidRPr="00403627" w:rsidTr="00802312">
        <w:trPr>
          <w:gridAfter w:val="1"/>
          <w:wAfter w:w="32" w:type="dxa"/>
          <w:jc w:val="center"/>
        </w:trPr>
        <w:tc>
          <w:tcPr>
            <w:tcW w:w="810" w:type="dxa"/>
            <w:gridSpan w:val="2"/>
          </w:tcPr>
          <w:p w:rsidR="00313E43" w:rsidRPr="00403627" w:rsidRDefault="00313E43" w:rsidP="00A50FB4">
            <w:pPr>
              <w:jc w:val="center"/>
              <w:rPr>
                <w:sz w:val="20"/>
              </w:rPr>
            </w:pPr>
            <w:r w:rsidRPr="00403627">
              <w:rPr>
                <w:sz w:val="20"/>
              </w:rPr>
              <w:t>836</w:t>
            </w:r>
          </w:p>
        </w:tc>
        <w:tc>
          <w:tcPr>
            <w:tcW w:w="3600" w:type="dxa"/>
            <w:gridSpan w:val="2"/>
          </w:tcPr>
          <w:p w:rsidR="00313E43" w:rsidRPr="00403627" w:rsidRDefault="00313E43" w:rsidP="00A50FB4">
            <w:pPr>
              <w:rPr>
                <w:sz w:val="20"/>
              </w:rPr>
            </w:pPr>
            <w:r w:rsidRPr="00403627">
              <w:rPr>
                <w:rFonts w:eastAsia="MS Mincho"/>
                <w:color w:val="000000"/>
                <w:sz w:val="20"/>
                <w:lang w:eastAsia="ja-JP"/>
              </w:rPr>
              <w:t>Clarify Usage of Attributes for Normalized IODs</w:t>
            </w:r>
          </w:p>
        </w:tc>
        <w:tc>
          <w:tcPr>
            <w:tcW w:w="1260" w:type="dxa"/>
            <w:gridSpan w:val="2"/>
            <w:shd w:val="clear" w:color="auto" w:fill="auto"/>
          </w:tcPr>
          <w:p w:rsidR="00313E43" w:rsidRPr="00403627" w:rsidRDefault="00313E43" w:rsidP="00A50FB4">
            <w:pPr>
              <w:rPr>
                <w:sz w:val="20"/>
              </w:rPr>
            </w:pPr>
            <w:r w:rsidRPr="00403627">
              <w:rPr>
                <w:sz w:val="20"/>
              </w:rPr>
              <w:t>K. O’Donnell</w:t>
            </w:r>
          </w:p>
        </w:tc>
        <w:tc>
          <w:tcPr>
            <w:tcW w:w="3468" w:type="dxa"/>
          </w:tcPr>
          <w:p w:rsidR="00313E43" w:rsidRPr="00403627" w:rsidRDefault="00313E43" w:rsidP="00A50FB4">
            <w:pPr>
              <w:rPr>
                <w:sz w:val="20"/>
              </w:rPr>
            </w:pPr>
            <w:r>
              <w:rPr>
                <w:sz w:val="20"/>
              </w:rPr>
              <w:t>JAN 12 2015:  Follow-up with K O’Donnell, cancel?</w:t>
            </w:r>
          </w:p>
        </w:tc>
        <w:tc>
          <w:tcPr>
            <w:tcW w:w="720" w:type="dxa"/>
            <w:gridSpan w:val="2"/>
          </w:tcPr>
          <w:p w:rsidR="00313E43" w:rsidRPr="00403627" w:rsidRDefault="00313E43" w:rsidP="00A50FB4">
            <w:r w:rsidRPr="00403627">
              <w:rPr>
                <w:sz w:val="20"/>
              </w:rPr>
              <w:t>AS</w:t>
            </w:r>
          </w:p>
        </w:tc>
      </w:tr>
      <w:tr w:rsidR="00313E43" w:rsidRPr="00403627" w:rsidTr="00802312">
        <w:trPr>
          <w:gridAfter w:val="1"/>
          <w:wAfter w:w="32" w:type="dxa"/>
          <w:jc w:val="center"/>
        </w:trPr>
        <w:tc>
          <w:tcPr>
            <w:tcW w:w="810" w:type="dxa"/>
            <w:gridSpan w:val="2"/>
          </w:tcPr>
          <w:p w:rsidR="00313E43" w:rsidRPr="00403627" w:rsidRDefault="00313E43" w:rsidP="00A50FB4">
            <w:pPr>
              <w:jc w:val="center"/>
              <w:rPr>
                <w:sz w:val="20"/>
              </w:rPr>
            </w:pPr>
            <w:r w:rsidRPr="00403627">
              <w:rPr>
                <w:sz w:val="20"/>
              </w:rPr>
              <w:t>838</w:t>
            </w:r>
          </w:p>
        </w:tc>
        <w:tc>
          <w:tcPr>
            <w:tcW w:w="3600" w:type="dxa"/>
            <w:gridSpan w:val="2"/>
          </w:tcPr>
          <w:p w:rsidR="00313E43" w:rsidRPr="00403627" w:rsidRDefault="00313E43" w:rsidP="00A50FB4">
            <w:pPr>
              <w:rPr>
                <w:iCs/>
                <w:strike/>
                <w:sz w:val="20"/>
              </w:rPr>
            </w:pPr>
            <w:r w:rsidRPr="00403627">
              <w:rPr>
                <w:sz w:val="20"/>
              </w:rPr>
              <w:t>Consistent Naming of Error Code Tables</w:t>
            </w:r>
          </w:p>
        </w:tc>
        <w:tc>
          <w:tcPr>
            <w:tcW w:w="1260" w:type="dxa"/>
            <w:gridSpan w:val="2"/>
            <w:shd w:val="clear" w:color="auto" w:fill="auto"/>
          </w:tcPr>
          <w:p w:rsidR="00313E43" w:rsidRPr="00403627" w:rsidRDefault="00313E43" w:rsidP="00A50FB4">
            <w:pPr>
              <w:pStyle w:val="CommentText"/>
              <w:overflowPunct/>
              <w:autoSpaceDE/>
              <w:autoSpaceDN/>
              <w:adjustRightInd/>
              <w:textAlignment w:val="auto"/>
            </w:pPr>
            <w:r w:rsidRPr="00403627">
              <w:t>K. O’Donnell</w:t>
            </w:r>
          </w:p>
        </w:tc>
        <w:tc>
          <w:tcPr>
            <w:tcW w:w="3468" w:type="dxa"/>
          </w:tcPr>
          <w:p w:rsidR="00313E43" w:rsidRPr="00403627" w:rsidRDefault="00313E43" w:rsidP="00A50FB4">
            <w:pPr>
              <w:rPr>
                <w:sz w:val="20"/>
              </w:rPr>
            </w:pPr>
            <w:r>
              <w:rPr>
                <w:sz w:val="20"/>
              </w:rPr>
              <w:t>JAN 12 2015:  Follow-up with K O’Donnell, cancel?</w:t>
            </w:r>
          </w:p>
        </w:tc>
        <w:tc>
          <w:tcPr>
            <w:tcW w:w="720" w:type="dxa"/>
            <w:gridSpan w:val="2"/>
          </w:tcPr>
          <w:p w:rsidR="00313E43" w:rsidRPr="00403627" w:rsidRDefault="00313E43" w:rsidP="00A50FB4">
            <w:r w:rsidRPr="00403627">
              <w:rPr>
                <w:sz w:val="20"/>
              </w:rPr>
              <w:t>AS</w:t>
            </w:r>
          </w:p>
        </w:tc>
      </w:tr>
      <w:tr w:rsidR="00313E43" w:rsidRPr="00403627" w:rsidTr="00802312">
        <w:trPr>
          <w:gridAfter w:val="1"/>
          <w:wAfter w:w="32" w:type="dxa"/>
          <w:jc w:val="center"/>
        </w:trPr>
        <w:tc>
          <w:tcPr>
            <w:tcW w:w="810" w:type="dxa"/>
            <w:gridSpan w:val="2"/>
          </w:tcPr>
          <w:p w:rsidR="00313E43" w:rsidRPr="00403627" w:rsidRDefault="00313E43" w:rsidP="003C7B10">
            <w:pPr>
              <w:jc w:val="center"/>
              <w:rPr>
                <w:sz w:val="20"/>
              </w:rPr>
            </w:pPr>
            <w:r w:rsidRPr="00403627">
              <w:rPr>
                <w:sz w:val="20"/>
              </w:rPr>
              <w:t>934</w:t>
            </w:r>
          </w:p>
        </w:tc>
        <w:tc>
          <w:tcPr>
            <w:tcW w:w="3600" w:type="dxa"/>
            <w:gridSpan w:val="2"/>
          </w:tcPr>
          <w:p w:rsidR="00313E43" w:rsidRPr="00403627" w:rsidRDefault="00313E43" w:rsidP="003C7B10">
            <w:pPr>
              <w:rPr>
                <w:sz w:val="20"/>
              </w:rPr>
            </w:pPr>
            <w:r w:rsidRPr="00403627">
              <w:rPr>
                <w:sz w:val="20"/>
              </w:rPr>
              <w:t>Fix Inconsistency of C-FIND Only Number of Patient Related XXX Attributes</w:t>
            </w:r>
          </w:p>
        </w:tc>
        <w:tc>
          <w:tcPr>
            <w:tcW w:w="1260" w:type="dxa"/>
            <w:gridSpan w:val="2"/>
            <w:shd w:val="clear" w:color="auto" w:fill="auto"/>
          </w:tcPr>
          <w:p w:rsidR="00313E43" w:rsidRPr="00403627" w:rsidRDefault="00313E43" w:rsidP="003C7B10">
            <w:pPr>
              <w:rPr>
                <w:sz w:val="20"/>
              </w:rPr>
            </w:pPr>
            <w:r w:rsidRPr="00403627">
              <w:rPr>
                <w:sz w:val="20"/>
              </w:rPr>
              <w:t>D. Harvey</w:t>
            </w:r>
          </w:p>
        </w:tc>
        <w:tc>
          <w:tcPr>
            <w:tcW w:w="3468" w:type="dxa"/>
          </w:tcPr>
          <w:p w:rsidR="00313E43" w:rsidRPr="00403627" w:rsidRDefault="00313E43" w:rsidP="003C7B10">
            <w:pPr>
              <w:rPr>
                <w:sz w:val="20"/>
              </w:rPr>
            </w:pPr>
            <w:r>
              <w:rPr>
                <w:sz w:val="20"/>
              </w:rPr>
              <w:t>JAN 12 2015: DC found text from D Harvey, will add text.  Moved to VP</w:t>
            </w:r>
          </w:p>
        </w:tc>
        <w:tc>
          <w:tcPr>
            <w:tcW w:w="720" w:type="dxa"/>
            <w:gridSpan w:val="2"/>
          </w:tcPr>
          <w:p w:rsidR="00313E43" w:rsidRPr="00403627" w:rsidRDefault="00313E43" w:rsidP="003C7B10">
            <w:r>
              <w:rPr>
                <w:sz w:val="20"/>
              </w:rPr>
              <w:t>VP</w:t>
            </w:r>
          </w:p>
        </w:tc>
      </w:tr>
      <w:tr w:rsidR="00313E43" w:rsidRPr="00403627" w:rsidTr="00802312">
        <w:trPr>
          <w:gridAfter w:val="1"/>
          <w:wAfter w:w="32" w:type="dxa"/>
          <w:jc w:val="center"/>
        </w:trPr>
        <w:tc>
          <w:tcPr>
            <w:tcW w:w="810" w:type="dxa"/>
            <w:gridSpan w:val="2"/>
          </w:tcPr>
          <w:p w:rsidR="00313E43" w:rsidRPr="00403627" w:rsidRDefault="00313E43" w:rsidP="00C1521E">
            <w:pPr>
              <w:jc w:val="center"/>
              <w:rPr>
                <w:sz w:val="20"/>
              </w:rPr>
            </w:pPr>
            <w:r w:rsidRPr="00403627">
              <w:rPr>
                <w:sz w:val="20"/>
              </w:rPr>
              <w:t>941</w:t>
            </w:r>
          </w:p>
        </w:tc>
        <w:tc>
          <w:tcPr>
            <w:tcW w:w="3600" w:type="dxa"/>
            <w:gridSpan w:val="2"/>
          </w:tcPr>
          <w:p w:rsidR="00313E43" w:rsidRPr="00403627" w:rsidRDefault="00313E43" w:rsidP="00C1521E">
            <w:pPr>
              <w:rPr>
                <w:sz w:val="20"/>
              </w:rPr>
            </w:pPr>
            <w:r w:rsidRPr="00403627">
              <w:rPr>
                <w:sz w:val="20"/>
              </w:rPr>
              <w:t>More Clarification of Instance References</w:t>
            </w:r>
          </w:p>
        </w:tc>
        <w:tc>
          <w:tcPr>
            <w:tcW w:w="1260" w:type="dxa"/>
            <w:gridSpan w:val="2"/>
            <w:shd w:val="clear" w:color="auto" w:fill="auto"/>
          </w:tcPr>
          <w:p w:rsidR="00313E43" w:rsidRPr="00403627" w:rsidRDefault="00313E43" w:rsidP="00C1521E">
            <w:pPr>
              <w:rPr>
                <w:sz w:val="20"/>
              </w:rPr>
            </w:pPr>
            <w:r w:rsidRPr="00403627">
              <w:rPr>
                <w:sz w:val="20"/>
              </w:rPr>
              <w:t>D. Clunie</w:t>
            </w:r>
          </w:p>
        </w:tc>
        <w:tc>
          <w:tcPr>
            <w:tcW w:w="3468" w:type="dxa"/>
          </w:tcPr>
          <w:p w:rsidR="00313E43" w:rsidRPr="00403627" w:rsidRDefault="00313E43" w:rsidP="00D53DC4">
            <w:pPr>
              <w:jc w:val="both"/>
              <w:rPr>
                <w:sz w:val="20"/>
              </w:rPr>
            </w:pPr>
            <w:r>
              <w:rPr>
                <w:sz w:val="20"/>
              </w:rPr>
              <w:t>JAN 12 2015:Will require a lot of work</w:t>
            </w:r>
          </w:p>
        </w:tc>
        <w:tc>
          <w:tcPr>
            <w:tcW w:w="720" w:type="dxa"/>
            <w:gridSpan w:val="2"/>
          </w:tcPr>
          <w:p w:rsidR="00313E43" w:rsidRPr="00403627" w:rsidRDefault="00313E43" w:rsidP="00C1521E">
            <w:r w:rsidRPr="00403627">
              <w:rPr>
                <w:sz w:val="20"/>
              </w:rPr>
              <w:t>AS</w:t>
            </w:r>
          </w:p>
        </w:tc>
      </w:tr>
      <w:tr w:rsidR="00313E43" w:rsidRPr="00403627" w:rsidTr="00802312">
        <w:trPr>
          <w:jc w:val="center"/>
        </w:trPr>
        <w:tc>
          <w:tcPr>
            <w:tcW w:w="800" w:type="dxa"/>
          </w:tcPr>
          <w:p w:rsidR="00313E43" w:rsidRPr="00403627" w:rsidRDefault="00313E43" w:rsidP="003C7B10">
            <w:pPr>
              <w:jc w:val="center"/>
              <w:rPr>
                <w:sz w:val="20"/>
              </w:rPr>
            </w:pPr>
            <w:r w:rsidRPr="00403627">
              <w:rPr>
                <w:sz w:val="20"/>
              </w:rPr>
              <w:t>991</w:t>
            </w:r>
          </w:p>
        </w:tc>
        <w:tc>
          <w:tcPr>
            <w:tcW w:w="3600" w:type="dxa"/>
            <w:gridSpan w:val="2"/>
          </w:tcPr>
          <w:p w:rsidR="00313E43" w:rsidRPr="00403627" w:rsidRDefault="00313E43" w:rsidP="003C7B10">
            <w:pPr>
              <w:rPr>
                <w:sz w:val="20"/>
              </w:rPr>
            </w:pPr>
            <w:r w:rsidRPr="00403627">
              <w:rPr>
                <w:sz w:val="20"/>
              </w:rPr>
              <w:t>Clarify Handling of Private Data in the Retrieve Without Bulk Data Service</w:t>
            </w:r>
          </w:p>
        </w:tc>
        <w:tc>
          <w:tcPr>
            <w:tcW w:w="1260" w:type="dxa"/>
            <w:gridSpan w:val="2"/>
            <w:shd w:val="clear" w:color="auto" w:fill="auto"/>
          </w:tcPr>
          <w:p w:rsidR="00313E43" w:rsidRPr="00403627" w:rsidRDefault="00313E43" w:rsidP="003C7B10">
            <w:pPr>
              <w:rPr>
                <w:sz w:val="20"/>
              </w:rPr>
            </w:pPr>
            <w:r w:rsidRPr="00403627">
              <w:rPr>
                <w:sz w:val="20"/>
              </w:rPr>
              <w:t>R. Horn</w:t>
            </w:r>
          </w:p>
        </w:tc>
        <w:tc>
          <w:tcPr>
            <w:tcW w:w="3510" w:type="dxa"/>
            <w:gridSpan w:val="3"/>
          </w:tcPr>
          <w:p w:rsidR="00313E43" w:rsidRPr="00403627" w:rsidRDefault="00313E43" w:rsidP="003C7B10">
            <w:pPr>
              <w:rPr>
                <w:sz w:val="20"/>
              </w:rPr>
            </w:pPr>
            <w:r>
              <w:rPr>
                <w:sz w:val="20"/>
              </w:rPr>
              <w:t xml:space="preserve">JAN 12 2015:  </w:t>
            </w:r>
            <w:r w:rsidRPr="00D73314">
              <w:rPr>
                <w:sz w:val="20"/>
              </w:rPr>
              <w:t>Rob Horn will write up as SCP discretion</w:t>
            </w:r>
          </w:p>
        </w:tc>
        <w:tc>
          <w:tcPr>
            <w:tcW w:w="720" w:type="dxa"/>
            <w:gridSpan w:val="2"/>
            <w:shd w:val="clear" w:color="auto" w:fill="auto"/>
          </w:tcPr>
          <w:p w:rsidR="00313E43" w:rsidRPr="00403627" w:rsidRDefault="00313E43" w:rsidP="003C7B10">
            <w:r w:rsidRPr="00403627">
              <w:rPr>
                <w:sz w:val="20"/>
              </w:rPr>
              <w:t>AS</w:t>
            </w:r>
          </w:p>
        </w:tc>
      </w:tr>
      <w:tr w:rsidR="00E222FB" w:rsidRPr="00403627" w:rsidTr="00802312">
        <w:trPr>
          <w:jc w:val="center"/>
        </w:trPr>
        <w:tc>
          <w:tcPr>
            <w:tcW w:w="800" w:type="dxa"/>
          </w:tcPr>
          <w:p w:rsidR="00E222FB" w:rsidRPr="00403627" w:rsidRDefault="00E222FB" w:rsidP="00A50FB4">
            <w:pPr>
              <w:jc w:val="center"/>
              <w:rPr>
                <w:sz w:val="20"/>
              </w:rPr>
            </w:pPr>
            <w:r w:rsidRPr="00403627">
              <w:rPr>
                <w:sz w:val="20"/>
              </w:rPr>
              <w:t>992</w:t>
            </w:r>
          </w:p>
        </w:tc>
        <w:tc>
          <w:tcPr>
            <w:tcW w:w="3600" w:type="dxa"/>
            <w:gridSpan w:val="2"/>
          </w:tcPr>
          <w:p w:rsidR="00E222FB" w:rsidRPr="00403627" w:rsidRDefault="00E222FB" w:rsidP="00A50FB4">
            <w:pPr>
              <w:rPr>
                <w:sz w:val="20"/>
              </w:rPr>
            </w:pPr>
            <w:r w:rsidRPr="00403627">
              <w:rPr>
                <w:sz w:val="20"/>
              </w:rPr>
              <w:t>Clarify Allowable Length Values for Certain PDUs</w:t>
            </w:r>
          </w:p>
        </w:tc>
        <w:tc>
          <w:tcPr>
            <w:tcW w:w="1260" w:type="dxa"/>
            <w:gridSpan w:val="2"/>
            <w:shd w:val="clear" w:color="auto" w:fill="auto"/>
          </w:tcPr>
          <w:p w:rsidR="00E222FB" w:rsidRPr="00403627" w:rsidRDefault="00E222FB" w:rsidP="00A50FB4">
            <w:pPr>
              <w:rPr>
                <w:sz w:val="20"/>
              </w:rPr>
            </w:pPr>
            <w:r w:rsidRPr="00403627">
              <w:rPr>
                <w:sz w:val="20"/>
              </w:rPr>
              <w:t>K. O’ Donnell</w:t>
            </w:r>
          </w:p>
        </w:tc>
        <w:tc>
          <w:tcPr>
            <w:tcW w:w="3510" w:type="dxa"/>
            <w:gridSpan w:val="3"/>
          </w:tcPr>
          <w:p w:rsidR="00E222FB" w:rsidRPr="00403627" w:rsidRDefault="00E222FB" w:rsidP="00A50FB4">
            <w:pPr>
              <w:rPr>
                <w:sz w:val="20"/>
              </w:rPr>
            </w:pPr>
            <w:r>
              <w:rPr>
                <w:sz w:val="20"/>
              </w:rPr>
              <w:t xml:space="preserve">JAN 12 2015:  Follow-up with K O’Donnell, </w:t>
            </w:r>
          </w:p>
        </w:tc>
        <w:tc>
          <w:tcPr>
            <w:tcW w:w="720" w:type="dxa"/>
            <w:gridSpan w:val="2"/>
            <w:shd w:val="clear" w:color="auto" w:fill="auto"/>
          </w:tcPr>
          <w:p w:rsidR="00E222FB" w:rsidRPr="00403627" w:rsidRDefault="00E222FB" w:rsidP="00A50FB4">
            <w:r w:rsidRPr="00403627">
              <w:rPr>
                <w:sz w:val="20"/>
              </w:rPr>
              <w:t>AS</w:t>
            </w:r>
          </w:p>
        </w:tc>
      </w:tr>
      <w:tr w:rsidR="00E222FB" w:rsidRPr="00403627" w:rsidTr="00802312">
        <w:trPr>
          <w:jc w:val="center"/>
        </w:trPr>
        <w:tc>
          <w:tcPr>
            <w:tcW w:w="800" w:type="dxa"/>
          </w:tcPr>
          <w:p w:rsidR="00E222FB" w:rsidRPr="00403627" w:rsidRDefault="00E222FB" w:rsidP="00A50FB4">
            <w:pPr>
              <w:jc w:val="center"/>
              <w:rPr>
                <w:sz w:val="20"/>
              </w:rPr>
            </w:pPr>
            <w:r w:rsidRPr="00403627">
              <w:rPr>
                <w:sz w:val="20"/>
              </w:rPr>
              <w:t>1019</w:t>
            </w:r>
          </w:p>
        </w:tc>
        <w:tc>
          <w:tcPr>
            <w:tcW w:w="3600" w:type="dxa"/>
            <w:gridSpan w:val="2"/>
          </w:tcPr>
          <w:p w:rsidR="00E222FB" w:rsidRPr="00403627" w:rsidRDefault="00E222FB" w:rsidP="00A50FB4">
            <w:pPr>
              <w:rPr>
                <w:sz w:val="20"/>
              </w:rPr>
            </w:pPr>
            <w:r w:rsidRPr="00403627">
              <w:rPr>
                <w:sz w:val="20"/>
              </w:rPr>
              <w:t>Add Body Part at the Study Level</w:t>
            </w:r>
          </w:p>
        </w:tc>
        <w:tc>
          <w:tcPr>
            <w:tcW w:w="1260" w:type="dxa"/>
            <w:gridSpan w:val="2"/>
            <w:shd w:val="clear" w:color="auto" w:fill="auto"/>
          </w:tcPr>
          <w:p w:rsidR="00E222FB" w:rsidRPr="00403627" w:rsidRDefault="00E222FB" w:rsidP="00A50FB4">
            <w:pPr>
              <w:rPr>
                <w:sz w:val="20"/>
              </w:rPr>
            </w:pPr>
            <w:r w:rsidRPr="00403627">
              <w:rPr>
                <w:sz w:val="20"/>
              </w:rPr>
              <w:t>K O’Donnell</w:t>
            </w:r>
          </w:p>
        </w:tc>
        <w:tc>
          <w:tcPr>
            <w:tcW w:w="3510" w:type="dxa"/>
            <w:gridSpan w:val="3"/>
          </w:tcPr>
          <w:p w:rsidR="00E222FB" w:rsidRPr="00403627" w:rsidRDefault="00E222FB" w:rsidP="00A50FB4">
            <w:pPr>
              <w:rPr>
                <w:sz w:val="20"/>
              </w:rPr>
            </w:pPr>
            <w:r>
              <w:rPr>
                <w:sz w:val="20"/>
              </w:rPr>
              <w:t>JAN 12 2015:  Follow-up with K O’Donnell,  will add anatomic region, too</w:t>
            </w:r>
          </w:p>
        </w:tc>
        <w:tc>
          <w:tcPr>
            <w:tcW w:w="720" w:type="dxa"/>
            <w:gridSpan w:val="2"/>
            <w:shd w:val="clear" w:color="auto" w:fill="auto"/>
          </w:tcPr>
          <w:p w:rsidR="00E222FB" w:rsidRPr="00403627" w:rsidRDefault="00E222FB" w:rsidP="00A50FB4">
            <w:r w:rsidRPr="00403627">
              <w:rPr>
                <w:sz w:val="20"/>
              </w:rPr>
              <w:t>AS</w:t>
            </w:r>
          </w:p>
        </w:tc>
      </w:tr>
      <w:tr w:rsidR="00E222FB" w:rsidRPr="00403627" w:rsidTr="00802312">
        <w:trPr>
          <w:jc w:val="center"/>
        </w:trPr>
        <w:tc>
          <w:tcPr>
            <w:tcW w:w="800" w:type="dxa"/>
          </w:tcPr>
          <w:p w:rsidR="00E222FB" w:rsidRPr="00403627" w:rsidRDefault="00E222FB" w:rsidP="00A50FB4">
            <w:pPr>
              <w:jc w:val="center"/>
              <w:rPr>
                <w:sz w:val="20"/>
              </w:rPr>
            </w:pPr>
            <w:r w:rsidRPr="00403627">
              <w:rPr>
                <w:sz w:val="20"/>
              </w:rPr>
              <w:t>1030</w:t>
            </w:r>
          </w:p>
        </w:tc>
        <w:tc>
          <w:tcPr>
            <w:tcW w:w="3600" w:type="dxa"/>
            <w:gridSpan w:val="2"/>
          </w:tcPr>
          <w:p w:rsidR="00E222FB" w:rsidRPr="00403627" w:rsidRDefault="00E222FB" w:rsidP="00A50FB4">
            <w:pPr>
              <w:rPr>
                <w:sz w:val="20"/>
              </w:rPr>
            </w:pPr>
            <w:r w:rsidRPr="00403627">
              <w:rPr>
                <w:sz w:val="20"/>
              </w:rPr>
              <w:t>Re-factor Common Attributes for Enhanced Images</w:t>
            </w:r>
          </w:p>
        </w:tc>
        <w:tc>
          <w:tcPr>
            <w:tcW w:w="1260" w:type="dxa"/>
            <w:gridSpan w:val="2"/>
            <w:shd w:val="clear" w:color="auto" w:fill="auto"/>
          </w:tcPr>
          <w:p w:rsidR="00E222FB" w:rsidRPr="00403627" w:rsidRDefault="00E222FB" w:rsidP="00E222FB">
            <w:pPr>
              <w:rPr>
                <w:sz w:val="20"/>
              </w:rPr>
            </w:pPr>
            <w:r>
              <w:rPr>
                <w:sz w:val="20"/>
              </w:rPr>
              <w:t>W Corbijn</w:t>
            </w:r>
          </w:p>
        </w:tc>
        <w:tc>
          <w:tcPr>
            <w:tcW w:w="3510" w:type="dxa"/>
            <w:gridSpan w:val="3"/>
          </w:tcPr>
          <w:p w:rsidR="00E222FB" w:rsidRPr="00403627" w:rsidRDefault="00E222FB" w:rsidP="00A50FB4">
            <w:pPr>
              <w:rPr>
                <w:sz w:val="20"/>
              </w:rPr>
            </w:pPr>
            <w:r>
              <w:rPr>
                <w:sz w:val="20"/>
              </w:rPr>
              <w:t xml:space="preserve">JAN 12 2015:  Follow-up with W. Corbijn, reassigned to W. Corbijn from B </w:t>
            </w:r>
            <w:r w:rsidR="008E0F5B">
              <w:rPr>
                <w:sz w:val="20"/>
              </w:rPr>
              <w:t>Revet</w:t>
            </w:r>
          </w:p>
        </w:tc>
        <w:tc>
          <w:tcPr>
            <w:tcW w:w="720" w:type="dxa"/>
            <w:gridSpan w:val="2"/>
            <w:shd w:val="clear" w:color="auto" w:fill="auto"/>
          </w:tcPr>
          <w:p w:rsidR="00E222FB" w:rsidRPr="00403627" w:rsidRDefault="00E222FB" w:rsidP="00A50FB4">
            <w:r w:rsidRPr="00403627">
              <w:rPr>
                <w:sz w:val="20"/>
              </w:rPr>
              <w:t>AS</w:t>
            </w:r>
          </w:p>
        </w:tc>
      </w:tr>
      <w:tr w:rsidR="00E222FB" w:rsidRPr="00403627" w:rsidTr="00802312">
        <w:trPr>
          <w:jc w:val="center"/>
        </w:trPr>
        <w:tc>
          <w:tcPr>
            <w:tcW w:w="800" w:type="dxa"/>
          </w:tcPr>
          <w:p w:rsidR="00E222FB" w:rsidRPr="00403627" w:rsidRDefault="00E222FB" w:rsidP="00A50FB4">
            <w:pPr>
              <w:jc w:val="center"/>
              <w:rPr>
                <w:sz w:val="20"/>
              </w:rPr>
            </w:pPr>
            <w:r w:rsidRPr="00403627">
              <w:rPr>
                <w:sz w:val="20"/>
              </w:rPr>
              <w:t>1066</w:t>
            </w:r>
          </w:p>
        </w:tc>
        <w:tc>
          <w:tcPr>
            <w:tcW w:w="3600" w:type="dxa"/>
            <w:gridSpan w:val="2"/>
          </w:tcPr>
          <w:p w:rsidR="00E222FB" w:rsidRPr="00403627" w:rsidRDefault="00E222FB" w:rsidP="00A50FB4">
            <w:pPr>
              <w:rPr>
                <w:sz w:val="20"/>
              </w:rPr>
            </w:pPr>
            <w:r w:rsidRPr="00403627">
              <w:rPr>
                <w:sz w:val="20"/>
              </w:rPr>
              <w:t>Encoding of Attributes with Value Length &gt; 64KiB with Explicit VR</w:t>
            </w:r>
          </w:p>
        </w:tc>
        <w:tc>
          <w:tcPr>
            <w:tcW w:w="1260" w:type="dxa"/>
            <w:gridSpan w:val="2"/>
            <w:shd w:val="clear" w:color="auto" w:fill="auto"/>
          </w:tcPr>
          <w:p w:rsidR="00E222FB" w:rsidRPr="00403627" w:rsidRDefault="00E222FB" w:rsidP="00A50FB4">
            <w:pPr>
              <w:rPr>
                <w:sz w:val="20"/>
              </w:rPr>
            </w:pPr>
            <w:r w:rsidRPr="00403627">
              <w:rPr>
                <w:sz w:val="20"/>
              </w:rPr>
              <w:t>R. Horn</w:t>
            </w:r>
          </w:p>
        </w:tc>
        <w:tc>
          <w:tcPr>
            <w:tcW w:w="3510" w:type="dxa"/>
            <w:gridSpan w:val="3"/>
          </w:tcPr>
          <w:p w:rsidR="00E222FB" w:rsidRDefault="00E222FB" w:rsidP="00A50FB4">
            <w:pPr>
              <w:rPr>
                <w:sz w:val="20"/>
              </w:rPr>
            </w:pPr>
            <w:r>
              <w:rPr>
                <w:sz w:val="20"/>
              </w:rPr>
              <w:t xml:space="preserve">JAN 12 2015: should be CP-991  </w:t>
            </w:r>
          </w:p>
          <w:p w:rsidR="00E222FB" w:rsidRPr="00403627" w:rsidRDefault="00E222FB" w:rsidP="00A50FB4">
            <w:pPr>
              <w:rPr>
                <w:sz w:val="20"/>
              </w:rPr>
            </w:pPr>
            <w:r>
              <w:rPr>
                <w:sz w:val="20"/>
              </w:rPr>
              <w:t>Follow-up with R. Horn</w:t>
            </w:r>
          </w:p>
        </w:tc>
        <w:tc>
          <w:tcPr>
            <w:tcW w:w="720" w:type="dxa"/>
            <w:gridSpan w:val="2"/>
            <w:shd w:val="clear" w:color="auto" w:fill="auto"/>
          </w:tcPr>
          <w:p w:rsidR="00E222FB" w:rsidRPr="00403627" w:rsidRDefault="00E222FB" w:rsidP="00A50FB4">
            <w:r w:rsidRPr="00403627">
              <w:rPr>
                <w:sz w:val="20"/>
              </w:rPr>
              <w:t>AS</w:t>
            </w:r>
          </w:p>
        </w:tc>
      </w:tr>
      <w:tr w:rsidR="00A822B1" w:rsidRPr="00403627" w:rsidTr="00802312">
        <w:trPr>
          <w:jc w:val="center"/>
        </w:trPr>
        <w:tc>
          <w:tcPr>
            <w:tcW w:w="800" w:type="dxa"/>
          </w:tcPr>
          <w:p w:rsidR="00A822B1" w:rsidRPr="00403627" w:rsidRDefault="00A822B1" w:rsidP="00A50FB4">
            <w:pPr>
              <w:jc w:val="center"/>
              <w:rPr>
                <w:sz w:val="20"/>
              </w:rPr>
            </w:pPr>
            <w:r w:rsidRPr="00403627">
              <w:rPr>
                <w:sz w:val="20"/>
              </w:rPr>
              <w:t>1106</w:t>
            </w:r>
          </w:p>
        </w:tc>
        <w:tc>
          <w:tcPr>
            <w:tcW w:w="3600" w:type="dxa"/>
            <w:gridSpan w:val="2"/>
          </w:tcPr>
          <w:p w:rsidR="00A822B1" w:rsidRPr="00403627" w:rsidRDefault="00A822B1" w:rsidP="00A50FB4">
            <w:pPr>
              <w:rPr>
                <w:sz w:val="20"/>
              </w:rPr>
            </w:pPr>
            <w:r w:rsidRPr="00403627">
              <w:rPr>
                <w:sz w:val="20"/>
              </w:rPr>
              <w:t>Assign a Namespace for Audit Schema Elements</w:t>
            </w:r>
          </w:p>
        </w:tc>
        <w:tc>
          <w:tcPr>
            <w:tcW w:w="1260" w:type="dxa"/>
            <w:gridSpan w:val="2"/>
            <w:shd w:val="clear" w:color="auto" w:fill="auto"/>
          </w:tcPr>
          <w:p w:rsidR="00A822B1" w:rsidRPr="00403627" w:rsidRDefault="00A822B1" w:rsidP="00A50FB4">
            <w:pPr>
              <w:rPr>
                <w:sz w:val="20"/>
              </w:rPr>
            </w:pPr>
            <w:r w:rsidRPr="00403627">
              <w:rPr>
                <w:sz w:val="20"/>
              </w:rPr>
              <w:t>R. Horn</w:t>
            </w:r>
          </w:p>
        </w:tc>
        <w:tc>
          <w:tcPr>
            <w:tcW w:w="3510" w:type="dxa"/>
            <w:gridSpan w:val="3"/>
          </w:tcPr>
          <w:p w:rsidR="00A822B1" w:rsidRDefault="00A822B1" w:rsidP="00A50FB4">
            <w:pPr>
              <w:rPr>
                <w:sz w:val="20"/>
              </w:rPr>
            </w:pPr>
            <w:r>
              <w:rPr>
                <w:sz w:val="20"/>
              </w:rPr>
              <w:t xml:space="preserve">JAN 12 2015: </w:t>
            </w:r>
          </w:p>
          <w:p w:rsidR="00A822B1" w:rsidRPr="00403627" w:rsidRDefault="00A822B1" w:rsidP="00A50FB4">
            <w:pPr>
              <w:rPr>
                <w:sz w:val="20"/>
              </w:rPr>
            </w:pPr>
            <w:r>
              <w:rPr>
                <w:sz w:val="20"/>
              </w:rPr>
              <w:t>Follow-up with R. Horn</w:t>
            </w:r>
          </w:p>
        </w:tc>
        <w:tc>
          <w:tcPr>
            <w:tcW w:w="720" w:type="dxa"/>
            <w:gridSpan w:val="2"/>
            <w:shd w:val="clear" w:color="auto" w:fill="auto"/>
          </w:tcPr>
          <w:p w:rsidR="00A822B1" w:rsidRPr="00403627" w:rsidRDefault="00A822B1" w:rsidP="00A50FB4">
            <w:r w:rsidRPr="00403627">
              <w:rPr>
                <w:sz w:val="20"/>
              </w:rPr>
              <w:t>AS</w:t>
            </w:r>
          </w:p>
        </w:tc>
      </w:tr>
      <w:tr w:rsidR="00A822B1" w:rsidRPr="00403627" w:rsidTr="00802312">
        <w:trPr>
          <w:jc w:val="center"/>
        </w:trPr>
        <w:tc>
          <w:tcPr>
            <w:tcW w:w="800" w:type="dxa"/>
          </w:tcPr>
          <w:p w:rsidR="00A822B1" w:rsidRPr="00403627" w:rsidRDefault="00A822B1" w:rsidP="00A50FB4">
            <w:pPr>
              <w:jc w:val="center"/>
              <w:rPr>
                <w:sz w:val="20"/>
              </w:rPr>
            </w:pPr>
            <w:r w:rsidRPr="00403627">
              <w:rPr>
                <w:sz w:val="20"/>
              </w:rPr>
              <w:t>1126</w:t>
            </w:r>
          </w:p>
        </w:tc>
        <w:tc>
          <w:tcPr>
            <w:tcW w:w="3600" w:type="dxa"/>
            <w:gridSpan w:val="2"/>
          </w:tcPr>
          <w:p w:rsidR="00A822B1" w:rsidRPr="00403627" w:rsidRDefault="00A822B1" w:rsidP="00A50FB4">
            <w:pPr>
              <w:rPr>
                <w:sz w:val="20"/>
              </w:rPr>
            </w:pPr>
            <w:r w:rsidRPr="00403627">
              <w:rPr>
                <w:sz w:val="20"/>
              </w:rPr>
              <w:t>Corrections LOINC Codes Sup78</w:t>
            </w:r>
          </w:p>
        </w:tc>
        <w:tc>
          <w:tcPr>
            <w:tcW w:w="1260" w:type="dxa"/>
            <w:gridSpan w:val="2"/>
            <w:shd w:val="clear" w:color="auto" w:fill="auto"/>
          </w:tcPr>
          <w:p w:rsidR="00A822B1" w:rsidRPr="00403627" w:rsidRDefault="00A822B1" w:rsidP="00A50FB4">
            <w:pPr>
              <w:rPr>
                <w:sz w:val="20"/>
              </w:rPr>
            </w:pPr>
            <w:r w:rsidRPr="00403627">
              <w:rPr>
                <w:sz w:val="20"/>
              </w:rPr>
              <w:t>B. Revet</w:t>
            </w:r>
          </w:p>
        </w:tc>
        <w:tc>
          <w:tcPr>
            <w:tcW w:w="3510" w:type="dxa"/>
            <w:gridSpan w:val="3"/>
          </w:tcPr>
          <w:p w:rsidR="00A822B1" w:rsidRPr="00403627" w:rsidRDefault="00A822B1" w:rsidP="00A50FB4">
            <w:pPr>
              <w:rPr>
                <w:sz w:val="20"/>
              </w:rPr>
            </w:pPr>
            <w:r>
              <w:rPr>
                <w:sz w:val="20"/>
              </w:rPr>
              <w:t>JAN 12 2015:  Follow-up with W. Corbijn, reassigned to W. Corbijn from B Revet</w:t>
            </w:r>
          </w:p>
        </w:tc>
        <w:tc>
          <w:tcPr>
            <w:tcW w:w="720" w:type="dxa"/>
            <w:gridSpan w:val="2"/>
            <w:shd w:val="clear" w:color="auto" w:fill="auto"/>
          </w:tcPr>
          <w:p w:rsidR="00A822B1" w:rsidRPr="00403627" w:rsidRDefault="00A822B1" w:rsidP="00A50FB4">
            <w:r w:rsidRPr="00403627">
              <w:rPr>
                <w:sz w:val="20"/>
              </w:rPr>
              <w:t>AS</w:t>
            </w:r>
          </w:p>
        </w:tc>
      </w:tr>
      <w:tr w:rsidR="00A822B1" w:rsidRPr="00403627" w:rsidTr="00802312">
        <w:trPr>
          <w:jc w:val="center"/>
        </w:trPr>
        <w:tc>
          <w:tcPr>
            <w:tcW w:w="800" w:type="dxa"/>
          </w:tcPr>
          <w:p w:rsidR="00A822B1" w:rsidRPr="00403627" w:rsidRDefault="00A822B1" w:rsidP="00A50FB4">
            <w:pPr>
              <w:jc w:val="center"/>
              <w:rPr>
                <w:sz w:val="20"/>
              </w:rPr>
            </w:pPr>
            <w:r w:rsidRPr="00403627">
              <w:rPr>
                <w:sz w:val="20"/>
              </w:rPr>
              <w:t>1189</w:t>
            </w:r>
          </w:p>
        </w:tc>
        <w:tc>
          <w:tcPr>
            <w:tcW w:w="3600" w:type="dxa"/>
            <w:gridSpan w:val="2"/>
          </w:tcPr>
          <w:p w:rsidR="00A822B1" w:rsidRPr="00403627" w:rsidRDefault="00A822B1" w:rsidP="00A50FB4">
            <w:pPr>
              <w:rPr>
                <w:sz w:val="20"/>
              </w:rPr>
            </w:pPr>
            <w:r w:rsidRPr="00403627">
              <w:rPr>
                <w:sz w:val="20"/>
              </w:rPr>
              <w:t>Add usage of Temporal Position Time Offset to Per Frame content Macro as needed for Enhanced MR and Enhanced CT objects.</w:t>
            </w:r>
          </w:p>
        </w:tc>
        <w:tc>
          <w:tcPr>
            <w:tcW w:w="1260" w:type="dxa"/>
            <w:gridSpan w:val="2"/>
            <w:shd w:val="clear" w:color="auto" w:fill="auto"/>
          </w:tcPr>
          <w:p w:rsidR="00A822B1" w:rsidRPr="00403627" w:rsidRDefault="00A822B1" w:rsidP="00A50FB4">
            <w:pPr>
              <w:rPr>
                <w:sz w:val="20"/>
              </w:rPr>
            </w:pPr>
            <w:r w:rsidRPr="00403627">
              <w:rPr>
                <w:sz w:val="20"/>
              </w:rPr>
              <w:t>W. Corbijn</w:t>
            </w:r>
          </w:p>
        </w:tc>
        <w:tc>
          <w:tcPr>
            <w:tcW w:w="3510" w:type="dxa"/>
            <w:gridSpan w:val="3"/>
          </w:tcPr>
          <w:p w:rsidR="00A822B1" w:rsidRPr="00403627" w:rsidRDefault="00A822B1" w:rsidP="00A50FB4">
            <w:pPr>
              <w:rPr>
                <w:sz w:val="20"/>
              </w:rPr>
            </w:pPr>
            <w:r>
              <w:rPr>
                <w:sz w:val="20"/>
              </w:rPr>
              <w:t xml:space="preserve">JAN 12 2015:  Follow-up with W. Corbijn. </w:t>
            </w:r>
          </w:p>
        </w:tc>
        <w:tc>
          <w:tcPr>
            <w:tcW w:w="720" w:type="dxa"/>
            <w:gridSpan w:val="2"/>
            <w:shd w:val="clear" w:color="auto" w:fill="auto"/>
          </w:tcPr>
          <w:p w:rsidR="00A822B1" w:rsidRPr="00403627" w:rsidRDefault="00A822B1" w:rsidP="00A50FB4">
            <w:r w:rsidRPr="00403627">
              <w:rPr>
                <w:sz w:val="20"/>
              </w:rPr>
              <w:t>AS</w:t>
            </w:r>
          </w:p>
        </w:tc>
      </w:tr>
      <w:tr w:rsidR="00A822B1" w:rsidRPr="00403627" w:rsidTr="00802312">
        <w:trPr>
          <w:jc w:val="center"/>
        </w:trPr>
        <w:tc>
          <w:tcPr>
            <w:tcW w:w="800" w:type="dxa"/>
          </w:tcPr>
          <w:p w:rsidR="00A822B1" w:rsidRPr="00403627" w:rsidRDefault="00A822B1" w:rsidP="00C1521E">
            <w:pPr>
              <w:jc w:val="center"/>
              <w:rPr>
                <w:sz w:val="20"/>
              </w:rPr>
            </w:pPr>
            <w:r w:rsidRPr="00403627">
              <w:rPr>
                <w:sz w:val="20"/>
              </w:rPr>
              <w:t>1196</w:t>
            </w:r>
          </w:p>
        </w:tc>
        <w:tc>
          <w:tcPr>
            <w:tcW w:w="3600" w:type="dxa"/>
            <w:gridSpan w:val="2"/>
          </w:tcPr>
          <w:p w:rsidR="00A822B1" w:rsidRPr="00403627" w:rsidRDefault="00A822B1" w:rsidP="00C1521E">
            <w:pPr>
              <w:rPr>
                <w:sz w:val="20"/>
              </w:rPr>
            </w:pPr>
            <w:r w:rsidRPr="00403627">
              <w:rPr>
                <w:sz w:val="20"/>
              </w:rPr>
              <w:t>Add phantom-specific Total DLP Values to allow for Head and Body in same RDSR scope of accumulation</w:t>
            </w:r>
          </w:p>
        </w:tc>
        <w:tc>
          <w:tcPr>
            <w:tcW w:w="1260" w:type="dxa"/>
            <w:gridSpan w:val="2"/>
            <w:shd w:val="clear" w:color="auto" w:fill="auto"/>
          </w:tcPr>
          <w:p w:rsidR="00A822B1" w:rsidRPr="00403627" w:rsidRDefault="00A822B1" w:rsidP="00C1521E">
            <w:pPr>
              <w:rPr>
                <w:sz w:val="20"/>
              </w:rPr>
            </w:pPr>
            <w:r w:rsidRPr="00403627">
              <w:rPr>
                <w:sz w:val="20"/>
              </w:rPr>
              <w:t>D. Clunie</w:t>
            </w:r>
          </w:p>
        </w:tc>
        <w:tc>
          <w:tcPr>
            <w:tcW w:w="3510" w:type="dxa"/>
            <w:gridSpan w:val="3"/>
          </w:tcPr>
          <w:p w:rsidR="00A822B1" w:rsidRDefault="00A822B1" w:rsidP="00C1521E">
            <w:pPr>
              <w:rPr>
                <w:sz w:val="20"/>
              </w:rPr>
            </w:pPr>
            <w:r>
              <w:rPr>
                <w:sz w:val="20"/>
              </w:rPr>
              <w:t>JAN 12 2015: DC will discuss with</w:t>
            </w:r>
            <w:r w:rsidRPr="00D53DC4">
              <w:rPr>
                <w:sz w:val="20"/>
              </w:rPr>
              <w:t xml:space="preserve"> WG 21 and WG 28; Kevin will check implementation</w:t>
            </w:r>
            <w:r>
              <w:rPr>
                <w:sz w:val="20"/>
              </w:rPr>
              <w:t xml:space="preserve">  </w:t>
            </w:r>
          </w:p>
          <w:p w:rsidR="00A822B1" w:rsidRPr="00403627" w:rsidRDefault="00A822B1" w:rsidP="00C1521E">
            <w:pPr>
              <w:rPr>
                <w:sz w:val="20"/>
              </w:rPr>
            </w:pPr>
            <w:r>
              <w:rPr>
                <w:sz w:val="20"/>
              </w:rPr>
              <w:t xml:space="preserve">Last </w:t>
            </w:r>
            <w:r w:rsidR="008E0F5B">
              <w:rPr>
                <w:sz w:val="20"/>
              </w:rPr>
              <w:t>discussion:</w:t>
            </w:r>
            <w:r w:rsidR="008E0F5B" w:rsidRPr="00403627">
              <w:rPr>
                <w:sz w:val="20"/>
              </w:rPr>
              <w:t xml:space="preserve"> Need</w:t>
            </w:r>
            <w:r w:rsidRPr="00403627">
              <w:rPr>
                <w:sz w:val="20"/>
              </w:rPr>
              <w:t xml:space="preserve"> to be discussed in WG-21 </w:t>
            </w:r>
          </w:p>
        </w:tc>
        <w:tc>
          <w:tcPr>
            <w:tcW w:w="720" w:type="dxa"/>
            <w:gridSpan w:val="2"/>
            <w:shd w:val="clear" w:color="auto" w:fill="auto"/>
          </w:tcPr>
          <w:p w:rsidR="00A822B1" w:rsidRPr="00403627" w:rsidRDefault="00A822B1" w:rsidP="00C1521E">
            <w:r w:rsidRPr="00403627">
              <w:rPr>
                <w:sz w:val="20"/>
              </w:rPr>
              <w:t>AS</w:t>
            </w:r>
          </w:p>
        </w:tc>
      </w:tr>
      <w:tr w:rsidR="00A822B1" w:rsidRPr="00403627" w:rsidTr="00802312">
        <w:trPr>
          <w:gridAfter w:val="1"/>
          <w:wAfter w:w="32" w:type="dxa"/>
          <w:jc w:val="center"/>
        </w:trPr>
        <w:tc>
          <w:tcPr>
            <w:tcW w:w="810" w:type="dxa"/>
            <w:gridSpan w:val="2"/>
          </w:tcPr>
          <w:p w:rsidR="00A822B1" w:rsidRPr="00403627" w:rsidRDefault="00A822B1" w:rsidP="00A50FB4">
            <w:pPr>
              <w:jc w:val="center"/>
              <w:rPr>
                <w:sz w:val="20"/>
              </w:rPr>
            </w:pPr>
            <w:r w:rsidRPr="00403627">
              <w:rPr>
                <w:sz w:val="20"/>
              </w:rPr>
              <w:t>1207</w:t>
            </w:r>
          </w:p>
        </w:tc>
        <w:tc>
          <w:tcPr>
            <w:tcW w:w="3600" w:type="dxa"/>
            <w:gridSpan w:val="2"/>
          </w:tcPr>
          <w:p w:rsidR="00A822B1" w:rsidRPr="00403627" w:rsidRDefault="00A822B1" w:rsidP="00A50FB4">
            <w:pPr>
              <w:rPr>
                <w:sz w:val="20"/>
              </w:rPr>
            </w:pPr>
            <w:r w:rsidRPr="00403627">
              <w:rPr>
                <w:sz w:val="20"/>
              </w:rPr>
              <w:t>Change Multi-frame Dimension module usage to “User Option” for IVOCT IOD</w:t>
            </w:r>
          </w:p>
        </w:tc>
        <w:tc>
          <w:tcPr>
            <w:tcW w:w="1260" w:type="dxa"/>
            <w:gridSpan w:val="2"/>
            <w:shd w:val="clear" w:color="auto" w:fill="auto"/>
          </w:tcPr>
          <w:p w:rsidR="00A822B1" w:rsidRPr="00403627" w:rsidRDefault="00A822B1" w:rsidP="00A50FB4">
            <w:pPr>
              <w:rPr>
                <w:sz w:val="20"/>
              </w:rPr>
            </w:pPr>
            <w:r>
              <w:rPr>
                <w:sz w:val="20"/>
              </w:rPr>
              <w:t>W. Corbijn</w:t>
            </w:r>
          </w:p>
        </w:tc>
        <w:tc>
          <w:tcPr>
            <w:tcW w:w="3468" w:type="dxa"/>
          </w:tcPr>
          <w:p w:rsidR="00A822B1" w:rsidRDefault="00A822B1" w:rsidP="00A50FB4">
            <w:pPr>
              <w:rPr>
                <w:sz w:val="20"/>
              </w:rPr>
            </w:pPr>
            <w:r>
              <w:rPr>
                <w:sz w:val="20"/>
              </w:rPr>
              <w:t>JAN 12 2015:  Follow-up with W. Corbijn. Probably cancel. reassigned to W. Corbijn from B Revet</w:t>
            </w:r>
          </w:p>
          <w:p w:rsidR="00A822B1" w:rsidRDefault="00A822B1" w:rsidP="00A50FB4">
            <w:pPr>
              <w:rPr>
                <w:sz w:val="20"/>
              </w:rPr>
            </w:pPr>
          </w:p>
          <w:p w:rsidR="00A822B1" w:rsidRPr="00403627" w:rsidRDefault="00A822B1" w:rsidP="00A50FB4">
            <w:pPr>
              <w:rPr>
                <w:sz w:val="20"/>
              </w:rPr>
            </w:pPr>
            <w:r>
              <w:rPr>
                <w:sz w:val="20"/>
              </w:rPr>
              <w:t xml:space="preserve">Last discussion:  </w:t>
            </w:r>
            <w:r w:rsidRPr="00403627">
              <w:rPr>
                <w:sz w:val="20"/>
              </w:rPr>
              <w:t xml:space="preserve">Tom Probasco-WG-06 needs more information and examples </w:t>
            </w:r>
            <w:r w:rsidRPr="00403627">
              <w:rPr>
                <w:sz w:val="20"/>
              </w:rPr>
              <w:lastRenderedPageBreak/>
              <w:t xml:space="preserve">for when it is meaningful [BR to contact TP] </w:t>
            </w:r>
          </w:p>
        </w:tc>
        <w:tc>
          <w:tcPr>
            <w:tcW w:w="720" w:type="dxa"/>
            <w:gridSpan w:val="2"/>
          </w:tcPr>
          <w:p w:rsidR="00A822B1" w:rsidRPr="00403627" w:rsidRDefault="00A822B1" w:rsidP="00A50FB4">
            <w:r w:rsidRPr="00403627">
              <w:rPr>
                <w:sz w:val="20"/>
              </w:rPr>
              <w:lastRenderedPageBreak/>
              <w:t>AS</w:t>
            </w:r>
          </w:p>
        </w:tc>
      </w:tr>
      <w:tr w:rsidR="00B9111C" w:rsidRPr="00403627" w:rsidTr="00802312">
        <w:trPr>
          <w:gridAfter w:val="1"/>
          <w:wAfter w:w="32" w:type="dxa"/>
          <w:jc w:val="center"/>
        </w:trPr>
        <w:tc>
          <w:tcPr>
            <w:tcW w:w="810" w:type="dxa"/>
            <w:gridSpan w:val="2"/>
          </w:tcPr>
          <w:p w:rsidR="00B9111C" w:rsidRPr="00403627" w:rsidRDefault="00B9111C" w:rsidP="00A50FB4">
            <w:pPr>
              <w:jc w:val="center"/>
              <w:rPr>
                <w:sz w:val="20"/>
              </w:rPr>
            </w:pPr>
            <w:r w:rsidRPr="00403627">
              <w:rPr>
                <w:sz w:val="20"/>
              </w:rPr>
              <w:lastRenderedPageBreak/>
              <w:t>1208</w:t>
            </w:r>
          </w:p>
        </w:tc>
        <w:tc>
          <w:tcPr>
            <w:tcW w:w="3600" w:type="dxa"/>
            <w:gridSpan w:val="2"/>
          </w:tcPr>
          <w:p w:rsidR="00B9111C" w:rsidRPr="00403627" w:rsidRDefault="00B9111C" w:rsidP="00A50FB4">
            <w:pPr>
              <w:rPr>
                <w:sz w:val="20"/>
              </w:rPr>
            </w:pPr>
            <w:r w:rsidRPr="00403627">
              <w:rPr>
                <w:sz w:val="20"/>
              </w:rPr>
              <w:t>Clarify the unambiguous use of Private Creator Data</w:t>
            </w:r>
          </w:p>
        </w:tc>
        <w:tc>
          <w:tcPr>
            <w:tcW w:w="1260" w:type="dxa"/>
            <w:gridSpan w:val="2"/>
            <w:shd w:val="clear" w:color="auto" w:fill="auto"/>
          </w:tcPr>
          <w:p w:rsidR="00B9111C" w:rsidRPr="00403627" w:rsidRDefault="00B9111C" w:rsidP="00A50FB4">
            <w:pPr>
              <w:rPr>
                <w:sz w:val="20"/>
              </w:rPr>
            </w:pPr>
            <w:r>
              <w:rPr>
                <w:sz w:val="20"/>
              </w:rPr>
              <w:t>W. Corbijn</w:t>
            </w:r>
          </w:p>
        </w:tc>
        <w:tc>
          <w:tcPr>
            <w:tcW w:w="3468" w:type="dxa"/>
          </w:tcPr>
          <w:p w:rsidR="00B9111C" w:rsidRDefault="00B9111C" w:rsidP="00A50FB4">
            <w:pPr>
              <w:rPr>
                <w:sz w:val="20"/>
              </w:rPr>
            </w:pPr>
            <w:r>
              <w:rPr>
                <w:sz w:val="20"/>
              </w:rPr>
              <w:t>JAN 12 2015:  Follow-up with W. Corbijn. Reassigned to W. Corbijn from B Revet</w:t>
            </w:r>
          </w:p>
          <w:p w:rsidR="00B9111C" w:rsidRDefault="00B9111C" w:rsidP="00A50FB4">
            <w:pPr>
              <w:rPr>
                <w:sz w:val="20"/>
              </w:rPr>
            </w:pPr>
          </w:p>
          <w:p w:rsidR="00B9111C" w:rsidRDefault="00B9111C" w:rsidP="00A50FB4">
            <w:pPr>
              <w:rPr>
                <w:sz w:val="20"/>
              </w:rPr>
            </w:pPr>
          </w:p>
          <w:p w:rsidR="00B9111C" w:rsidRPr="00403627" w:rsidRDefault="00B9111C" w:rsidP="00A50FB4">
            <w:pPr>
              <w:rPr>
                <w:sz w:val="20"/>
              </w:rPr>
            </w:pPr>
            <w:r>
              <w:rPr>
                <w:sz w:val="20"/>
              </w:rPr>
              <w:t xml:space="preserve">Last discussion: </w:t>
            </w:r>
            <w:r w:rsidRPr="00403627">
              <w:rPr>
                <w:sz w:val="20"/>
              </w:rPr>
              <w:t xml:space="preserve">B Revet clarified that the intent of the CP is to prevent the same identifier issued for different blocks.  It was suggested to state that the “same privet creator shall not be used for different blocks.”  </w:t>
            </w:r>
          </w:p>
          <w:p w:rsidR="00B9111C" w:rsidRPr="00403627" w:rsidRDefault="00B9111C" w:rsidP="00A50FB4">
            <w:pPr>
              <w:rPr>
                <w:sz w:val="20"/>
              </w:rPr>
            </w:pPr>
            <w:r w:rsidRPr="00403627">
              <w:rPr>
                <w:sz w:val="20"/>
              </w:rPr>
              <w:t>ACTION:  B Revet will reword it to include more normative text and include examples in the notes.  Also make it clear that there is no implication in the order of the blocks.</w:t>
            </w:r>
          </w:p>
        </w:tc>
        <w:tc>
          <w:tcPr>
            <w:tcW w:w="720" w:type="dxa"/>
            <w:gridSpan w:val="2"/>
          </w:tcPr>
          <w:p w:rsidR="00B9111C" w:rsidRPr="00403627" w:rsidRDefault="00B9111C" w:rsidP="00A50FB4">
            <w:r w:rsidRPr="00403627">
              <w:rPr>
                <w:sz w:val="20"/>
              </w:rPr>
              <w:t>AS</w:t>
            </w:r>
          </w:p>
        </w:tc>
      </w:tr>
      <w:tr w:rsidR="00B9111C" w:rsidRPr="00403627" w:rsidTr="00802312">
        <w:trPr>
          <w:gridAfter w:val="1"/>
          <w:wAfter w:w="32" w:type="dxa"/>
          <w:jc w:val="center"/>
        </w:trPr>
        <w:tc>
          <w:tcPr>
            <w:tcW w:w="810" w:type="dxa"/>
            <w:gridSpan w:val="2"/>
          </w:tcPr>
          <w:p w:rsidR="00B9111C" w:rsidRPr="007B034F" w:rsidRDefault="00B9111C" w:rsidP="00C1521E">
            <w:pPr>
              <w:rPr>
                <w:sz w:val="20"/>
              </w:rPr>
            </w:pPr>
            <w:r w:rsidRPr="007B034F">
              <w:rPr>
                <w:sz w:val="20"/>
              </w:rPr>
              <w:t>1217</w:t>
            </w:r>
          </w:p>
        </w:tc>
        <w:tc>
          <w:tcPr>
            <w:tcW w:w="3600" w:type="dxa"/>
            <w:gridSpan w:val="2"/>
          </w:tcPr>
          <w:p w:rsidR="00B9111C" w:rsidRPr="00403627" w:rsidRDefault="00B9111C" w:rsidP="00C1521E">
            <w:pPr>
              <w:pStyle w:val="EndnoteText"/>
              <w:rPr>
                <w:rFonts w:ascii="Times New Roman" w:hAnsi="Times New Roman"/>
                <w:sz w:val="20"/>
                <w:lang w:val="en-US" w:eastAsia="en-US"/>
              </w:rPr>
            </w:pPr>
            <w:r w:rsidRPr="00403627">
              <w:rPr>
                <w:rFonts w:ascii="Times New Roman" w:hAnsi="Times New Roman"/>
                <w:sz w:val="20"/>
                <w:lang w:val="en-US" w:eastAsia="en-US"/>
              </w:rPr>
              <w:t>Add Extensible SR SOP Class for new types of Content Item</w:t>
            </w:r>
          </w:p>
        </w:tc>
        <w:tc>
          <w:tcPr>
            <w:tcW w:w="1260" w:type="dxa"/>
            <w:gridSpan w:val="2"/>
            <w:shd w:val="clear" w:color="auto" w:fill="auto"/>
          </w:tcPr>
          <w:p w:rsidR="00B9111C" w:rsidRPr="00802312" w:rsidRDefault="00B9111C" w:rsidP="00C1521E">
            <w:pPr>
              <w:rPr>
                <w:sz w:val="20"/>
              </w:rPr>
            </w:pPr>
            <w:r w:rsidRPr="00802312">
              <w:rPr>
                <w:sz w:val="20"/>
              </w:rPr>
              <w:t>D. Clunie</w:t>
            </w:r>
          </w:p>
        </w:tc>
        <w:tc>
          <w:tcPr>
            <w:tcW w:w="3468" w:type="dxa"/>
          </w:tcPr>
          <w:p w:rsidR="00B9111C" w:rsidRDefault="00B9111C" w:rsidP="00C1521E">
            <w:pPr>
              <w:pStyle w:val="EndnoteText"/>
              <w:rPr>
                <w:rFonts w:ascii="Times New Roman" w:hAnsi="Times New Roman"/>
                <w:sz w:val="20"/>
                <w:lang w:val="en-US" w:eastAsia="en-US"/>
              </w:rPr>
            </w:pPr>
            <w:r>
              <w:rPr>
                <w:rFonts w:ascii="Times New Roman" w:hAnsi="Times New Roman"/>
                <w:sz w:val="20"/>
                <w:lang w:val="en-US" w:eastAsia="en-US"/>
              </w:rPr>
              <w:t>Jan 12 2015: Turned into Sup 186</w:t>
            </w:r>
          </w:p>
          <w:p w:rsidR="00B9111C" w:rsidRPr="00403627" w:rsidRDefault="00B9111C" w:rsidP="00C1521E">
            <w:pPr>
              <w:pStyle w:val="EndnoteText"/>
              <w:rPr>
                <w:rFonts w:ascii="Times New Roman" w:hAnsi="Times New Roman"/>
                <w:sz w:val="20"/>
                <w:lang w:val="en-US" w:eastAsia="en-US"/>
              </w:rPr>
            </w:pPr>
            <w:r w:rsidRPr="00403627">
              <w:rPr>
                <w:rFonts w:ascii="Times New Roman" w:hAnsi="Times New Roman"/>
                <w:sz w:val="20"/>
                <w:lang w:val="en-US" w:eastAsia="en-US"/>
              </w:rPr>
              <w:t xml:space="preserve">JUNE 2014: Discussion: SR was created for rendering but was given up for rendering and intended for machine consumption.  SCOORD3D was a defined and was added.  Let’s wait till next defined need or show increased needs.  Continue to discuss when D Clunie </w:t>
            </w:r>
            <w:proofErr w:type="gramStart"/>
            <w:r w:rsidRPr="00403627">
              <w:rPr>
                <w:rFonts w:ascii="Times New Roman" w:hAnsi="Times New Roman"/>
                <w:sz w:val="20"/>
                <w:lang w:val="en-US" w:eastAsia="en-US"/>
              </w:rPr>
              <w:t>present</w:t>
            </w:r>
            <w:proofErr w:type="gramEnd"/>
            <w:r w:rsidRPr="00403627">
              <w:rPr>
                <w:rFonts w:ascii="Times New Roman" w:hAnsi="Times New Roman"/>
                <w:sz w:val="20"/>
                <w:lang w:val="en-US" w:eastAsia="en-US"/>
              </w:rPr>
              <w:t>.</w:t>
            </w:r>
          </w:p>
          <w:p w:rsidR="00B9111C" w:rsidRPr="00403627" w:rsidRDefault="00B9111C" w:rsidP="00C1521E">
            <w:pPr>
              <w:pStyle w:val="EndnoteText"/>
              <w:rPr>
                <w:rFonts w:ascii="Times New Roman" w:hAnsi="Times New Roman"/>
                <w:sz w:val="20"/>
                <w:lang w:val="en-US" w:eastAsia="en-US"/>
              </w:rPr>
            </w:pPr>
          </w:p>
          <w:p w:rsidR="00B9111C" w:rsidRPr="00403627" w:rsidRDefault="00B9111C" w:rsidP="00C1521E">
            <w:pPr>
              <w:pStyle w:val="EndnoteText"/>
              <w:rPr>
                <w:rFonts w:ascii="Times New Roman" w:hAnsi="Times New Roman"/>
                <w:sz w:val="20"/>
                <w:lang w:val="en-US" w:eastAsia="en-US"/>
              </w:rPr>
            </w:pPr>
            <w:r w:rsidRPr="00403627">
              <w:rPr>
                <w:rFonts w:ascii="Times New Roman" w:hAnsi="Times New Roman"/>
                <w:sz w:val="20"/>
                <w:lang w:val="en-US" w:eastAsia="en-US"/>
              </w:rPr>
              <w:t xml:space="preserve">AUGUST 2013: should there also be a Supplement developed instead of a CP? Discussed what warning might need to be given if content is not understood.  The question was posed whether this should be pursued.  It was noted that SR cannot handle many </w:t>
            </w:r>
          </w:p>
          <w:p w:rsidR="00B9111C" w:rsidRPr="00403627" w:rsidRDefault="00B9111C" w:rsidP="00C1521E">
            <w:pPr>
              <w:pStyle w:val="EndnoteText"/>
              <w:rPr>
                <w:rFonts w:ascii="Times New Roman" w:hAnsi="Times New Roman"/>
                <w:sz w:val="20"/>
                <w:lang w:val="en-US" w:eastAsia="en-US"/>
              </w:rPr>
            </w:pPr>
            <w:r w:rsidRPr="00403627">
              <w:rPr>
                <w:rFonts w:ascii="Times New Roman" w:hAnsi="Times New Roman"/>
                <w:sz w:val="20"/>
                <w:lang w:val="en-US" w:eastAsia="en-US"/>
              </w:rPr>
              <w:t>JUNE 2013 discussion: Postponed discussion when D Clunie and R Horn are present in Aug</w:t>
            </w:r>
          </w:p>
          <w:p w:rsidR="00B9111C" w:rsidRPr="00403627" w:rsidRDefault="00B9111C" w:rsidP="00C1521E">
            <w:pPr>
              <w:pStyle w:val="EndnoteText"/>
              <w:rPr>
                <w:rFonts w:ascii="Times New Roman" w:hAnsi="Times New Roman"/>
                <w:sz w:val="20"/>
                <w:lang w:val="en-US" w:eastAsia="en-US"/>
              </w:rPr>
            </w:pPr>
            <w:r w:rsidRPr="00403627">
              <w:rPr>
                <w:rFonts w:ascii="Times New Roman" w:hAnsi="Times New Roman"/>
                <w:sz w:val="20"/>
                <w:lang w:val="en-US" w:eastAsia="en-US"/>
              </w:rPr>
              <w:t>++++++++++++++++++++++++++++++</w:t>
            </w:r>
          </w:p>
          <w:p w:rsidR="00B9111C" w:rsidRPr="00403627" w:rsidRDefault="00B9111C" w:rsidP="00C1521E">
            <w:pPr>
              <w:pStyle w:val="EndnoteText"/>
              <w:rPr>
                <w:rFonts w:ascii="Times New Roman" w:hAnsi="Times New Roman"/>
                <w:sz w:val="20"/>
                <w:lang w:val="en-US" w:eastAsia="en-US"/>
              </w:rPr>
            </w:pPr>
            <w:proofErr w:type="gramStart"/>
            <w:r w:rsidRPr="00403627">
              <w:rPr>
                <w:rFonts w:ascii="Times New Roman" w:hAnsi="Times New Roman"/>
                <w:sz w:val="20"/>
                <w:lang w:val="en-US" w:eastAsia="en-US"/>
              </w:rPr>
              <w:t>content</w:t>
            </w:r>
            <w:proofErr w:type="gramEnd"/>
            <w:r w:rsidRPr="00403627">
              <w:rPr>
                <w:rFonts w:ascii="Times New Roman" w:hAnsi="Times New Roman"/>
                <w:sz w:val="20"/>
                <w:lang w:val="en-US" w:eastAsia="en-US"/>
              </w:rPr>
              <w:t xml:space="preserve"> such as vectors (e.g. BP waveform.)  Members were concerned of safety but acknowledged the value of this CP.  Another value is the advancement of SR in general.  This CP could add contents of the Evidence Document.  It was suggested to include a few illustrations.</w:t>
            </w:r>
          </w:p>
        </w:tc>
        <w:tc>
          <w:tcPr>
            <w:tcW w:w="720" w:type="dxa"/>
            <w:gridSpan w:val="2"/>
          </w:tcPr>
          <w:p w:rsidR="00B9111C" w:rsidRPr="00403627" w:rsidRDefault="00B9111C" w:rsidP="00C1521E">
            <w:r>
              <w:t>Cancelled</w:t>
            </w:r>
          </w:p>
        </w:tc>
      </w:tr>
      <w:tr w:rsidR="00A70A9C" w:rsidRPr="00403627" w:rsidTr="00802312">
        <w:trPr>
          <w:gridAfter w:val="1"/>
          <w:wAfter w:w="32" w:type="dxa"/>
          <w:jc w:val="center"/>
        </w:trPr>
        <w:tc>
          <w:tcPr>
            <w:tcW w:w="810" w:type="dxa"/>
            <w:gridSpan w:val="2"/>
          </w:tcPr>
          <w:p w:rsidR="00A70A9C" w:rsidRPr="00403627" w:rsidRDefault="00A70A9C" w:rsidP="00A50FB4">
            <w:pPr>
              <w:pStyle w:val="EndnoteText"/>
              <w:jc w:val="center"/>
              <w:rPr>
                <w:rFonts w:ascii="Times New Roman" w:hAnsi="Times New Roman"/>
                <w:sz w:val="20"/>
                <w:lang w:val="en-US" w:eastAsia="en-US"/>
              </w:rPr>
            </w:pPr>
            <w:r w:rsidRPr="00403627">
              <w:rPr>
                <w:rFonts w:ascii="Times New Roman" w:hAnsi="Times New Roman"/>
                <w:sz w:val="20"/>
                <w:lang w:val="en-US" w:eastAsia="en-US"/>
              </w:rPr>
              <w:t>1320</w:t>
            </w:r>
          </w:p>
        </w:tc>
        <w:tc>
          <w:tcPr>
            <w:tcW w:w="3600" w:type="dxa"/>
            <w:gridSpan w:val="2"/>
          </w:tcPr>
          <w:p w:rsidR="00A70A9C" w:rsidRPr="00403627" w:rsidRDefault="00A70A9C" w:rsidP="00A50FB4">
            <w:pPr>
              <w:pStyle w:val="EndnoteText"/>
              <w:rPr>
                <w:rFonts w:ascii="Times New Roman" w:hAnsi="Times New Roman"/>
                <w:sz w:val="20"/>
                <w:lang w:val="en-US" w:eastAsia="en-US"/>
              </w:rPr>
            </w:pPr>
            <w:r w:rsidRPr="00403627">
              <w:rPr>
                <w:rFonts w:ascii="Times New Roman" w:hAnsi="Times New Roman"/>
                <w:sz w:val="20"/>
                <w:lang w:val="en-US" w:eastAsia="en-US"/>
              </w:rPr>
              <w:fldChar w:fldCharType="begin"/>
            </w:r>
            <w:r w:rsidRPr="00403627">
              <w:rPr>
                <w:rFonts w:ascii="Times New Roman" w:hAnsi="Times New Roman"/>
                <w:sz w:val="20"/>
                <w:lang w:val="en-US" w:eastAsia="en-US"/>
              </w:rPr>
              <w:instrText xml:space="preserve"> TITLE  "Update to CID 3411 Intracoronary Devices"  \* MERGEFORMAT </w:instrText>
            </w:r>
            <w:r w:rsidRPr="00403627">
              <w:rPr>
                <w:rFonts w:ascii="Times New Roman" w:hAnsi="Times New Roman"/>
                <w:sz w:val="20"/>
                <w:lang w:val="en-US" w:eastAsia="en-US"/>
              </w:rPr>
              <w:fldChar w:fldCharType="separate"/>
            </w:r>
            <w:r w:rsidRPr="00403627">
              <w:rPr>
                <w:rFonts w:ascii="Times New Roman" w:hAnsi="Times New Roman"/>
                <w:sz w:val="20"/>
                <w:lang w:val="en-US" w:eastAsia="en-US"/>
              </w:rPr>
              <w:t>Update to CID 3411 Intracoronary Devices</w:t>
            </w:r>
            <w:r w:rsidRPr="00403627">
              <w:rPr>
                <w:rFonts w:ascii="Times New Roman" w:hAnsi="Times New Roman"/>
                <w:sz w:val="20"/>
                <w:lang w:val="en-US" w:eastAsia="en-US"/>
              </w:rPr>
              <w:fldChar w:fldCharType="end"/>
            </w:r>
          </w:p>
        </w:tc>
        <w:tc>
          <w:tcPr>
            <w:tcW w:w="1260" w:type="dxa"/>
            <w:gridSpan w:val="2"/>
            <w:shd w:val="clear" w:color="auto" w:fill="auto"/>
          </w:tcPr>
          <w:p w:rsidR="00A70A9C" w:rsidRPr="00403627" w:rsidRDefault="00A70A9C" w:rsidP="00A50FB4">
            <w:pPr>
              <w:rPr>
                <w:sz w:val="20"/>
              </w:rPr>
            </w:pPr>
            <w:r w:rsidRPr="00403627">
              <w:rPr>
                <w:sz w:val="20"/>
              </w:rPr>
              <w:t>A Leontiev</w:t>
            </w:r>
          </w:p>
        </w:tc>
        <w:tc>
          <w:tcPr>
            <w:tcW w:w="3468" w:type="dxa"/>
          </w:tcPr>
          <w:p w:rsidR="00A70A9C" w:rsidRPr="00403627" w:rsidRDefault="00A70A9C" w:rsidP="00A50FB4">
            <w:pPr>
              <w:pStyle w:val="EndnoteText"/>
              <w:rPr>
                <w:rFonts w:ascii="Times New Roman" w:hAnsi="Times New Roman"/>
                <w:sz w:val="20"/>
                <w:lang w:val="en-US" w:eastAsia="en-US"/>
              </w:rPr>
            </w:pPr>
            <w:r>
              <w:rPr>
                <w:rFonts w:ascii="Times New Roman" w:hAnsi="Times New Roman"/>
                <w:sz w:val="20"/>
                <w:lang w:val="en-US" w:eastAsia="en-US"/>
              </w:rPr>
              <w:t xml:space="preserve">JAN 12 2015:  Follow-up with H. Solomon.  </w:t>
            </w:r>
            <w:r w:rsidRPr="00A70A9C">
              <w:rPr>
                <w:rFonts w:ascii="Times New Roman" w:hAnsi="Times New Roman"/>
                <w:sz w:val="20"/>
                <w:lang w:val="en-US" w:eastAsia="en-US"/>
              </w:rPr>
              <w:t xml:space="preserve">version _01 says waiting for ACC </w:t>
            </w:r>
            <w:proofErr w:type="spellStart"/>
            <w:r w:rsidRPr="00A70A9C">
              <w:rPr>
                <w:rFonts w:ascii="Times New Roman" w:hAnsi="Times New Roman"/>
                <w:sz w:val="20"/>
                <w:lang w:val="en-US" w:eastAsia="en-US"/>
              </w:rPr>
              <w:t>Cath</w:t>
            </w:r>
            <w:proofErr w:type="spellEnd"/>
            <w:r w:rsidRPr="00A70A9C">
              <w:rPr>
                <w:rFonts w:ascii="Times New Roman" w:hAnsi="Times New Roman"/>
                <w:sz w:val="20"/>
                <w:lang w:val="en-US" w:eastAsia="en-US"/>
              </w:rPr>
              <w:t xml:space="preserve"> Committee et al</w:t>
            </w:r>
          </w:p>
        </w:tc>
        <w:tc>
          <w:tcPr>
            <w:tcW w:w="720" w:type="dxa"/>
            <w:gridSpan w:val="2"/>
          </w:tcPr>
          <w:p w:rsidR="00A70A9C" w:rsidRPr="00403627" w:rsidRDefault="00A70A9C" w:rsidP="00A50FB4">
            <w:pPr>
              <w:rPr>
                <w:sz w:val="20"/>
              </w:rPr>
            </w:pPr>
            <w:r w:rsidRPr="00403627">
              <w:rPr>
                <w:sz w:val="20"/>
              </w:rPr>
              <w:t>AS</w:t>
            </w:r>
          </w:p>
        </w:tc>
      </w:tr>
      <w:tr w:rsidR="00A70A9C" w:rsidRPr="00403627" w:rsidTr="00802312">
        <w:trPr>
          <w:gridAfter w:val="1"/>
          <w:wAfter w:w="32" w:type="dxa"/>
          <w:jc w:val="center"/>
        </w:trPr>
        <w:tc>
          <w:tcPr>
            <w:tcW w:w="810" w:type="dxa"/>
            <w:gridSpan w:val="2"/>
          </w:tcPr>
          <w:p w:rsidR="00A70A9C" w:rsidRPr="00403627" w:rsidRDefault="00A70A9C" w:rsidP="003C7B10">
            <w:pPr>
              <w:pStyle w:val="EndnoteText"/>
              <w:jc w:val="center"/>
              <w:rPr>
                <w:rFonts w:ascii="Times New Roman" w:hAnsi="Times New Roman"/>
                <w:sz w:val="20"/>
                <w:lang w:val="en-US" w:eastAsia="en-US"/>
              </w:rPr>
            </w:pPr>
            <w:r w:rsidRPr="00403627">
              <w:rPr>
                <w:rFonts w:ascii="Times New Roman" w:hAnsi="Times New Roman"/>
                <w:sz w:val="20"/>
                <w:lang w:val="en-US" w:eastAsia="en-US"/>
              </w:rPr>
              <w:t>1321</w:t>
            </w:r>
          </w:p>
        </w:tc>
        <w:tc>
          <w:tcPr>
            <w:tcW w:w="3600" w:type="dxa"/>
            <w:gridSpan w:val="2"/>
          </w:tcPr>
          <w:p w:rsidR="00A70A9C" w:rsidRPr="00403627" w:rsidRDefault="00A70A9C" w:rsidP="003C7B10">
            <w:pPr>
              <w:pStyle w:val="EndnoteText"/>
              <w:rPr>
                <w:rFonts w:ascii="Times New Roman" w:hAnsi="Times New Roman"/>
                <w:sz w:val="20"/>
                <w:lang w:val="en-US" w:eastAsia="en-US"/>
              </w:rPr>
            </w:pPr>
            <w:r w:rsidRPr="00403627">
              <w:rPr>
                <w:rFonts w:ascii="Times New Roman" w:hAnsi="Times New Roman"/>
                <w:sz w:val="20"/>
                <w:lang w:val="en-US" w:eastAsia="en-US"/>
              </w:rPr>
              <w:fldChar w:fldCharType="begin"/>
            </w:r>
            <w:r w:rsidRPr="00403627">
              <w:rPr>
                <w:rFonts w:ascii="Times New Roman" w:hAnsi="Times New Roman"/>
                <w:sz w:val="20"/>
                <w:lang w:val="en-US" w:eastAsia="en-US"/>
              </w:rPr>
              <w:instrText xml:space="preserve"> TITLE  "Add Telecom Addresses"  \* MERGEFORMAT </w:instrText>
            </w:r>
            <w:r w:rsidRPr="00403627">
              <w:rPr>
                <w:rFonts w:ascii="Times New Roman" w:hAnsi="Times New Roman"/>
                <w:sz w:val="20"/>
                <w:lang w:val="en-US" w:eastAsia="en-US"/>
              </w:rPr>
              <w:fldChar w:fldCharType="separate"/>
            </w:r>
            <w:r w:rsidRPr="00403627">
              <w:rPr>
                <w:rFonts w:ascii="Times New Roman" w:hAnsi="Times New Roman"/>
                <w:sz w:val="20"/>
                <w:lang w:val="en-US" w:eastAsia="en-US"/>
              </w:rPr>
              <w:t>Add Telecom Addresses</w:t>
            </w:r>
            <w:r w:rsidRPr="00403627">
              <w:rPr>
                <w:rFonts w:ascii="Times New Roman" w:hAnsi="Times New Roman"/>
                <w:sz w:val="20"/>
                <w:lang w:val="en-US" w:eastAsia="en-US"/>
              </w:rPr>
              <w:fldChar w:fldCharType="end"/>
            </w:r>
          </w:p>
        </w:tc>
        <w:tc>
          <w:tcPr>
            <w:tcW w:w="1260" w:type="dxa"/>
            <w:gridSpan w:val="2"/>
            <w:shd w:val="clear" w:color="auto" w:fill="auto"/>
          </w:tcPr>
          <w:p w:rsidR="00A70A9C" w:rsidRPr="00403627" w:rsidRDefault="00A70A9C" w:rsidP="003C7B10">
            <w:r>
              <w:rPr>
                <w:sz w:val="20"/>
              </w:rPr>
              <w:t>R Horn</w:t>
            </w:r>
          </w:p>
        </w:tc>
        <w:tc>
          <w:tcPr>
            <w:tcW w:w="3468" w:type="dxa"/>
          </w:tcPr>
          <w:p w:rsidR="00A70A9C" w:rsidRPr="00403627" w:rsidRDefault="00A70A9C" w:rsidP="003C7B10">
            <w:pPr>
              <w:pStyle w:val="EndnoteText"/>
              <w:rPr>
                <w:rFonts w:ascii="Times New Roman" w:hAnsi="Times New Roman"/>
                <w:sz w:val="20"/>
                <w:lang w:val="en-US" w:eastAsia="en-US"/>
              </w:rPr>
            </w:pPr>
            <w:r>
              <w:rPr>
                <w:rFonts w:ascii="Times New Roman" w:hAnsi="Times New Roman"/>
                <w:sz w:val="20"/>
                <w:lang w:val="en-US" w:eastAsia="en-US"/>
              </w:rPr>
              <w:t xml:space="preserve">Jan 12 2015: reassigned to R Horn, he will research, DC will produce next </w:t>
            </w:r>
            <w:r>
              <w:rPr>
                <w:rFonts w:ascii="Times New Roman" w:hAnsi="Times New Roman"/>
                <w:sz w:val="20"/>
                <w:lang w:val="en-US" w:eastAsia="en-US"/>
              </w:rPr>
              <w:lastRenderedPageBreak/>
              <w:t>version</w:t>
            </w:r>
          </w:p>
        </w:tc>
        <w:tc>
          <w:tcPr>
            <w:tcW w:w="720" w:type="dxa"/>
            <w:gridSpan w:val="2"/>
          </w:tcPr>
          <w:p w:rsidR="00A70A9C" w:rsidRPr="00403627" w:rsidRDefault="00A70A9C" w:rsidP="003C7B10">
            <w:pPr>
              <w:rPr>
                <w:sz w:val="20"/>
              </w:rPr>
            </w:pPr>
            <w:r>
              <w:rPr>
                <w:sz w:val="20"/>
              </w:rPr>
              <w:lastRenderedPageBreak/>
              <w:t>VP</w:t>
            </w:r>
          </w:p>
        </w:tc>
      </w:tr>
      <w:tr w:rsidR="00A70A9C" w:rsidRPr="00403627" w:rsidTr="00802312">
        <w:trPr>
          <w:gridAfter w:val="1"/>
          <w:wAfter w:w="32" w:type="dxa"/>
          <w:jc w:val="center"/>
        </w:trPr>
        <w:tc>
          <w:tcPr>
            <w:tcW w:w="810" w:type="dxa"/>
            <w:gridSpan w:val="2"/>
          </w:tcPr>
          <w:p w:rsidR="00A70A9C" w:rsidRPr="00403627" w:rsidRDefault="00A70A9C" w:rsidP="003C7B10">
            <w:pPr>
              <w:pStyle w:val="EndnoteText"/>
              <w:jc w:val="center"/>
              <w:rPr>
                <w:rFonts w:ascii="Times New Roman" w:hAnsi="Times New Roman"/>
                <w:sz w:val="20"/>
                <w:lang w:val="en-US" w:eastAsia="en-US"/>
              </w:rPr>
            </w:pPr>
            <w:r w:rsidRPr="00403627">
              <w:rPr>
                <w:rFonts w:ascii="Times New Roman" w:hAnsi="Times New Roman"/>
                <w:sz w:val="20"/>
                <w:lang w:val="en-US" w:eastAsia="en-US"/>
              </w:rPr>
              <w:lastRenderedPageBreak/>
              <w:t>1322</w:t>
            </w:r>
          </w:p>
        </w:tc>
        <w:tc>
          <w:tcPr>
            <w:tcW w:w="3600" w:type="dxa"/>
            <w:gridSpan w:val="2"/>
          </w:tcPr>
          <w:p w:rsidR="00A70A9C" w:rsidRPr="00403627" w:rsidRDefault="00A70A9C" w:rsidP="003C7B10">
            <w:pPr>
              <w:pStyle w:val="EndnoteText"/>
              <w:rPr>
                <w:rFonts w:ascii="Times New Roman" w:hAnsi="Times New Roman"/>
                <w:sz w:val="20"/>
                <w:lang w:val="en-US" w:eastAsia="en-US"/>
              </w:rPr>
            </w:pPr>
            <w:r w:rsidRPr="00403627">
              <w:rPr>
                <w:rFonts w:ascii="Times New Roman" w:hAnsi="Times New Roman"/>
                <w:sz w:val="20"/>
                <w:lang w:val="en-US" w:eastAsia="en-US"/>
              </w:rPr>
              <w:fldChar w:fldCharType="begin"/>
            </w:r>
            <w:r w:rsidRPr="00403627">
              <w:rPr>
                <w:rFonts w:ascii="Times New Roman" w:hAnsi="Times New Roman"/>
                <w:sz w:val="20"/>
                <w:lang w:val="en-US" w:eastAsia="en-US"/>
              </w:rPr>
              <w:instrText xml:space="preserve"> TITLE  "Add Consulting Physician"  \* MERGEFORMAT </w:instrText>
            </w:r>
            <w:r w:rsidRPr="00403627">
              <w:rPr>
                <w:rFonts w:ascii="Times New Roman" w:hAnsi="Times New Roman"/>
                <w:sz w:val="20"/>
                <w:lang w:val="en-US" w:eastAsia="en-US"/>
              </w:rPr>
              <w:fldChar w:fldCharType="separate"/>
            </w:r>
            <w:r w:rsidRPr="00403627">
              <w:rPr>
                <w:rFonts w:ascii="Times New Roman" w:hAnsi="Times New Roman"/>
                <w:sz w:val="20"/>
                <w:lang w:val="en-US" w:eastAsia="en-US"/>
              </w:rPr>
              <w:t>Add Consulting Physician</w:t>
            </w:r>
            <w:r w:rsidRPr="00403627">
              <w:rPr>
                <w:rFonts w:ascii="Times New Roman" w:hAnsi="Times New Roman"/>
                <w:sz w:val="20"/>
                <w:lang w:val="en-US" w:eastAsia="en-US"/>
              </w:rPr>
              <w:fldChar w:fldCharType="end"/>
            </w:r>
          </w:p>
        </w:tc>
        <w:tc>
          <w:tcPr>
            <w:tcW w:w="1260" w:type="dxa"/>
            <w:gridSpan w:val="2"/>
            <w:shd w:val="clear" w:color="auto" w:fill="auto"/>
          </w:tcPr>
          <w:p w:rsidR="00A70A9C" w:rsidRPr="00403627" w:rsidRDefault="00A70A9C" w:rsidP="003C7B10">
            <w:r>
              <w:rPr>
                <w:sz w:val="20"/>
              </w:rPr>
              <w:t>H Solomon</w:t>
            </w:r>
          </w:p>
        </w:tc>
        <w:tc>
          <w:tcPr>
            <w:tcW w:w="3468" w:type="dxa"/>
          </w:tcPr>
          <w:p w:rsidR="00A70A9C" w:rsidRPr="00403627" w:rsidRDefault="00A70A9C" w:rsidP="003C7B10">
            <w:pPr>
              <w:pStyle w:val="EndnoteText"/>
              <w:rPr>
                <w:rFonts w:ascii="Times New Roman" w:hAnsi="Times New Roman"/>
                <w:sz w:val="20"/>
                <w:lang w:val="en-US" w:eastAsia="en-US"/>
              </w:rPr>
            </w:pPr>
            <w:r w:rsidRPr="00223795">
              <w:rPr>
                <w:rFonts w:ascii="Times New Roman" w:hAnsi="Times New Roman"/>
                <w:sz w:val="20"/>
                <w:lang w:val="en-US" w:eastAsia="en-US"/>
              </w:rPr>
              <w:t>JAN 12 2015:</w:t>
            </w:r>
            <w:r>
              <w:rPr>
                <w:rFonts w:ascii="Times New Roman" w:hAnsi="Times New Roman"/>
                <w:sz w:val="20"/>
                <w:lang w:val="en-US" w:eastAsia="en-US"/>
              </w:rPr>
              <w:t xml:space="preserve"> re- assigned from A Leontiev to HS </w:t>
            </w:r>
          </w:p>
        </w:tc>
        <w:tc>
          <w:tcPr>
            <w:tcW w:w="720" w:type="dxa"/>
            <w:gridSpan w:val="2"/>
          </w:tcPr>
          <w:p w:rsidR="00A70A9C" w:rsidRPr="00403627" w:rsidRDefault="00A70A9C" w:rsidP="003C7B10">
            <w:pPr>
              <w:rPr>
                <w:sz w:val="20"/>
              </w:rPr>
            </w:pPr>
            <w:r>
              <w:rPr>
                <w:sz w:val="20"/>
              </w:rPr>
              <w:t>VP</w:t>
            </w:r>
          </w:p>
        </w:tc>
      </w:tr>
      <w:tr w:rsidR="00A70A9C" w:rsidRPr="00403627" w:rsidTr="00802312">
        <w:trPr>
          <w:gridAfter w:val="1"/>
          <w:wAfter w:w="32" w:type="dxa"/>
          <w:jc w:val="center"/>
        </w:trPr>
        <w:tc>
          <w:tcPr>
            <w:tcW w:w="810" w:type="dxa"/>
            <w:gridSpan w:val="2"/>
          </w:tcPr>
          <w:p w:rsidR="00A70A9C" w:rsidRPr="00403627" w:rsidRDefault="00A70A9C" w:rsidP="00A50FB4">
            <w:pPr>
              <w:pStyle w:val="EndnoteText"/>
              <w:jc w:val="center"/>
              <w:rPr>
                <w:rFonts w:ascii="Times New Roman" w:hAnsi="Times New Roman"/>
                <w:sz w:val="20"/>
                <w:lang w:val="en-US" w:eastAsia="en-US"/>
              </w:rPr>
            </w:pPr>
            <w:r w:rsidRPr="00403627">
              <w:rPr>
                <w:rFonts w:ascii="Times New Roman" w:hAnsi="Times New Roman"/>
                <w:sz w:val="20"/>
                <w:lang w:val="en-US" w:eastAsia="en-US"/>
              </w:rPr>
              <w:t>1323</w:t>
            </w:r>
          </w:p>
        </w:tc>
        <w:tc>
          <w:tcPr>
            <w:tcW w:w="3600" w:type="dxa"/>
            <w:gridSpan w:val="2"/>
          </w:tcPr>
          <w:p w:rsidR="00A70A9C" w:rsidRPr="00403627" w:rsidRDefault="00A70A9C" w:rsidP="00A50FB4">
            <w:pPr>
              <w:pStyle w:val="EndnoteText"/>
              <w:rPr>
                <w:rFonts w:ascii="Times New Roman" w:hAnsi="Times New Roman"/>
                <w:sz w:val="20"/>
                <w:lang w:val="en-US" w:eastAsia="en-US"/>
              </w:rPr>
            </w:pPr>
            <w:r w:rsidRPr="00403627">
              <w:rPr>
                <w:rFonts w:ascii="Times New Roman" w:hAnsi="Times New Roman"/>
                <w:sz w:val="20"/>
                <w:lang w:val="en-US" w:eastAsia="en-US"/>
              </w:rPr>
              <w:fldChar w:fldCharType="begin"/>
            </w:r>
            <w:r w:rsidRPr="00403627">
              <w:rPr>
                <w:rFonts w:ascii="Times New Roman" w:hAnsi="Times New Roman"/>
                <w:sz w:val="20"/>
                <w:lang w:val="en-US" w:eastAsia="en-US"/>
              </w:rPr>
              <w:instrText xml:space="preserve"> TITLE  "Clarify Audit Code Meanings"  \* MERGEFORMAT </w:instrText>
            </w:r>
            <w:r w:rsidRPr="00403627">
              <w:rPr>
                <w:rFonts w:ascii="Times New Roman" w:hAnsi="Times New Roman"/>
                <w:sz w:val="20"/>
                <w:lang w:val="en-US" w:eastAsia="en-US"/>
              </w:rPr>
              <w:fldChar w:fldCharType="separate"/>
            </w:r>
            <w:r w:rsidRPr="00403627">
              <w:rPr>
                <w:rFonts w:ascii="Times New Roman" w:hAnsi="Times New Roman"/>
                <w:sz w:val="20"/>
                <w:lang w:val="en-US" w:eastAsia="en-US"/>
              </w:rPr>
              <w:t>Clarify Audit Code Meanings</w:t>
            </w:r>
            <w:r w:rsidRPr="00403627">
              <w:rPr>
                <w:rFonts w:ascii="Times New Roman" w:hAnsi="Times New Roman"/>
                <w:sz w:val="20"/>
                <w:lang w:val="en-US" w:eastAsia="en-US"/>
              </w:rPr>
              <w:fldChar w:fldCharType="end"/>
            </w:r>
          </w:p>
        </w:tc>
        <w:tc>
          <w:tcPr>
            <w:tcW w:w="1260" w:type="dxa"/>
            <w:gridSpan w:val="2"/>
            <w:shd w:val="clear" w:color="auto" w:fill="auto"/>
          </w:tcPr>
          <w:p w:rsidR="00A70A9C" w:rsidRPr="00403627" w:rsidRDefault="00A70A9C" w:rsidP="00A50FB4">
            <w:pPr>
              <w:pStyle w:val="EndnoteText"/>
              <w:rPr>
                <w:rFonts w:ascii="Times New Roman" w:hAnsi="Times New Roman"/>
                <w:sz w:val="20"/>
                <w:lang w:val="en-US" w:eastAsia="en-US"/>
              </w:rPr>
            </w:pPr>
            <w:r w:rsidRPr="00403627">
              <w:rPr>
                <w:rFonts w:ascii="Times New Roman" w:hAnsi="Times New Roman"/>
                <w:sz w:val="20"/>
                <w:lang w:val="en-US" w:eastAsia="en-US"/>
              </w:rPr>
              <w:t>R Horn</w:t>
            </w:r>
          </w:p>
        </w:tc>
        <w:tc>
          <w:tcPr>
            <w:tcW w:w="3468" w:type="dxa"/>
          </w:tcPr>
          <w:p w:rsidR="00A70A9C" w:rsidRDefault="00A70A9C" w:rsidP="00A50FB4">
            <w:pPr>
              <w:pStyle w:val="EndnoteText"/>
              <w:rPr>
                <w:rFonts w:ascii="Times New Roman" w:hAnsi="Times New Roman"/>
                <w:sz w:val="20"/>
                <w:lang w:val="en-US" w:eastAsia="en-US"/>
              </w:rPr>
            </w:pPr>
            <w:r>
              <w:rPr>
                <w:rFonts w:ascii="Times New Roman" w:hAnsi="Times New Roman"/>
                <w:sz w:val="20"/>
                <w:lang w:val="en-US" w:eastAsia="en-US"/>
              </w:rPr>
              <w:t xml:space="preserve">JAN 12 2015:  Follow-up with R. Horn.  </w:t>
            </w:r>
          </w:p>
          <w:p w:rsidR="00A70A9C" w:rsidRDefault="00A70A9C" w:rsidP="00A50FB4">
            <w:pPr>
              <w:pStyle w:val="EndnoteText"/>
              <w:rPr>
                <w:rFonts w:ascii="Times New Roman" w:hAnsi="Times New Roman"/>
                <w:sz w:val="20"/>
                <w:lang w:val="en-US" w:eastAsia="en-US"/>
              </w:rPr>
            </w:pPr>
          </w:p>
          <w:p w:rsidR="00A70A9C" w:rsidRPr="00403627" w:rsidRDefault="00A70A9C" w:rsidP="00A50FB4">
            <w:pPr>
              <w:pStyle w:val="EndnoteText"/>
              <w:rPr>
                <w:rFonts w:ascii="Times New Roman" w:hAnsi="Times New Roman"/>
                <w:sz w:val="20"/>
                <w:lang w:val="en-US" w:eastAsia="en-US"/>
              </w:rPr>
            </w:pPr>
            <w:r>
              <w:rPr>
                <w:rFonts w:ascii="Times New Roman" w:hAnsi="Times New Roman"/>
                <w:sz w:val="20"/>
                <w:lang w:val="en-US" w:eastAsia="en-US"/>
              </w:rPr>
              <w:t xml:space="preserve">Last discussion:  </w:t>
            </w:r>
            <w:r w:rsidRPr="00403627">
              <w:rPr>
                <w:rFonts w:ascii="Times New Roman" w:hAnsi="Times New Roman"/>
                <w:sz w:val="20"/>
                <w:lang w:val="en-US" w:eastAsia="en-US"/>
              </w:rPr>
              <w:t>Clarify Codes</w:t>
            </w:r>
          </w:p>
        </w:tc>
        <w:tc>
          <w:tcPr>
            <w:tcW w:w="720" w:type="dxa"/>
            <w:gridSpan w:val="2"/>
          </w:tcPr>
          <w:p w:rsidR="00A70A9C" w:rsidRPr="00403627" w:rsidRDefault="00A70A9C" w:rsidP="00A50FB4">
            <w:pPr>
              <w:rPr>
                <w:sz w:val="20"/>
              </w:rPr>
            </w:pPr>
            <w:r w:rsidRPr="00403627">
              <w:rPr>
                <w:sz w:val="20"/>
              </w:rPr>
              <w:t>AS</w:t>
            </w:r>
          </w:p>
        </w:tc>
      </w:tr>
      <w:tr w:rsidR="00A70A9C" w:rsidRPr="00403627" w:rsidTr="00802312">
        <w:trPr>
          <w:gridAfter w:val="1"/>
          <w:wAfter w:w="32" w:type="dxa"/>
          <w:jc w:val="center"/>
        </w:trPr>
        <w:tc>
          <w:tcPr>
            <w:tcW w:w="810" w:type="dxa"/>
            <w:gridSpan w:val="2"/>
          </w:tcPr>
          <w:p w:rsidR="00A70A9C" w:rsidRPr="00223795" w:rsidRDefault="00A70A9C" w:rsidP="003C7B10">
            <w:pPr>
              <w:pStyle w:val="EndnoteText"/>
              <w:jc w:val="center"/>
              <w:rPr>
                <w:rFonts w:ascii="Times New Roman" w:hAnsi="Times New Roman"/>
                <w:sz w:val="20"/>
                <w:lang w:val="en-US" w:eastAsia="en-US"/>
              </w:rPr>
            </w:pPr>
            <w:r w:rsidRPr="00223795">
              <w:rPr>
                <w:rFonts w:ascii="Times New Roman" w:hAnsi="Times New Roman"/>
                <w:sz w:val="20"/>
                <w:lang w:val="en-US" w:eastAsia="en-US"/>
              </w:rPr>
              <w:t>1349</w:t>
            </w:r>
          </w:p>
          <w:p w:rsidR="00A70A9C" w:rsidRPr="00223795" w:rsidRDefault="00A70A9C" w:rsidP="003C7B10">
            <w:pPr>
              <w:pStyle w:val="EndnoteText"/>
              <w:jc w:val="center"/>
              <w:rPr>
                <w:rFonts w:ascii="Times New Roman" w:hAnsi="Times New Roman"/>
                <w:sz w:val="20"/>
                <w:lang w:val="en-US" w:eastAsia="en-US"/>
              </w:rPr>
            </w:pPr>
          </w:p>
          <w:p w:rsidR="00A70A9C" w:rsidRPr="00223795" w:rsidRDefault="00A70A9C" w:rsidP="003C7B10">
            <w:pPr>
              <w:pStyle w:val="EndnoteText"/>
              <w:jc w:val="center"/>
              <w:rPr>
                <w:rFonts w:ascii="Times New Roman" w:hAnsi="Times New Roman"/>
                <w:sz w:val="20"/>
                <w:lang w:val="en-US" w:eastAsia="en-US"/>
              </w:rPr>
            </w:pPr>
            <w:r w:rsidRPr="00223795">
              <w:rPr>
                <w:rFonts w:ascii="Times New Roman" w:hAnsi="Times New Roman"/>
                <w:sz w:val="20"/>
              </w:rPr>
              <w:t>Kevin and Florian</w:t>
            </w:r>
          </w:p>
        </w:tc>
        <w:tc>
          <w:tcPr>
            <w:tcW w:w="3600" w:type="dxa"/>
            <w:gridSpan w:val="2"/>
          </w:tcPr>
          <w:p w:rsidR="00A70A9C" w:rsidRPr="00223795" w:rsidRDefault="00A70A9C" w:rsidP="003C7B10">
            <w:pPr>
              <w:pStyle w:val="EndnoteText"/>
              <w:rPr>
                <w:rFonts w:ascii="Times New Roman" w:hAnsi="Times New Roman"/>
                <w:sz w:val="20"/>
                <w:lang w:val="en-US" w:eastAsia="en-US"/>
              </w:rPr>
            </w:pPr>
            <w:r w:rsidRPr="00223795">
              <w:rPr>
                <w:rFonts w:ascii="Times New Roman" w:hAnsi="Times New Roman"/>
                <w:sz w:val="20"/>
                <w:lang w:val="en-US" w:eastAsia="en-US"/>
              </w:rPr>
              <w:t>Link from still picture to video</w:t>
            </w:r>
          </w:p>
        </w:tc>
        <w:tc>
          <w:tcPr>
            <w:tcW w:w="1260" w:type="dxa"/>
            <w:gridSpan w:val="2"/>
            <w:shd w:val="clear" w:color="auto" w:fill="auto"/>
          </w:tcPr>
          <w:p w:rsidR="00A70A9C" w:rsidRPr="00223795" w:rsidRDefault="00A70A9C" w:rsidP="003C7B10">
            <w:pPr>
              <w:pStyle w:val="EndnoteText"/>
              <w:rPr>
                <w:rFonts w:ascii="Times New Roman" w:hAnsi="Times New Roman"/>
                <w:sz w:val="20"/>
                <w:lang w:val="en-US" w:eastAsia="en-US"/>
              </w:rPr>
            </w:pPr>
            <w:r w:rsidRPr="00223795">
              <w:rPr>
                <w:rFonts w:ascii="Times New Roman" w:hAnsi="Times New Roman"/>
                <w:sz w:val="20"/>
                <w:lang w:val="en-US" w:eastAsia="en-US"/>
              </w:rPr>
              <w:t>B Revet</w:t>
            </w:r>
            <w:r>
              <w:rPr>
                <w:rFonts w:ascii="Times New Roman" w:hAnsi="Times New Roman"/>
                <w:sz w:val="20"/>
                <w:lang w:val="en-US" w:eastAsia="en-US"/>
              </w:rPr>
              <w:t xml:space="preserve"> to D. Clunie</w:t>
            </w:r>
          </w:p>
        </w:tc>
        <w:tc>
          <w:tcPr>
            <w:tcW w:w="3468" w:type="dxa"/>
          </w:tcPr>
          <w:p w:rsidR="00A70A9C" w:rsidRPr="00223795" w:rsidRDefault="00A70A9C" w:rsidP="003C7B10">
            <w:pPr>
              <w:pStyle w:val="EndnoteText"/>
              <w:rPr>
                <w:rFonts w:ascii="Times New Roman" w:hAnsi="Times New Roman"/>
                <w:sz w:val="20"/>
                <w:lang w:val="en-US" w:eastAsia="en-US"/>
              </w:rPr>
            </w:pPr>
            <w:r w:rsidRPr="00223795">
              <w:rPr>
                <w:rFonts w:ascii="Times New Roman" w:hAnsi="Times New Roman"/>
                <w:sz w:val="20"/>
                <w:lang w:val="en-US" w:eastAsia="en-US"/>
              </w:rPr>
              <w:t xml:space="preserve">JAN 12 2015: </w:t>
            </w:r>
            <w:r>
              <w:rPr>
                <w:rFonts w:ascii="Times New Roman" w:hAnsi="Times New Roman"/>
                <w:sz w:val="20"/>
                <w:lang w:val="en-US" w:eastAsia="en-US"/>
              </w:rPr>
              <w:t xml:space="preserve">version 01, </w:t>
            </w:r>
            <w:r w:rsidRPr="00223795">
              <w:rPr>
                <w:rFonts w:ascii="Times New Roman" w:hAnsi="Times New Roman"/>
                <w:sz w:val="20"/>
                <w:lang w:val="en-US" w:eastAsia="en-US"/>
              </w:rPr>
              <w:t>discussed to not include implementation advice particularly as it links to current technology</w:t>
            </w:r>
            <w:r>
              <w:rPr>
                <w:rFonts w:ascii="Times New Roman" w:hAnsi="Times New Roman"/>
                <w:sz w:val="20"/>
                <w:lang w:val="en-US" w:eastAsia="en-US"/>
              </w:rPr>
              <w:t xml:space="preserve">.  Need to </w:t>
            </w:r>
            <w:r w:rsidR="008E0F5B">
              <w:rPr>
                <w:rFonts w:ascii="Times New Roman" w:hAnsi="Times New Roman"/>
                <w:sz w:val="20"/>
                <w:lang w:val="en-US" w:eastAsia="en-US"/>
              </w:rPr>
              <w:t>re-ballot</w:t>
            </w:r>
            <w:r>
              <w:rPr>
                <w:rFonts w:ascii="Times New Roman" w:hAnsi="Times New Roman"/>
                <w:sz w:val="20"/>
                <w:lang w:val="en-US" w:eastAsia="en-US"/>
              </w:rPr>
              <w:t>. . Need comment from Florian</w:t>
            </w:r>
          </w:p>
          <w:p w:rsidR="00A70A9C" w:rsidRPr="00223795" w:rsidRDefault="00A70A9C" w:rsidP="003C7B10">
            <w:pPr>
              <w:pStyle w:val="EndnoteText"/>
              <w:rPr>
                <w:rFonts w:ascii="Times New Roman" w:hAnsi="Times New Roman"/>
                <w:sz w:val="20"/>
                <w:lang w:val="en-US" w:eastAsia="en-US"/>
              </w:rPr>
            </w:pPr>
            <w:r w:rsidRPr="00223795">
              <w:rPr>
                <w:rFonts w:ascii="Times New Roman" w:hAnsi="Times New Roman"/>
                <w:sz w:val="20"/>
                <w:lang w:val="en-US" w:eastAsia="en-US"/>
              </w:rPr>
              <w:t>NOV 2014:    Kevin and Florian will discuss further off-line. KOD: make it more of a cook book.</w:t>
            </w:r>
          </w:p>
          <w:p w:rsidR="00A70A9C" w:rsidRPr="00223795" w:rsidRDefault="00A70A9C" w:rsidP="003C7B10">
            <w:pPr>
              <w:pStyle w:val="EndnoteText"/>
              <w:rPr>
                <w:rFonts w:ascii="Times New Roman" w:hAnsi="Times New Roman"/>
                <w:sz w:val="20"/>
                <w:lang w:val="en-US" w:eastAsia="en-US"/>
              </w:rPr>
            </w:pPr>
          </w:p>
          <w:p w:rsidR="00A70A9C" w:rsidRPr="00223795" w:rsidRDefault="00A70A9C" w:rsidP="003C7B10">
            <w:pPr>
              <w:pStyle w:val="EndnoteText"/>
              <w:rPr>
                <w:rFonts w:ascii="Times New Roman" w:hAnsi="Times New Roman"/>
                <w:sz w:val="20"/>
                <w:lang w:val="en-US" w:eastAsia="en-US"/>
              </w:rPr>
            </w:pPr>
            <w:r w:rsidRPr="00223795">
              <w:rPr>
                <w:rFonts w:ascii="Times New Roman" w:hAnsi="Times New Roman"/>
                <w:sz w:val="20"/>
                <w:lang w:val="en-US" w:eastAsia="en-US"/>
              </w:rPr>
              <w:t>JUNE 2014: See the Toshiba comment: KOD the text is not fully informative, only understandable to “insiders”.  Check with author, Florian Knicker.  Remains assigned.</w:t>
            </w:r>
          </w:p>
          <w:p w:rsidR="00A70A9C" w:rsidRPr="00223795" w:rsidRDefault="00A70A9C" w:rsidP="003C7B10">
            <w:pPr>
              <w:pStyle w:val="EndnoteText"/>
              <w:rPr>
                <w:rFonts w:ascii="Times New Roman" w:hAnsi="Times New Roman"/>
                <w:sz w:val="20"/>
                <w:lang w:val="en-US" w:eastAsia="en-US"/>
              </w:rPr>
            </w:pPr>
            <w:r w:rsidRPr="00223795">
              <w:rPr>
                <w:rFonts w:ascii="Times New Roman" w:hAnsi="Times New Roman"/>
                <w:sz w:val="20"/>
                <w:lang w:val="en-US" w:eastAsia="en-US"/>
              </w:rPr>
              <w:t>MARCH 2014: WG-06 reviewed, no comments</w:t>
            </w:r>
          </w:p>
        </w:tc>
        <w:tc>
          <w:tcPr>
            <w:tcW w:w="720" w:type="dxa"/>
            <w:gridSpan w:val="2"/>
          </w:tcPr>
          <w:p w:rsidR="00A70A9C" w:rsidRPr="00996343" w:rsidRDefault="00A70A9C" w:rsidP="003C7B10">
            <w:pPr>
              <w:rPr>
                <w:sz w:val="20"/>
              </w:rPr>
            </w:pPr>
            <w:r w:rsidRPr="00996343">
              <w:rPr>
                <w:sz w:val="20"/>
              </w:rPr>
              <w:t xml:space="preserve">AS , On Hold for </w:t>
            </w:r>
            <w:r w:rsidR="008E0F5B" w:rsidRPr="00996343">
              <w:rPr>
                <w:sz w:val="20"/>
              </w:rPr>
              <w:t>re</w:t>
            </w:r>
            <w:r w:rsidR="008E0F5B">
              <w:rPr>
                <w:sz w:val="20"/>
              </w:rPr>
              <w:t>-</w:t>
            </w:r>
            <w:r w:rsidR="008E0F5B" w:rsidRPr="00996343">
              <w:rPr>
                <w:sz w:val="20"/>
              </w:rPr>
              <w:t>balloting</w:t>
            </w:r>
          </w:p>
          <w:p w:rsidR="00A70A9C" w:rsidRPr="00223795" w:rsidRDefault="00A70A9C" w:rsidP="003C7B10"/>
        </w:tc>
      </w:tr>
      <w:tr w:rsidR="00A70A9C" w:rsidRPr="00403627" w:rsidTr="00802312">
        <w:trPr>
          <w:gridAfter w:val="1"/>
          <w:wAfter w:w="32" w:type="dxa"/>
          <w:jc w:val="center"/>
        </w:trPr>
        <w:tc>
          <w:tcPr>
            <w:tcW w:w="810" w:type="dxa"/>
            <w:gridSpan w:val="2"/>
          </w:tcPr>
          <w:p w:rsidR="00A70A9C" w:rsidRPr="00403627" w:rsidRDefault="00A70A9C" w:rsidP="00A50FB4">
            <w:pPr>
              <w:pStyle w:val="EndnoteText"/>
              <w:jc w:val="center"/>
              <w:rPr>
                <w:rFonts w:ascii="Times New Roman" w:hAnsi="Times New Roman"/>
                <w:sz w:val="20"/>
                <w:lang w:val="en-US" w:eastAsia="en-US"/>
              </w:rPr>
            </w:pPr>
            <w:r w:rsidRPr="00403627">
              <w:rPr>
                <w:rFonts w:ascii="Times New Roman" w:hAnsi="Times New Roman"/>
                <w:sz w:val="20"/>
                <w:lang w:val="en-US" w:eastAsia="en-US"/>
              </w:rPr>
              <w:t>1353</w:t>
            </w:r>
          </w:p>
        </w:tc>
        <w:tc>
          <w:tcPr>
            <w:tcW w:w="3600" w:type="dxa"/>
            <w:gridSpan w:val="2"/>
          </w:tcPr>
          <w:p w:rsidR="00A70A9C" w:rsidRPr="00403627" w:rsidRDefault="00A70A9C" w:rsidP="00A50FB4">
            <w:pPr>
              <w:pStyle w:val="EndnoteText"/>
              <w:rPr>
                <w:rFonts w:ascii="Times New Roman" w:hAnsi="Times New Roman"/>
                <w:sz w:val="20"/>
                <w:lang w:val="en-US" w:eastAsia="en-US"/>
              </w:rPr>
            </w:pPr>
            <w:r w:rsidRPr="00403627">
              <w:rPr>
                <w:rFonts w:ascii="Times New Roman" w:hAnsi="Times New Roman"/>
                <w:sz w:val="20"/>
                <w:lang w:val="en-US" w:eastAsia="en-US"/>
              </w:rPr>
              <w:t>Secure Transport Connection Profile should allow higher TLS versions</w:t>
            </w:r>
          </w:p>
        </w:tc>
        <w:tc>
          <w:tcPr>
            <w:tcW w:w="1260" w:type="dxa"/>
            <w:gridSpan w:val="2"/>
            <w:shd w:val="clear" w:color="auto" w:fill="auto"/>
          </w:tcPr>
          <w:p w:rsidR="00A70A9C" w:rsidRPr="00403627" w:rsidRDefault="00A70A9C" w:rsidP="00A50FB4">
            <w:pPr>
              <w:rPr>
                <w:sz w:val="20"/>
              </w:rPr>
            </w:pPr>
            <w:r w:rsidRPr="00403627">
              <w:rPr>
                <w:sz w:val="20"/>
              </w:rPr>
              <w:t>R Horn</w:t>
            </w:r>
          </w:p>
        </w:tc>
        <w:tc>
          <w:tcPr>
            <w:tcW w:w="3468" w:type="dxa"/>
          </w:tcPr>
          <w:p w:rsidR="00A70A9C" w:rsidRPr="00403627" w:rsidRDefault="00A70A9C" w:rsidP="00A50FB4">
            <w:pPr>
              <w:pStyle w:val="EndnoteText"/>
              <w:rPr>
                <w:rFonts w:ascii="Times New Roman" w:hAnsi="Times New Roman"/>
                <w:sz w:val="20"/>
                <w:lang w:val="en-US" w:eastAsia="en-US"/>
              </w:rPr>
            </w:pPr>
            <w:r>
              <w:rPr>
                <w:rFonts w:ascii="Times New Roman" w:hAnsi="Times New Roman"/>
                <w:sz w:val="20"/>
                <w:lang w:val="en-US" w:eastAsia="en-US"/>
              </w:rPr>
              <w:t>JAN 12 2015: Follow-up with R Horn</w:t>
            </w:r>
          </w:p>
        </w:tc>
        <w:tc>
          <w:tcPr>
            <w:tcW w:w="720" w:type="dxa"/>
            <w:gridSpan w:val="2"/>
          </w:tcPr>
          <w:p w:rsidR="00A70A9C" w:rsidRPr="00403627" w:rsidRDefault="00A70A9C" w:rsidP="00A50FB4">
            <w:r w:rsidRPr="00403627">
              <w:rPr>
                <w:sz w:val="20"/>
              </w:rPr>
              <w:t>AS</w:t>
            </w:r>
          </w:p>
        </w:tc>
      </w:tr>
      <w:tr w:rsidR="00A70A9C" w:rsidRPr="00403627" w:rsidTr="00802312">
        <w:trPr>
          <w:gridAfter w:val="1"/>
          <w:wAfter w:w="32" w:type="dxa"/>
          <w:jc w:val="center"/>
        </w:trPr>
        <w:tc>
          <w:tcPr>
            <w:tcW w:w="810" w:type="dxa"/>
            <w:gridSpan w:val="2"/>
          </w:tcPr>
          <w:p w:rsidR="00A70A9C" w:rsidRPr="00403627" w:rsidRDefault="00A70A9C" w:rsidP="003C7B10">
            <w:pPr>
              <w:pStyle w:val="EndnoteText"/>
              <w:jc w:val="center"/>
              <w:rPr>
                <w:rFonts w:ascii="Times New Roman" w:hAnsi="Times New Roman"/>
                <w:sz w:val="20"/>
                <w:lang w:val="en-US" w:eastAsia="en-US"/>
              </w:rPr>
            </w:pPr>
            <w:r w:rsidRPr="00403627">
              <w:rPr>
                <w:rFonts w:ascii="Times New Roman" w:hAnsi="Times New Roman"/>
                <w:sz w:val="20"/>
                <w:lang w:val="en-US" w:eastAsia="en-US"/>
              </w:rPr>
              <w:t>1357</w:t>
            </w:r>
          </w:p>
        </w:tc>
        <w:tc>
          <w:tcPr>
            <w:tcW w:w="3600" w:type="dxa"/>
            <w:gridSpan w:val="2"/>
          </w:tcPr>
          <w:p w:rsidR="00A70A9C" w:rsidRPr="00403627" w:rsidRDefault="00A70A9C" w:rsidP="003C7B10">
            <w:pPr>
              <w:pStyle w:val="EndnoteText"/>
              <w:rPr>
                <w:rFonts w:ascii="Times New Roman" w:hAnsi="Times New Roman"/>
                <w:sz w:val="20"/>
                <w:lang w:val="en-US" w:eastAsia="en-US"/>
              </w:rPr>
            </w:pPr>
            <w:r w:rsidRPr="00403627">
              <w:rPr>
                <w:rFonts w:ascii="Times New Roman" w:hAnsi="Times New Roman"/>
                <w:sz w:val="20"/>
                <w:lang w:val="en-US" w:eastAsia="en-US"/>
              </w:rPr>
              <w:t>Allow Unicode Katakana in alphabetic name group</w:t>
            </w:r>
          </w:p>
        </w:tc>
        <w:tc>
          <w:tcPr>
            <w:tcW w:w="1260" w:type="dxa"/>
            <w:gridSpan w:val="2"/>
            <w:shd w:val="clear" w:color="auto" w:fill="auto"/>
          </w:tcPr>
          <w:p w:rsidR="00A70A9C" w:rsidRPr="00403627" w:rsidRDefault="00A70A9C" w:rsidP="003C7B10">
            <w:pPr>
              <w:rPr>
                <w:sz w:val="20"/>
              </w:rPr>
            </w:pPr>
            <w:r>
              <w:rPr>
                <w:sz w:val="20"/>
              </w:rPr>
              <w:t>H Solomon</w:t>
            </w:r>
          </w:p>
        </w:tc>
        <w:tc>
          <w:tcPr>
            <w:tcW w:w="3468" w:type="dxa"/>
          </w:tcPr>
          <w:p w:rsidR="00A70A9C" w:rsidRPr="00403627" w:rsidRDefault="00A70A9C" w:rsidP="003C7B10">
            <w:pPr>
              <w:pStyle w:val="EndnoteText"/>
              <w:rPr>
                <w:rFonts w:ascii="Times New Roman" w:hAnsi="Times New Roman"/>
                <w:sz w:val="20"/>
                <w:lang w:val="en-US" w:eastAsia="en-US"/>
              </w:rPr>
            </w:pPr>
            <w:r>
              <w:rPr>
                <w:rFonts w:ascii="Times New Roman" w:hAnsi="Times New Roman"/>
                <w:sz w:val="20"/>
                <w:lang w:val="en-US" w:eastAsia="en-US"/>
              </w:rPr>
              <w:t>JAN 12 2015: re- assigned from A Leontiev to HS</w:t>
            </w:r>
          </w:p>
        </w:tc>
        <w:tc>
          <w:tcPr>
            <w:tcW w:w="720" w:type="dxa"/>
            <w:gridSpan w:val="2"/>
          </w:tcPr>
          <w:p w:rsidR="00A70A9C" w:rsidRPr="00403627" w:rsidRDefault="00A70A9C" w:rsidP="003C7B10">
            <w:r>
              <w:rPr>
                <w:sz w:val="20"/>
              </w:rPr>
              <w:t>VP</w:t>
            </w:r>
          </w:p>
        </w:tc>
      </w:tr>
      <w:tr w:rsidR="00A70A9C" w:rsidRPr="00403627" w:rsidTr="00802312">
        <w:trPr>
          <w:gridAfter w:val="1"/>
          <w:wAfter w:w="32" w:type="dxa"/>
          <w:jc w:val="center"/>
        </w:trPr>
        <w:tc>
          <w:tcPr>
            <w:tcW w:w="810" w:type="dxa"/>
            <w:gridSpan w:val="2"/>
          </w:tcPr>
          <w:p w:rsidR="00A70A9C" w:rsidRPr="00403627" w:rsidRDefault="00A70A9C" w:rsidP="00A50FB4">
            <w:pPr>
              <w:pStyle w:val="EndnoteText"/>
              <w:jc w:val="center"/>
              <w:rPr>
                <w:rFonts w:ascii="Times New Roman" w:hAnsi="Times New Roman"/>
                <w:sz w:val="20"/>
                <w:lang w:val="en-US" w:eastAsia="en-US"/>
              </w:rPr>
            </w:pPr>
            <w:r w:rsidRPr="00403627">
              <w:rPr>
                <w:rFonts w:ascii="Times New Roman" w:hAnsi="Times New Roman"/>
                <w:sz w:val="20"/>
                <w:lang w:val="en-US" w:eastAsia="en-US"/>
              </w:rPr>
              <w:t>1361</w:t>
            </w:r>
          </w:p>
        </w:tc>
        <w:tc>
          <w:tcPr>
            <w:tcW w:w="3600" w:type="dxa"/>
            <w:gridSpan w:val="2"/>
          </w:tcPr>
          <w:p w:rsidR="00A70A9C" w:rsidRPr="00403627" w:rsidRDefault="00A70A9C" w:rsidP="00A50FB4">
            <w:pPr>
              <w:pStyle w:val="EndnoteText"/>
              <w:rPr>
                <w:rFonts w:ascii="Times New Roman" w:hAnsi="Times New Roman"/>
                <w:sz w:val="20"/>
                <w:lang w:val="en-US" w:eastAsia="en-US"/>
              </w:rPr>
            </w:pPr>
            <w:r w:rsidRPr="00403627">
              <w:rPr>
                <w:rFonts w:ascii="Times New Roman" w:hAnsi="Times New Roman"/>
                <w:sz w:val="20"/>
                <w:lang w:val="en-US" w:eastAsia="en-US"/>
              </w:rPr>
              <w:t xml:space="preserve">Correct </w:t>
            </w:r>
            <w:proofErr w:type="spellStart"/>
            <w:r w:rsidRPr="00403627">
              <w:rPr>
                <w:rFonts w:ascii="Times New Roman" w:hAnsi="Times New Roman"/>
                <w:sz w:val="20"/>
                <w:lang w:val="en-US" w:eastAsia="en-US"/>
              </w:rPr>
              <w:t>ParticipantObjectDescription</w:t>
            </w:r>
            <w:proofErr w:type="spellEnd"/>
            <w:r w:rsidRPr="00403627">
              <w:rPr>
                <w:rFonts w:ascii="Times New Roman" w:hAnsi="Times New Roman"/>
                <w:sz w:val="20"/>
                <w:lang w:val="en-US" w:eastAsia="en-US"/>
              </w:rPr>
              <w:t xml:space="preserve"> in DICOM audit message</w:t>
            </w:r>
          </w:p>
        </w:tc>
        <w:tc>
          <w:tcPr>
            <w:tcW w:w="1260" w:type="dxa"/>
            <w:gridSpan w:val="2"/>
            <w:shd w:val="clear" w:color="auto" w:fill="auto"/>
          </w:tcPr>
          <w:p w:rsidR="00A70A9C" w:rsidRPr="00403627" w:rsidRDefault="00A70A9C" w:rsidP="00A50FB4">
            <w:pPr>
              <w:pStyle w:val="EndnoteText"/>
              <w:rPr>
                <w:rFonts w:ascii="Times New Roman" w:hAnsi="Times New Roman"/>
                <w:sz w:val="20"/>
                <w:lang w:val="en-US" w:eastAsia="en-US"/>
              </w:rPr>
            </w:pPr>
            <w:r w:rsidRPr="00403627">
              <w:rPr>
                <w:rFonts w:ascii="Times New Roman" w:hAnsi="Times New Roman"/>
                <w:sz w:val="20"/>
                <w:lang w:val="en-US" w:eastAsia="en-US"/>
              </w:rPr>
              <w:t>R Horn</w:t>
            </w:r>
          </w:p>
        </w:tc>
        <w:tc>
          <w:tcPr>
            <w:tcW w:w="3468" w:type="dxa"/>
          </w:tcPr>
          <w:p w:rsidR="00A70A9C" w:rsidRPr="00403627" w:rsidRDefault="00A70A9C" w:rsidP="00A50FB4">
            <w:pPr>
              <w:pStyle w:val="EndnoteText"/>
              <w:rPr>
                <w:rFonts w:ascii="Times New Roman" w:hAnsi="Times New Roman"/>
                <w:sz w:val="20"/>
                <w:lang w:val="en-US" w:eastAsia="en-US"/>
              </w:rPr>
            </w:pPr>
            <w:r>
              <w:rPr>
                <w:rFonts w:ascii="Times New Roman" w:hAnsi="Times New Roman"/>
                <w:sz w:val="20"/>
                <w:lang w:val="en-US" w:eastAsia="en-US"/>
              </w:rPr>
              <w:t>JAN 12 2015: Follow-up with R Horn</w:t>
            </w:r>
          </w:p>
        </w:tc>
        <w:tc>
          <w:tcPr>
            <w:tcW w:w="720" w:type="dxa"/>
            <w:gridSpan w:val="2"/>
          </w:tcPr>
          <w:p w:rsidR="00A70A9C" w:rsidRPr="00403627" w:rsidRDefault="00A70A9C" w:rsidP="00A50FB4">
            <w:r w:rsidRPr="00403627">
              <w:rPr>
                <w:sz w:val="20"/>
              </w:rPr>
              <w:t>AS</w:t>
            </w:r>
          </w:p>
        </w:tc>
      </w:tr>
      <w:tr w:rsidR="00A70A9C" w:rsidRPr="00403627" w:rsidTr="00802312">
        <w:trPr>
          <w:gridAfter w:val="1"/>
          <w:wAfter w:w="32" w:type="dxa"/>
          <w:jc w:val="center"/>
        </w:trPr>
        <w:tc>
          <w:tcPr>
            <w:tcW w:w="810" w:type="dxa"/>
            <w:gridSpan w:val="2"/>
          </w:tcPr>
          <w:p w:rsidR="00A70A9C" w:rsidRPr="00403627" w:rsidRDefault="00A70A9C" w:rsidP="00A50FB4">
            <w:pPr>
              <w:pStyle w:val="EndnoteText"/>
              <w:jc w:val="center"/>
              <w:rPr>
                <w:rFonts w:ascii="Times New Roman" w:hAnsi="Times New Roman"/>
                <w:sz w:val="20"/>
                <w:lang w:val="en-US" w:eastAsia="en-US"/>
              </w:rPr>
            </w:pPr>
            <w:r w:rsidRPr="00403627">
              <w:rPr>
                <w:rFonts w:ascii="Times New Roman" w:hAnsi="Times New Roman"/>
                <w:sz w:val="20"/>
                <w:lang w:val="en-US" w:eastAsia="en-US"/>
              </w:rPr>
              <w:t>1362</w:t>
            </w:r>
          </w:p>
        </w:tc>
        <w:tc>
          <w:tcPr>
            <w:tcW w:w="3600" w:type="dxa"/>
            <w:gridSpan w:val="2"/>
          </w:tcPr>
          <w:p w:rsidR="00A70A9C" w:rsidRPr="00403627" w:rsidRDefault="00A70A9C" w:rsidP="00A50FB4">
            <w:pPr>
              <w:pStyle w:val="EndnoteText"/>
              <w:rPr>
                <w:rFonts w:ascii="Times New Roman" w:hAnsi="Times New Roman"/>
                <w:sz w:val="20"/>
                <w:lang w:val="en-US" w:eastAsia="en-US"/>
              </w:rPr>
            </w:pPr>
            <w:r w:rsidRPr="00403627">
              <w:rPr>
                <w:rFonts w:ascii="Times New Roman" w:hAnsi="Times New Roman"/>
                <w:sz w:val="20"/>
                <w:lang w:val="en-US" w:eastAsia="en-US"/>
              </w:rPr>
              <w:t xml:space="preserve">Correct </w:t>
            </w:r>
            <w:proofErr w:type="spellStart"/>
            <w:r w:rsidRPr="00403627">
              <w:rPr>
                <w:rFonts w:ascii="Times New Roman" w:hAnsi="Times New Roman"/>
                <w:sz w:val="20"/>
                <w:lang w:val="en-US" w:eastAsia="en-US"/>
              </w:rPr>
              <w:t>AuditSourceIdentification</w:t>
            </w:r>
            <w:proofErr w:type="spellEnd"/>
            <w:r w:rsidRPr="00403627">
              <w:rPr>
                <w:rFonts w:ascii="Times New Roman" w:hAnsi="Times New Roman"/>
                <w:sz w:val="20"/>
                <w:lang w:val="en-US" w:eastAsia="en-US"/>
              </w:rPr>
              <w:t xml:space="preserve"> in DICOM audit message</w:t>
            </w:r>
          </w:p>
        </w:tc>
        <w:tc>
          <w:tcPr>
            <w:tcW w:w="1260" w:type="dxa"/>
            <w:gridSpan w:val="2"/>
            <w:shd w:val="clear" w:color="auto" w:fill="auto"/>
          </w:tcPr>
          <w:p w:rsidR="00A70A9C" w:rsidRPr="00403627" w:rsidRDefault="00A70A9C" w:rsidP="00A50FB4">
            <w:pPr>
              <w:pStyle w:val="EndnoteText"/>
              <w:rPr>
                <w:rFonts w:ascii="Times New Roman" w:hAnsi="Times New Roman"/>
                <w:sz w:val="20"/>
                <w:lang w:val="en-US" w:eastAsia="en-US"/>
              </w:rPr>
            </w:pPr>
            <w:r w:rsidRPr="00403627">
              <w:rPr>
                <w:rFonts w:ascii="Times New Roman" w:hAnsi="Times New Roman"/>
                <w:sz w:val="20"/>
                <w:lang w:val="en-US" w:eastAsia="en-US"/>
              </w:rPr>
              <w:t>R Horn</w:t>
            </w:r>
          </w:p>
        </w:tc>
        <w:tc>
          <w:tcPr>
            <w:tcW w:w="3468" w:type="dxa"/>
          </w:tcPr>
          <w:p w:rsidR="00A70A9C" w:rsidRPr="00403627" w:rsidRDefault="00A70A9C" w:rsidP="00A50FB4">
            <w:pPr>
              <w:pStyle w:val="EndnoteText"/>
              <w:rPr>
                <w:rFonts w:ascii="Times New Roman" w:hAnsi="Times New Roman"/>
                <w:sz w:val="20"/>
                <w:lang w:val="en-US" w:eastAsia="en-US"/>
              </w:rPr>
            </w:pPr>
            <w:r>
              <w:rPr>
                <w:rFonts w:ascii="Times New Roman" w:hAnsi="Times New Roman"/>
                <w:sz w:val="20"/>
                <w:lang w:val="en-US" w:eastAsia="en-US"/>
              </w:rPr>
              <w:t>JAN 12 2015: Follow-up with R Horn</w:t>
            </w:r>
          </w:p>
        </w:tc>
        <w:tc>
          <w:tcPr>
            <w:tcW w:w="720" w:type="dxa"/>
            <w:gridSpan w:val="2"/>
          </w:tcPr>
          <w:p w:rsidR="00A70A9C" w:rsidRPr="00403627" w:rsidRDefault="00A70A9C" w:rsidP="00A50FB4">
            <w:r w:rsidRPr="00403627">
              <w:rPr>
                <w:sz w:val="20"/>
              </w:rPr>
              <w:t>AS</w:t>
            </w:r>
          </w:p>
        </w:tc>
      </w:tr>
      <w:tr w:rsidR="00A70A9C" w:rsidRPr="00403627" w:rsidTr="00802312">
        <w:trPr>
          <w:gridAfter w:val="1"/>
          <w:wAfter w:w="32" w:type="dxa"/>
          <w:jc w:val="center"/>
        </w:trPr>
        <w:tc>
          <w:tcPr>
            <w:tcW w:w="810" w:type="dxa"/>
            <w:gridSpan w:val="2"/>
          </w:tcPr>
          <w:p w:rsidR="00A70A9C" w:rsidRPr="00403627" w:rsidRDefault="00A70A9C" w:rsidP="003C7B10">
            <w:pPr>
              <w:pStyle w:val="EndnoteText"/>
              <w:jc w:val="center"/>
              <w:rPr>
                <w:rFonts w:ascii="Times New Roman" w:hAnsi="Times New Roman"/>
                <w:sz w:val="20"/>
                <w:lang w:val="en-US" w:eastAsia="en-US"/>
              </w:rPr>
            </w:pPr>
            <w:r w:rsidRPr="00403627">
              <w:rPr>
                <w:rFonts w:ascii="Times New Roman" w:hAnsi="Times New Roman"/>
                <w:sz w:val="20"/>
                <w:lang w:val="en-US" w:eastAsia="en-US"/>
              </w:rPr>
              <w:t>1364</w:t>
            </w:r>
          </w:p>
        </w:tc>
        <w:tc>
          <w:tcPr>
            <w:tcW w:w="3600" w:type="dxa"/>
            <w:gridSpan w:val="2"/>
          </w:tcPr>
          <w:p w:rsidR="00A70A9C" w:rsidRPr="00403627" w:rsidRDefault="00A70A9C" w:rsidP="003C7B10">
            <w:pPr>
              <w:pStyle w:val="EndnoteText"/>
              <w:rPr>
                <w:rFonts w:ascii="Times New Roman" w:hAnsi="Times New Roman"/>
                <w:sz w:val="20"/>
                <w:lang w:val="en-US" w:eastAsia="en-US"/>
              </w:rPr>
            </w:pPr>
            <w:r w:rsidRPr="00403627">
              <w:rPr>
                <w:rFonts w:ascii="Times New Roman" w:hAnsi="Times New Roman"/>
                <w:sz w:val="20"/>
                <w:lang w:val="en-US" w:eastAsia="en-US"/>
              </w:rPr>
              <w:t>Minor corrections to WADO-RS and STOW-RS</w:t>
            </w:r>
          </w:p>
        </w:tc>
        <w:tc>
          <w:tcPr>
            <w:tcW w:w="1260" w:type="dxa"/>
            <w:gridSpan w:val="2"/>
            <w:shd w:val="clear" w:color="auto" w:fill="auto"/>
          </w:tcPr>
          <w:p w:rsidR="00A70A9C" w:rsidRPr="00403627" w:rsidRDefault="00A70A9C" w:rsidP="003C7B10">
            <w:pPr>
              <w:pStyle w:val="EndnoteText"/>
              <w:rPr>
                <w:rFonts w:ascii="Times New Roman" w:hAnsi="Times New Roman"/>
                <w:sz w:val="20"/>
                <w:lang w:val="en-US" w:eastAsia="en-US"/>
              </w:rPr>
            </w:pPr>
            <w:r w:rsidRPr="00403627">
              <w:rPr>
                <w:rFonts w:ascii="Times New Roman" w:hAnsi="Times New Roman"/>
                <w:sz w:val="20"/>
                <w:lang w:val="en-US" w:eastAsia="en-US"/>
              </w:rPr>
              <w:t>J Philbin</w:t>
            </w:r>
          </w:p>
        </w:tc>
        <w:tc>
          <w:tcPr>
            <w:tcW w:w="3468" w:type="dxa"/>
          </w:tcPr>
          <w:p w:rsidR="00A70A9C" w:rsidRPr="00403627" w:rsidRDefault="00A70A9C" w:rsidP="003C7B10">
            <w:pPr>
              <w:pStyle w:val="EndnoteText"/>
              <w:rPr>
                <w:rFonts w:ascii="Times New Roman" w:hAnsi="Times New Roman"/>
                <w:sz w:val="20"/>
                <w:lang w:val="en-US" w:eastAsia="en-US"/>
              </w:rPr>
            </w:pPr>
            <w:r>
              <w:rPr>
                <w:rFonts w:ascii="Times New Roman" w:hAnsi="Times New Roman"/>
                <w:sz w:val="20"/>
                <w:lang w:val="en-US" w:eastAsia="en-US"/>
              </w:rPr>
              <w:t>JAN 12 2015: Stay assigned. Will discuss in March 2015 with when WG-27 members attend</w:t>
            </w:r>
          </w:p>
        </w:tc>
        <w:tc>
          <w:tcPr>
            <w:tcW w:w="720" w:type="dxa"/>
            <w:gridSpan w:val="2"/>
          </w:tcPr>
          <w:p w:rsidR="00A70A9C" w:rsidRPr="00403627" w:rsidRDefault="00A70A9C" w:rsidP="003C7B10">
            <w:r w:rsidRPr="00403627">
              <w:rPr>
                <w:sz w:val="20"/>
              </w:rPr>
              <w:t>AS</w:t>
            </w:r>
          </w:p>
        </w:tc>
      </w:tr>
      <w:tr w:rsidR="00A70A9C" w:rsidRPr="00403627" w:rsidTr="00802312">
        <w:trPr>
          <w:gridAfter w:val="1"/>
          <w:wAfter w:w="32" w:type="dxa"/>
          <w:jc w:val="center"/>
        </w:trPr>
        <w:tc>
          <w:tcPr>
            <w:tcW w:w="810" w:type="dxa"/>
            <w:gridSpan w:val="2"/>
          </w:tcPr>
          <w:p w:rsidR="00A70A9C" w:rsidRPr="00403627" w:rsidRDefault="00A70A9C" w:rsidP="003C7B10">
            <w:pPr>
              <w:pStyle w:val="EndnoteText"/>
              <w:jc w:val="center"/>
              <w:rPr>
                <w:rFonts w:ascii="Times New Roman" w:hAnsi="Times New Roman"/>
                <w:sz w:val="20"/>
                <w:lang w:val="en-US" w:eastAsia="en-US"/>
              </w:rPr>
            </w:pPr>
            <w:r w:rsidRPr="00403627">
              <w:rPr>
                <w:rFonts w:ascii="Times New Roman" w:hAnsi="Times New Roman"/>
                <w:sz w:val="20"/>
                <w:lang w:val="en-US" w:eastAsia="en-US"/>
              </w:rPr>
              <w:t>1402</w:t>
            </w:r>
          </w:p>
        </w:tc>
        <w:tc>
          <w:tcPr>
            <w:tcW w:w="3600" w:type="dxa"/>
            <w:gridSpan w:val="2"/>
          </w:tcPr>
          <w:p w:rsidR="00A70A9C" w:rsidRPr="00403627" w:rsidRDefault="00A70A9C" w:rsidP="003C7B10">
            <w:pPr>
              <w:pStyle w:val="EndnoteText"/>
              <w:rPr>
                <w:rFonts w:ascii="Times New Roman" w:hAnsi="Times New Roman"/>
                <w:sz w:val="20"/>
                <w:lang w:val="en-US" w:eastAsia="en-US"/>
              </w:rPr>
            </w:pPr>
            <w:r w:rsidRPr="00403627">
              <w:rPr>
                <w:rFonts w:ascii="Times New Roman" w:hAnsi="Times New Roman"/>
                <w:sz w:val="20"/>
                <w:lang w:val="en-US" w:eastAsia="en-US"/>
              </w:rPr>
              <w:t>Add UI Value Representation to Hanging Protocol Selector attributes</w:t>
            </w:r>
          </w:p>
        </w:tc>
        <w:tc>
          <w:tcPr>
            <w:tcW w:w="1260" w:type="dxa"/>
            <w:gridSpan w:val="2"/>
            <w:shd w:val="clear" w:color="auto" w:fill="auto"/>
          </w:tcPr>
          <w:p w:rsidR="00A70A9C" w:rsidRPr="00403627" w:rsidRDefault="00A70A9C" w:rsidP="003C7B10">
            <w:pPr>
              <w:pStyle w:val="EndnoteText"/>
              <w:rPr>
                <w:rFonts w:ascii="Times New Roman" w:hAnsi="Times New Roman"/>
                <w:sz w:val="20"/>
                <w:lang w:val="en-US" w:eastAsia="en-US"/>
              </w:rPr>
            </w:pPr>
            <w:r w:rsidRPr="00403627">
              <w:rPr>
                <w:rFonts w:ascii="Times New Roman" w:hAnsi="Times New Roman"/>
                <w:sz w:val="20"/>
                <w:lang w:val="en-US" w:eastAsia="en-US"/>
              </w:rPr>
              <w:t>J Philbin</w:t>
            </w:r>
          </w:p>
        </w:tc>
        <w:tc>
          <w:tcPr>
            <w:tcW w:w="3468" w:type="dxa"/>
          </w:tcPr>
          <w:p w:rsidR="00A70A9C" w:rsidRPr="00403627" w:rsidRDefault="00A70A9C" w:rsidP="003C7B10">
            <w:pPr>
              <w:pStyle w:val="EndnoteText"/>
              <w:rPr>
                <w:rFonts w:ascii="Times New Roman" w:hAnsi="Times New Roman"/>
                <w:sz w:val="20"/>
                <w:lang w:val="en-US" w:eastAsia="en-US"/>
              </w:rPr>
            </w:pPr>
            <w:r>
              <w:rPr>
                <w:rFonts w:ascii="Times New Roman" w:hAnsi="Times New Roman"/>
                <w:sz w:val="20"/>
                <w:lang w:val="en-US" w:eastAsia="en-US"/>
              </w:rPr>
              <w:t>JAN 12 2015:</w:t>
            </w:r>
          </w:p>
        </w:tc>
        <w:tc>
          <w:tcPr>
            <w:tcW w:w="720" w:type="dxa"/>
            <w:gridSpan w:val="2"/>
          </w:tcPr>
          <w:p w:rsidR="00A70A9C" w:rsidRPr="00403627" w:rsidRDefault="00A70A9C" w:rsidP="003C7B10">
            <w:r>
              <w:rPr>
                <w:sz w:val="20"/>
              </w:rPr>
              <w:t>VP</w:t>
            </w:r>
          </w:p>
        </w:tc>
      </w:tr>
      <w:tr w:rsidR="00A70A9C" w:rsidRPr="00403627" w:rsidTr="00802312">
        <w:trPr>
          <w:gridAfter w:val="1"/>
          <w:wAfter w:w="32" w:type="dxa"/>
          <w:jc w:val="center"/>
        </w:trPr>
        <w:tc>
          <w:tcPr>
            <w:tcW w:w="810" w:type="dxa"/>
            <w:gridSpan w:val="2"/>
          </w:tcPr>
          <w:p w:rsidR="00A70A9C" w:rsidRPr="00403627" w:rsidRDefault="00A70A9C" w:rsidP="003C7B10">
            <w:pPr>
              <w:pStyle w:val="EndnoteText"/>
              <w:jc w:val="center"/>
              <w:rPr>
                <w:rFonts w:ascii="Times New Roman" w:hAnsi="Times New Roman"/>
                <w:sz w:val="20"/>
                <w:lang w:val="en-US" w:eastAsia="en-US"/>
              </w:rPr>
            </w:pPr>
            <w:r w:rsidRPr="00403627">
              <w:rPr>
                <w:rFonts w:ascii="Times New Roman" w:hAnsi="Times New Roman"/>
                <w:sz w:val="20"/>
                <w:lang w:val="en-US" w:eastAsia="en-US"/>
              </w:rPr>
              <w:t>1413</w:t>
            </w:r>
          </w:p>
        </w:tc>
        <w:tc>
          <w:tcPr>
            <w:tcW w:w="3600" w:type="dxa"/>
            <w:gridSpan w:val="2"/>
          </w:tcPr>
          <w:p w:rsidR="00A70A9C" w:rsidRPr="00403627" w:rsidRDefault="00A70A9C" w:rsidP="003C7B10">
            <w:pPr>
              <w:pStyle w:val="EndnoteText"/>
              <w:tabs>
                <w:tab w:val="right" w:pos="3024"/>
              </w:tabs>
              <w:rPr>
                <w:rFonts w:ascii="Times New Roman" w:hAnsi="Times New Roman"/>
                <w:sz w:val="20"/>
                <w:lang w:val="en-US" w:eastAsia="en-US"/>
              </w:rPr>
            </w:pPr>
            <w:r w:rsidRPr="00403627">
              <w:rPr>
                <w:rFonts w:ascii="Times New Roman" w:hAnsi="Times New Roman"/>
                <w:sz w:val="20"/>
                <w:lang w:val="en-US" w:eastAsia="en-US"/>
              </w:rPr>
              <w:t>Add UCUM license terms</w:t>
            </w:r>
            <w:r w:rsidRPr="00403627">
              <w:rPr>
                <w:rFonts w:ascii="Times New Roman" w:hAnsi="Times New Roman"/>
                <w:sz w:val="20"/>
                <w:lang w:val="en-US" w:eastAsia="en-US"/>
              </w:rPr>
              <w:tab/>
            </w:r>
          </w:p>
        </w:tc>
        <w:tc>
          <w:tcPr>
            <w:tcW w:w="1260" w:type="dxa"/>
            <w:gridSpan w:val="2"/>
            <w:shd w:val="clear" w:color="auto" w:fill="auto"/>
          </w:tcPr>
          <w:p w:rsidR="00A70A9C" w:rsidRPr="00403627" w:rsidRDefault="00A70A9C" w:rsidP="003C7B10">
            <w:pPr>
              <w:rPr>
                <w:sz w:val="20"/>
              </w:rPr>
            </w:pPr>
            <w:r w:rsidRPr="00403627">
              <w:rPr>
                <w:sz w:val="20"/>
              </w:rPr>
              <w:t>A Leontiev</w:t>
            </w:r>
          </w:p>
        </w:tc>
        <w:tc>
          <w:tcPr>
            <w:tcW w:w="3468" w:type="dxa"/>
          </w:tcPr>
          <w:p w:rsidR="00A70A9C" w:rsidRDefault="00A70A9C" w:rsidP="00386300">
            <w:pPr>
              <w:pStyle w:val="EndnoteText"/>
              <w:rPr>
                <w:rFonts w:ascii="Times New Roman" w:hAnsi="Times New Roman"/>
                <w:sz w:val="20"/>
                <w:lang w:val="en-US" w:eastAsia="en-US"/>
              </w:rPr>
            </w:pPr>
            <w:r>
              <w:rPr>
                <w:rFonts w:ascii="Times New Roman" w:hAnsi="Times New Roman"/>
                <w:sz w:val="20"/>
                <w:lang w:val="en-US" w:eastAsia="en-US"/>
              </w:rPr>
              <w:t>JAN 12 2015:add LOINC &amp; UCUM will do a CP for SNOMED</w:t>
            </w:r>
          </w:p>
          <w:p w:rsidR="00A70A9C" w:rsidRDefault="00A70A9C" w:rsidP="003C7B10">
            <w:pPr>
              <w:pStyle w:val="EndnoteText"/>
              <w:rPr>
                <w:rFonts w:ascii="Times New Roman" w:hAnsi="Times New Roman"/>
                <w:sz w:val="20"/>
                <w:lang w:val="en-US" w:eastAsia="en-US"/>
              </w:rPr>
            </w:pPr>
          </w:p>
          <w:p w:rsidR="00A70A9C" w:rsidRPr="00403627" w:rsidRDefault="00A70A9C" w:rsidP="003C7B10">
            <w:pPr>
              <w:pStyle w:val="EndnoteText"/>
              <w:rPr>
                <w:rFonts w:ascii="Times New Roman" w:hAnsi="Times New Roman"/>
                <w:sz w:val="20"/>
                <w:lang w:val="en-US" w:eastAsia="en-US"/>
              </w:rPr>
            </w:pPr>
            <w:r w:rsidRPr="00403627">
              <w:rPr>
                <w:rFonts w:ascii="Times New Roman" w:hAnsi="Times New Roman"/>
                <w:sz w:val="20"/>
                <w:lang w:val="en-US" w:eastAsia="en-US"/>
              </w:rPr>
              <w:t>JUNE 2014: New, received CP number</w:t>
            </w:r>
          </w:p>
        </w:tc>
        <w:tc>
          <w:tcPr>
            <w:tcW w:w="720" w:type="dxa"/>
            <w:gridSpan w:val="2"/>
          </w:tcPr>
          <w:p w:rsidR="00A70A9C" w:rsidRPr="00403627" w:rsidRDefault="00A70A9C" w:rsidP="003C7B10">
            <w:r>
              <w:t>VP</w:t>
            </w:r>
          </w:p>
        </w:tc>
      </w:tr>
      <w:tr w:rsidR="00A70A9C" w:rsidRPr="00403627" w:rsidTr="00802312">
        <w:trPr>
          <w:gridAfter w:val="1"/>
          <w:wAfter w:w="32" w:type="dxa"/>
          <w:jc w:val="center"/>
        </w:trPr>
        <w:tc>
          <w:tcPr>
            <w:tcW w:w="810" w:type="dxa"/>
            <w:gridSpan w:val="2"/>
          </w:tcPr>
          <w:p w:rsidR="00A70A9C" w:rsidRPr="00403627" w:rsidRDefault="00A70A9C" w:rsidP="003C7B10">
            <w:pPr>
              <w:pStyle w:val="EndnoteText"/>
              <w:rPr>
                <w:rFonts w:ascii="Times New Roman" w:hAnsi="Times New Roman"/>
                <w:sz w:val="20"/>
                <w:lang w:val="en-US" w:eastAsia="en-US"/>
              </w:rPr>
            </w:pPr>
            <w:r w:rsidRPr="00403627">
              <w:rPr>
                <w:rFonts w:ascii="Times New Roman" w:hAnsi="Times New Roman"/>
                <w:sz w:val="20"/>
                <w:lang w:val="en-US" w:eastAsia="en-US"/>
              </w:rPr>
              <w:t>1416</w:t>
            </w:r>
          </w:p>
        </w:tc>
        <w:tc>
          <w:tcPr>
            <w:tcW w:w="3600" w:type="dxa"/>
            <w:gridSpan w:val="2"/>
          </w:tcPr>
          <w:p w:rsidR="00A70A9C" w:rsidRPr="00403627" w:rsidRDefault="00A70A9C" w:rsidP="003C7B10">
            <w:pPr>
              <w:pStyle w:val="EndnoteText"/>
              <w:rPr>
                <w:rFonts w:ascii="Times New Roman" w:hAnsi="Times New Roman"/>
                <w:sz w:val="20"/>
                <w:lang w:val="en-US" w:eastAsia="en-US"/>
              </w:rPr>
            </w:pPr>
            <w:r w:rsidRPr="00403627">
              <w:rPr>
                <w:rFonts w:ascii="Times New Roman" w:hAnsi="Times New Roman"/>
                <w:sz w:val="20"/>
                <w:lang w:val="en-US" w:eastAsia="en-US"/>
              </w:rPr>
              <w:t>Update to use SNOMED codes</w:t>
            </w:r>
          </w:p>
        </w:tc>
        <w:tc>
          <w:tcPr>
            <w:tcW w:w="1260" w:type="dxa"/>
            <w:gridSpan w:val="2"/>
            <w:shd w:val="clear" w:color="auto" w:fill="auto"/>
          </w:tcPr>
          <w:p w:rsidR="00A70A9C" w:rsidRPr="00403627" w:rsidRDefault="00A70A9C" w:rsidP="003C7B10">
            <w:pPr>
              <w:rPr>
                <w:sz w:val="20"/>
              </w:rPr>
            </w:pPr>
            <w:r w:rsidRPr="00403627">
              <w:rPr>
                <w:sz w:val="20"/>
              </w:rPr>
              <w:t>A Leontiev</w:t>
            </w:r>
          </w:p>
        </w:tc>
        <w:tc>
          <w:tcPr>
            <w:tcW w:w="3468" w:type="dxa"/>
          </w:tcPr>
          <w:p w:rsidR="00A70A9C" w:rsidRDefault="00A70A9C" w:rsidP="003C7B10">
            <w:pPr>
              <w:pStyle w:val="EndnoteText"/>
              <w:rPr>
                <w:rFonts w:ascii="Times New Roman" w:hAnsi="Times New Roman"/>
                <w:sz w:val="20"/>
                <w:lang w:val="en-US" w:eastAsia="en-US"/>
              </w:rPr>
            </w:pPr>
            <w:r>
              <w:rPr>
                <w:rFonts w:ascii="Times New Roman" w:hAnsi="Times New Roman"/>
                <w:sz w:val="20"/>
                <w:lang w:val="en-US" w:eastAsia="en-US"/>
              </w:rPr>
              <w:t>JAN 12 2015:</w:t>
            </w:r>
          </w:p>
          <w:p w:rsidR="00A70A9C" w:rsidRPr="00403627" w:rsidRDefault="00A70A9C" w:rsidP="003C7B10">
            <w:pPr>
              <w:pStyle w:val="EndnoteText"/>
              <w:rPr>
                <w:rFonts w:ascii="Times New Roman" w:hAnsi="Times New Roman"/>
                <w:sz w:val="20"/>
                <w:lang w:val="en-US" w:eastAsia="en-US"/>
              </w:rPr>
            </w:pPr>
            <w:r w:rsidRPr="00403627">
              <w:rPr>
                <w:rFonts w:ascii="Times New Roman" w:hAnsi="Times New Roman"/>
                <w:sz w:val="20"/>
                <w:lang w:val="en-US" w:eastAsia="en-US"/>
              </w:rPr>
              <w:t>JUNE 2014: New, received CP number</w:t>
            </w:r>
          </w:p>
        </w:tc>
        <w:tc>
          <w:tcPr>
            <w:tcW w:w="720" w:type="dxa"/>
            <w:gridSpan w:val="2"/>
          </w:tcPr>
          <w:p w:rsidR="00A70A9C" w:rsidRPr="00403627" w:rsidRDefault="00A70A9C" w:rsidP="003C7B10">
            <w:r>
              <w:t>VP</w:t>
            </w:r>
          </w:p>
        </w:tc>
      </w:tr>
      <w:tr w:rsidR="00A70A9C" w:rsidRPr="00403627" w:rsidTr="00802312">
        <w:trPr>
          <w:gridAfter w:val="1"/>
          <w:wAfter w:w="32" w:type="dxa"/>
          <w:jc w:val="center"/>
        </w:trPr>
        <w:tc>
          <w:tcPr>
            <w:tcW w:w="810" w:type="dxa"/>
            <w:gridSpan w:val="2"/>
          </w:tcPr>
          <w:p w:rsidR="00A70A9C" w:rsidRPr="00403627" w:rsidRDefault="00A70A9C" w:rsidP="00C1521E">
            <w:pPr>
              <w:jc w:val="center"/>
              <w:rPr>
                <w:sz w:val="20"/>
              </w:rPr>
            </w:pPr>
            <w:r w:rsidRPr="00403627">
              <w:rPr>
                <w:sz w:val="20"/>
              </w:rPr>
              <w:t>1423</w:t>
            </w:r>
          </w:p>
        </w:tc>
        <w:tc>
          <w:tcPr>
            <w:tcW w:w="3600" w:type="dxa"/>
            <w:gridSpan w:val="2"/>
          </w:tcPr>
          <w:p w:rsidR="00A70A9C" w:rsidRPr="00403627" w:rsidRDefault="00A70A9C" w:rsidP="00C1521E">
            <w:pPr>
              <w:pStyle w:val="EndnoteText"/>
              <w:rPr>
                <w:rFonts w:ascii="Times New Roman" w:hAnsi="Times New Roman"/>
                <w:sz w:val="20"/>
                <w:lang w:val="en-US" w:eastAsia="en-US"/>
              </w:rPr>
            </w:pPr>
            <w:r w:rsidRPr="00403627">
              <w:rPr>
                <w:rFonts w:ascii="Times New Roman" w:hAnsi="Times New Roman"/>
                <w:sz w:val="20"/>
                <w:lang w:val="en-US" w:eastAsia="en-US"/>
              </w:rPr>
              <w:t>Extending RFC 3240 with DICOM-Mime header fields</w:t>
            </w:r>
          </w:p>
        </w:tc>
        <w:tc>
          <w:tcPr>
            <w:tcW w:w="1260" w:type="dxa"/>
            <w:gridSpan w:val="2"/>
            <w:shd w:val="clear" w:color="auto" w:fill="auto"/>
          </w:tcPr>
          <w:p w:rsidR="00A70A9C" w:rsidRPr="00403627" w:rsidRDefault="00A70A9C" w:rsidP="00C1521E">
            <w:pPr>
              <w:rPr>
                <w:sz w:val="20"/>
              </w:rPr>
            </w:pPr>
            <w:r w:rsidRPr="00403627">
              <w:rPr>
                <w:sz w:val="20"/>
              </w:rPr>
              <w:t xml:space="preserve">D Clunie, </w:t>
            </w:r>
          </w:p>
        </w:tc>
        <w:tc>
          <w:tcPr>
            <w:tcW w:w="3468" w:type="dxa"/>
          </w:tcPr>
          <w:p w:rsidR="00A70A9C" w:rsidRDefault="00A70A9C" w:rsidP="00C1521E">
            <w:pPr>
              <w:rPr>
                <w:sz w:val="20"/>
              </w:rPr>
            </w:pPr>
            <w:r>
              <w:rPr>
                <w:sz w:val="20"/>
              </w:rPr>
              <w:t>JAN 12 2015: Confirmed task</w:t>
            </w:r>
          </w:p>
          <w:p w:rsidR="00A70A9C" w:rsidRPr="00403627" w:rsidRDefault="00A70A9C" w:rsidP="00C1521E">
            <w:pPr>
              <w:rPr>
                <w:sz w:val="20"/>
              </w:rPr>
            </w:pPr>
            <w:r w:rsidRPr="00403627">
              <w:rPr>
                <w:sz w:val="20"/>
              </w:rPr>
              <w:t>SEPT 2015 – NEW:</w:t>
            </w:r>
          </w:p>
          <w:p w:rsidR="00A70A9C" w:rsidRPr="00403627" w:rsidRDefault="00A70A9C" w:rsidP="00C1521E">
            <w:pPr>
              <w:rPr>
                <w:sz w:val="20"/>
              </w:rPr>
            </w:pPr>
            <w:r w:rsidRPr="00403627">
              <w:rPr>
                <w:sz w:val="20"/>
              </w:rPr>
              <w:t>David Clunie will work with Marc to finalize CP and submission to IETF.  Secretary will submit to IETF.</w:t>
            </w:r>
          </w:p>
        </w:tc>
        <w:tc>
          <w:tcPr>
            <w:tcW w:w="720" w:type="dxa"/>
            <w:gridSpan w:val="2"/>
          </w:tcPr>
          <w:p w:rsidR="00A70A9C" w:rsidRPr="00403627" w:rsidRDefault="00A70A9C" w:rsidP="00C1521E">
            <w:r w:rsidRPr="00403627">
              <w:t>AS</w:t>
            </w:r>
          </w:p>
        </w:tc>
      </w:tr>
      <w:tr w:rsidR="00A70A9C" w:rsidRPr="00403627" w:rsidTr="00802312">
        <w:trPr>
          <w:gridAfter w:val="1"/>
          <w:wAfter w:w="32" w:type="dxa"/>
          <w:jc w:val="center"/>
        </w:trPr>
        <w:tc>
          <w:tcPr>
            <w:tcW w:w="810" w:type="dxa"/>
            <w:gridSpan w:val="2"/>
          </w:tcPr>
          <w:p w:rsidR="00A70A9C" w:rsidRPr="00403627" w:rsidRDefault="00A70A9C" w:rsidP="003C7B10">
            <w:pPr>
              <w:pStyle w:val="EndnoteText"/>
              <w:jc w:val="center"/>
              <w:rPr>
                <w:rFonts w:ascii="Times New Roman" w:hAnsi="Times New Roman"/>
                <w:sz w:val="20"/>
                <w:lang w:val="en-US" w:eastAsia="en-US"/>
              </w:rPr>
            </w:pPr>
            <w:r w:rsidRPr="00403627">
              <w:rPr>
                <w:rFonts w:ascii="Times New Roman" w:hAnsi="Times New Roman"/>
                <w:sz w:val="20"/>
                <w:lang w:val="en-US" w:eastAsia="en-US"/>
              </w:rPr>
              <w:t>1436</w:t>
            </w:r>
          </w:p>
        </w:tc>
        <w:tc>
          <w:tcPr>
            <w:tcW w:w="3600" w:type="dxa"/>
            <w:gridSpan w:val="2"/>
          </w:tcPr>
          <w:p w:rsidR="00A70A9C" w:rsidRPr="00403627" w:rsidRDefault="00A70A9C" w:rsidP="003C7B10">
            <w:pPr>
              <w:pStyle w:val="EndnoteText"/>
              <w:rPr>
                <w:rFonts w:ascii="Times New Roman" w:hAnsi="Times New Roman"/>
                <w:sz w:val="20"/>
                <w:lang w:val="en-US" w:eastAsia="en-US"/>
              </w:rPr>
            </w:pPr>
            <w:r w:rsidRPr="00386300">
              <w:rPr>
                <w:rFonts w:ascii="Times New Roman" w:hAnsi="Times New Roman"/>
                <w:sz w:val="20"/>
                <w:lang w:val="en-US" w:eastAsia="en-US"/>
              </w:rPr>
              <w:t>Clarification Of Verification Control Point Meterset</w:t>
            </w:r>
          </w:p>
        </w:tc>
        <w:tc>
          <w:tcPr>
            <w:tcW w:w="1260" w:type="dxa"/>
            <w:gridSpan w:val="2"/>
            <w:shd w:val="clear" w:color="auto" w:fill="auto"/>
          </w:tcPr>
          <w:p w:rsidR="00A70A9C" w:rsidRPr="00403627" w:rsidRDefault="00A70A9C" w:rsidP="003C7B10">
            <w:pPr>
              <w:rPr>
                <w:sz w:val="20"/>
              </w:rPr>
            </w:pPr>
            <w:r w:rsidRPr="00403627">
              <w:rPr>
                <w:sz w:val="20"/>
              </w:rPr>
              <w:t>U Busch</w:t>
            </w:r>
          </w:p>
        </w:tc>
        <w:tc>
          <w:tcPr>
            <w:tcW w:w="3468" w:type="dxa"/>
          </w:tcPr>
          <w:p w:rsidR="00A70A9C" w:rsidRPr="00403627" w:rsidRDefault="00A70A9C" w:rsidP="0053541F">
            <w:pPr>
              <w:pStyle w:val="EndnoteText"/>
              <w:rPr>
                <w:rFonts w:ascii="Times New Roman" w:hAnsi="Times New Roman"/>
                <w:sz w:val="20"/>
                <w:lang w:val="en-US" w:eastAsia="en-US"/>
              </w:rPr>
            </w:pPr>
            <w:r w:rsidRPr="0053541F">
              <w:rPr>
                <w:rFonts w:ascii="Times New Roman" w:hAnsi="Times New Roman"/>
                <w:sz w:val="20"/>
                <w:lang w:val="en-US" w:eastAsia="en-US"/>
              </w:rPr>
              <w:t>JAN 12 2015:</w:t>
            </w:r>
          </w:p>
        </w:tc>
        <w:tc>
          <w:tcPr>
            <w:tcW w:w="720" w:type="dxa"/>
            <w:gridSpan w:val="2"/>
          </w:tcPr>
          <w:p w:rsidR="00A70A9C" w:rsidRPr="00403627" w:rsidRDefault="00A70A9C" w:rsidP="003C7B10">
            <w:r>
              <w:t>VP</w:t>
            </w:r>
          </w:p>
        </w:tc>
      </w:tr>
      <w:tr w:rsidR="00A70A9C" w:rsidRPr="00403627" w:rsidTr="00802312">
        <w:trPr>
          <w:gridAfter w:val="1"/>
          <w:wAfter w:w="32" w:type="dxa"/>
          <w:jc w:val="center"/>
        </w:trPr>
        <w:tc>
          <w:tcPr>
            <w:tcW w:w="810" w:type="dxa"/>
            <w:gridSpan w:val="2"/>
          </w:tcPr>
          <w:p w:rsidR="00A70A9C" w:rsidRPr="00403627" w:rsidRDefault="00A70A9C" w:rsidP="003C7B10">
            <w:pPr>
              <w:pStyle w:val="EndnoteText"/>
              <w:jc w:val="center"/>
              <w:rPr>
                <w:rFonts w:ascii="Times New Roman" w:hAnsi="Times New Roman"/>
                <w:sz w:val="20"/>
                <w:lang w:val="en-US" w:eastAsia="en-US"/>
              </w:rPr>
            </w:pPr>
            <w:r w:rsidRPr="00403627">
              <w:rPr>
                <w:rFonts w:ascii="Times New Roman" w:hAnsi="Times New Roman"/>
                <w:sz w:val="20"/>
                <w:lang w:val="en-US" w:eastAsia="en-US"/>
              </w:rPr>
              <w:t>1437</w:t>
            </w:r>
          </w:p>
        </w:tc>
        <w:tc>
          <w:tcPr>
            <w:tcW w:w="3600" w:type="dxa"/>
            <w:gridSpan w:val="2"/>
          </w:tcPr>
          <w:p w:rsidR="00A70A9C" w:rsidRPr="00403627" w:rsidRDefault="00A70A9C" w:rsidP="003C7B10">
            <w:pPr>
              <w:pStyle w:val="EndnoteText"/>
              <w:rPr>
                <w:rFonts w:ascii="Times New Roman" w:hAnsi="Times New Roman"/>
                <w:sz w:val="20"/>
                <w:lang w:val="en-US" w:eastAsia="en-US"/>
              </w:rPr>
            </w:pPr>
            <w:r w:rsidRPr="00386300">
              <w:rPr>
                <w:rFonts w:ascii="Times New Roman" w:hAnsi="Times New Roman"/>
                <w:sz w:val="20"/>
                <w:lang w:val="en-US" w:eastAsia="en-US"/>
              </w:rPr>
              <w:t>ClarificationOfBeamDoseScope_02</w:t>
            </w:r>
          </w:p>
        </w:tc>
        <w:tc>
          <w:tcPr>
            <w:tcW w:w="1260" w:type="dxa"/>
            <w:gridSpan w:val="2"/>
            <w:shd w:val="clear" w:color="auto" w:fill="auto"/>
          </w:tcPr>
          <w:p w:rsidR="00A70A9C" w:rsidRPr="00403627" w:rsidRDefault="00A70A9C" w:rsidP="003C7B10">
            <w:r w:rsidRPr="00403627">
              <w:rPr>
                <w:sz w:val="20"/>
              </w:rPr>
              <w:t>U Busch</w:t>
            </w:r>
          </w:p>
        </w:tc>
        <w:tc>
          <w:tcPr>
            <w:tcW w:w="3468" w:type="dxa"/>
          </w:tcPr>
          <w:p w:rsidR="00A70A9C" w:rsidRDefault="00A70A9C">
            <w:r w:rsidRPr="00EE57A9">
              <w:rPr>
                <w:sz w:val="20"/>
              </w:rPr>
              <w:t>JAN 12 2015:</w:t>
            </w:r>
          </w:p>
        </w:tc>
        <w:tc>
          <w:tcPr>
            <w:tcW w:w="720" w:type="dxa"/>
            <w:gridSpan w:val="2"/>
          </w:tcPr>
          <w:p w:rsidR="00A70A9C" w:rsidRDefault="00A70A9C">
            <w:r w:rsidRPr="004B5DF7">
              <w:t>VP</w:t>
            </w:r>
          </w:p>
        </w:tc>
      </w:tr>
      <w:tr w:rsidR="00A70A9C" w:rsidRPr="00403627" w:rsidTr="00802312">
        <w:trPr>
          <w:gridAfter w:val="1"/>
          <w:wAfter w:w="32" w:type="dxa"/>
          <w:jc w:val="center"/>
        </w:trPr>
        <w:tc>
          <w:tcPr>
            <w:tcW w:w="810" w:type="dxa"/>
            <w:gridSpan w:val="2"/>
          </w:tcPr>
          <w:p w:rsidR="00A70A9C" w:rsidRPr="00403627" w:rsidRDefault="00A70A9C" w:rsidP="003C7B10">
            <w:pPr>
              <w:pStyle w:val="EndnoteText"/>
              <w:jc w:val="center"/>
              <w:rPr>
                <w:rFonts w:ascii="Times New Roman" w:hAnsi="Times New Roman"/>
                <w:sz w:val="20"/>
                <w:lang w:val="en-US" w:eastAsia="en-US"/>
              </w:rPr>
            </w:pPr>
            <w:r w:rsidRPr="00403627">
              <w:rPr>
                <w:rFonts w:ascii="Times New Roman" w:hAnsi="Times New Roman"/>
                <w:sz w:val="20"/>
                <w:lang w:val="en-US" w:eastAsia="en-US"/>
              </w:rPr>
              <w:t>1438</w:t>
            </w:r>
          </w:p>
        </w:tc>
        <w:tc>
          <w:tcPr>
            <w:tcW w:w="3600" w:type="dxa"/>
            <w:gridSpan w:val="2"/>
          </w:tcPr>
          <w:p w:rsidR="00A70A9C" w:rsidRPr="00403627" w:rsidRDefault="00A70A9C" w:rsidP="003C7B10">
            <w:pPr>
              <w:pStyle w:val="EndnoteText"/>
              <w:rPr>
                <w:rFonts w:ascii="Times New Roman" w:hAnsi="Times New Roman"/>
                <w:sz w:val="20"/>
                <w:lang w:val="en-US" w:eastAsia="en-US"/>
              </w:rPr>
            </w:pPr>
            <w:r w:rsidRPr="00386300">
              <w:rPr>
                <w:rFonts w:ascii="Times New Roman" w:hAnsi="Times New Roman"/>
                <w:sz w:val="20"/>
                <w:lang w:val="en-US" w:eastAsia="en-US"/>
              </w:rPr>
              <w:t>OmittedBeamsSequenceInBDI_02</w:t>
            </w:r>
          </w:p>
        </w:tc>
        <w:tc>
          <w:tcPr>
            <w:tcW w:w="1260" w:type="dxa"/>
            <w:gridSpan w:val="2"/>
            <w:shd w:val="clear" w:color="auto" w:fill="auto"/>
          </w:tcPr>
          <w:p w:rsidR="00A70A9C" w:rsidRPr="00403627" w:rsidRDefault="00A70A9C" w:rsidP="003C7B10">
            <w:pPr>
              <w:rPr>
                <w:sz w:val="20"/>
              </w:rPr>
            </w:pPr>
            <w:r w:rsidRPr="00403627">
              <w:rPr>
                <w:sz w:val="20"/>
              </w:rPr>
              <w:t>U Busch</w:t>
            </w:r>
          </w:p>
        </w:tc>
        <w:tc>
          <w:tcPr>
            <w:tcW w:w="3468" w:type="dxa"/>
          </w:tcPr>
          <w:p w:rsidR="00A70A9C" w:rsidRDefault="00A70A9C">
            <w:r w:rsidRPr="00EE57A9">
              <w:rPr>
                <w:sz w:val="20"/>
              </w:rPr>
              <w:t>JAN 12 2015:</w:t>
            </w:r>
          </w:p>
        </w:tc>
        <w:tc>
          <w:tcPr>
            <w:tcW w:w="720" w:type="dxa"/>
            <w:gridSpan w:val="2"/>
          </w:tcPr>
          <w:p w:rsidR="00A70A9C" w:rsidRDefault="00A70A9C">
            <w:r w:rsidRPr="004B5DF7">
              <w:t>VP</w:t>
            </w:r>
          </w:p>
        </w:tc>
      </w:tr>
      <w:tr w:rsidR="00A70A9C" w:rsidRPr="00403627" w:rsidTr="00802312">
        <w:trPr>
          <w:gridAfter w:val="1"/>
          <w:wAfter w:w="32" w:type="dxa"/>
          <w:jc w:val="center"/>
        </w:trPr>
        <w:tc>
          <w:tcPr>
            <w:tcW w:w="810" w:type="dxa"/>
            <w:gridSpan w:val="2"/>
          </w:tcPr>
          <w:p w:rsidR="00A70A9C" w:rsidRPr="00403627" w:rsidRDefault="00A70A9C" w:rsidP="003C7B10">
            <w:pPr>
              <w:pStyle w:val="EndnoteText"/>
              <w:jc w:val="center"/>
              <w:rPr>
                <w:rFonts w:ascii="Times New Roman" w:hAnsi="Times New Roman"/>
                <w:sz w:val="20"/>
                <w:lang w:val="en-US" w:eastAsia="en-US"/>
              </w:rPr>
            </w:pPr>
            <w:r w:rsidRPr="00403627">
              <w:rPr>
                <w:rFonts w:ascii="Times New Roman" w:hAnsi="Times New Roman"/>
                <w:sz w:val="20"/>
                <w:lang w:val="en-US" w:eastAsia="en-US"/>
              </w:rPr>
              <w:t>1439</w:t>
            </w:r>
          </w:p>
        </w:tc>
        <w:tc>
          <w:tcPr>
            <w:tcW w:w="3600" w:type="dxa"/>
            <w:gridSpan w:val="2"/>
          </w:tcPr>
          <w:p w:rsidR="00A70A9C" w:rsidRPr="00403627" w:rsidRDefault="00A70A9C" w:rsidP="003C7B10">
            <w:pPr>
              <w:pStyle w:val="EndnoteText"/>
              <w:rPr>
                <w:rFonts w:ascii="Times New Roman" w:hAnsi="Times New Roman"/>
                <w:sz w:val="20"/>
                <w:lang w:val="en-US" w:eastAsia="en-US"/>
              </w:rPr>
            </w:pPr>
            <w:r w:rsidRPr="00386300">
              <w:rPr>
                <w:rFonts w:ascii="Times New Roman" w:hAnsi="Times New Roman"/>
                <w:sz w:val="20"/>
                <w:lang w:val="en-US" w:eastAsia="en-US"/>
              </w:rPr>
              <w:t>ClarificationofRTImagePosition_03</w:t>
            </w:r>
          </w:p>
        </w:tc>
        <w:tc>
          <w:tcPr>
            <w:tcW w:w="1260" w:type="dxa"/>
            <w:gridSpan w:val="2"/>
            <w:shd w:val="clear" w:color="auto" w:fill="auto"/>
          </w:tcPr>
          <w:p w:rsidR="00A70A9C" w:rsidRPr="00403627" w:rsidRDefault="00A70A9C" w:rsidP="003C7B10">
            <w:pPr>
              <w:rPr>
                <w:sz w:val="20"/>
              </w:rPr>
            </w:pPr>
            <w:r w:rsidRPr="00403627">
              <w:rPr>
                <w:sz w:val="20"/>
              </w:rPr>
              <w:t>U Busch</w:t>
            </w:r>
          </w:p>
        </w:tc>
        <w:tc>
          <w:tcPr>
            <w:tcW w:w="3468" w:type="dxa"/>
          </w:tcPr>
          <w:p w:rsidR="00A70A9C" w:rsidRDefault="00A70A9C">
            <w:r w:rsidRPr="00EE57A9">
              <w:rPr>
                <w:sz w:val="20"/>
              </w:rPr>
              <w:t>JAN 12 2015:</w:t>
            </w:r>
          </w:p>
        </w:tc>
        <w:tc>
          <w:tcPr>
            <w:tcW w:w="720" w:type="dxa"/>
            <w:gridSpan w:val="2"/>
          </w:tcPr>
          <w:p w:rsidR="00A70A9C" w:rsidRDefault="00A70A9C">
            <w:r w:rsidRPr="004B5DF7">
              <w:t>VP</w:t>
            </w:r>
          </w:p>
        </w:tc>
      </w:tr>
      <w:tr w:rsidR="00A70A9C" w:rsidRPr="00403627" w:rsidTr="00802312">
        <w:trPr>
          <w:gridAfter w:val="1"/>
          <w:wAfter w:w="32" w:type="dxa"/>
          <w:jc w:val="center"/>
        </w:trPr>
        <w:tc>
          <w:tcPr>
            <w:tcW w:w="810" w:type="dxa"/>
            <w:gridSpan w:val="2"/>
          </w:tcPr>
          <w:p w:rsidR="00A70A9C" w:rsidRPr="00403627" w:rsidRDefault="00A70A9C" w:rsidP="003C7B10">
            <w:pPr>
              <w:jc w:val="center"/>
              <w:rPr>
                <w:sz w:val="20"/>
              </w:rPr>
            </w:pPr>
            <w:r w:rsidRPr="00403627">
              <w:rPr>
                <w:sz w:val="20"/>
              </w:rPr>
              <w:lastRenderedPageBreak/>
              <w:t>1440</w:t>
            </w:r>
          </w:p>
        </w:tc>
        <w:tc>
          <w:tcPr>
            <w:tcW w:w="3600" w:type="dxa"/>
            <w:gridSpan w:val="2"/>
          </w:tcPr>
          <w:p w:rsidR="00A70A9C" w:rsidRPr="00403627" w:rsidRDefault="00A70A9C" w:rsidP="003C7B10">
            <w:pPr>
              <w:pStyle w:val="EndnoteText"/>
              <w:rPr>
                <w:rFonts w:ascii="Times New Roman" w:hAnsi="Times New Roman"/>
                <w:sz w:val="20"/>
                <w:lang w:val="en-US" w:eastAsia="en-US"/>
              </w:rPr>
            </w:pPr>
            <w:r w:rsidRPr="00403627">
              <w:rPr>
                <w:rFonts w:ascii="Times New Roman" w:hAnsi="Times New Roman"/>
                <w:sz w:val="20"/>
                <w:lang w:val="en-US" w:eastAsia="en-US"/>
              </w:rPr>
              <w:t>Correct HL7 CX component name references</w:t>
            </w:r>
          </w:p>
        </w:tc>
        <w:tc>
          <w:tcPr>
            <w:tcW w:w="1260" w:type="dxa"/>
            <w:gridSpan w:val="2"/>
            <w:shd w:val="clear" w:color="auto" w:fill="auto"/>
          </w:tcPr>
          <w:p w:rsidR="00A70A9C" w:rsidRPr="00403627" w:rsidRDefault="00A70A9C" w:rsidP="003C7B10">
            <w:pPr>
              <w:rPr>
                <w:sz w:val="20"/>
              </w:rPr>
            </w:pPr>
            <w:r w:rsidRPr="00403627">
              <w:rPr>
                <w:sz w:val="20"/>
              </w:rPr>
              <w:t>A Leontiev</w:t>
            </w:r>
          </w:p>
        </w:tc>
        <w:tc>
          <w:tcPr>
            <w:tcW w:w="3468" w:type="dxa"/>
          </w:tcPr>
          <w:p w:rsidR="00A70A9C" w:rsidRDefault="00A70A9C">
            <w:r w:rsidRPr="00250D68">
              <w:rPr>
                <w:sz w:val="20"/>
              </w:rPr>
              <w:t>JAN 12 2015:</w:t>
            </w:r>
          </w:p>
        </w:tc>
        <w:tc>
          <w:tcPr>
            <w:tcW w:w="720" w:type="dxa"/>
            <w:gridSpan w:val="2"/>
          </w:tcPr>
          <w:p w:rsidR="00A70A9C" w:rsidRPr="00403627" w:rsidRDefault="00A70A9C" w:rsidP="003C7B10">
            <w:r>
              <w:t>VP</w:t>
            </w:r>
          </w:p>
        </w:tc>
      </w:tr>
      <w:tr w:rsidR="00A70A9C" w:rsidRPr="00403627" w:rsidTr="00802312">
        <w:trPr>
          <w:gridAfter w:val="1"/>
          <w:wAfter w:w="32" w:type="dxa"/>
          <w:jc w:val="center"/>
        </w:trPr>
        <w:tc>
          <w:tcPr>
            <w:tcW w:w="810" w:type="dxa"/>
            <w:gridSpan w:val="2"/>
          </w:tcPr>
          <w:p w:rsidR="00A70A9C" w:rsidRPr="00403627" w:rsidRDefault="00A70A9C" w:rsidP="003C7B10">
            <w:pPr>
              <w:pStyle w:val="EndnoteText"/>
              <w:jc w:val="center"/>
              <w:rPr>
                <w:rFonts w:ascii="Times New Roman" w:hAnsi="Times New Roman"/>
                <w:sz w:val="20"/>
                <w:lang w:val="en-US" w:eastAsia="en-US"/>
              </w:rPr>
            </w:pPr>
            <w:r w:rsidRPr="00403627">
              <w:rPr>
                <w:rFonts w:ascii="Times New Roman" w:hAnsi="Times New Roman"/>
                <w:sz w:val="20"/>
                <w:lang w:val="en-US" w:eastAsia="en-US"/>
              </w:rPr>
              <w:t>1441</w:t>
            </w:r>
          </w:p>
        </w:tc>
        <w:tc>
          <w:tcPr>
            <w:tcW w:w="3600" w:type="dxa"/>
            <w:gridSpan w:val="2"/>
          </w:tcPr>
          <w:p w:rsidR="00A70A9C" w:rsidRPr="00403627" w:rsidRDefault="00A70A9C" w:rsidP="003C7B10">
            <w:pPr>
              <w:pStyle w:val="EndnoteText"/>
              <w:rPr>
                <w:rFonts w:ascii="Times New Roman" w:hAnsi="Times New Roman"/>
                <w:sz w:val="20"/>
                <w:lang w:val="en-US" w:eastAsia="en-US"/>
              </w:rPr>
            </w:pPr>
            <w:r w:rsidRPr="00403627">
              <w:rPr>
                <w:rFonts w:ascii="Times New Roman" w:hAnsi="Times New Roman"/>
                <w:sz w:val="20"/>
                <w:lang w:val="en-US" w:eastAsia="en-US"/>
              </w:rPr>
              <w:t>Add UPS scheduled output destination</w:t>
            </w:r>
          </w:p>
        </w:tc>
        <w:tc>
          <w:tcPr>
            <w:tcW w:w="1260" w:type="dxa"/>
            <w:gridSpan w:val="2"/>
            <w:shd w:val="clear" w:color="auto" w:fill="auto"/>
          </w:tcPr>
          <w:p w:rsidR="00A70A9C" w:rsidRPr="00403627" w:rsidRDefault="00A70A9C" w:rsidP="003C7B10">
            <w:r w:rsidRPr="00403627">
              <w:rPr>
                <w:sz w:val="20"/>
              </w:rPr>
              <w:t>K ODonnell</w:t>
            </w:r>
          </w:p>
        </w:tc>
        <w:tc>
          <w:tcPr>
            <w:tcW w:w="3468" w:type="dxa"/>
          </w:tcPr>
          <w:p w:rsidR="00A70A9C" w:rsidRDefault="00A70A9C">
            <w:r w:rsidRPr="00250D68">
              <w:rPr>
                <w:sz w:val="20"/>
              </w:rPr>
              <w:t>JAN 12 2015:</w:t>
            </w:r>
            <w:r>
              <w:rPr>
                <w:sz w:val="20"/>
              </w:rPr>
              <w:t xml:space="preserve"> currently in UPS can specify source but not destination</w:t>
            </w:r>
          </w:p>
        </w:tc>
        <w:tc>
          <w:tcPr>
            <w:tcW w:w="720" w:type="dxa"/>
            <w:gridSpan w:val="2"/>
          </w:tcPr>
          <w:p w:rsidR="00A70A9C" w:rsidRPr="00403627" w:rsidRDefault="00A70A9C" w:rsidP="003C7B10">
            <w:r>
              <w:t>AS</w:t>
            </w:r>
          </w:p>
        </w:tc>
      </w:tr>
      <w:tr w:rsidR="00A70A9C" w:rsidRPr="00403627" w:rsidTr="00802312">
        <w:trPr>
          <w:gridAfter w:val="1"/>
          <w:wAfter w:w="32" w:type="dxa"/>
          <w:jc w:val="center"/>
        </w:trPr>
        <w:tc>
          <w:tcPr>
            <w:tcW w:w="810" w:type="dxa"/>
            <w:gridSpan w:val="2"/>
          </w:tcPr>
          <w:p w:rsidR="00A70A9C" w:rsidRPr="00403627" w:rsidRDefault="00A70A9C" w:rsidP="003C7B10">
            <w:pPr>
              <w:pStyle w:val="EndnoteText"/>
              <w:jc w:val="center"/>
              <w:rPr>
                <w:rFonts w:ascii="Times New Roman" w:hAnsi="Times New Roman"/>
                <w:sz w:val="20"/>
                <w:lang w:val="en-US" w:eastAsia="en-US"/>
              </w:rPr>
            </w:pPr>
            <w:r w:rsidRPr="00403627">
              <w:rPr>
                <w:rFonts w:ascii="Times New Roman" w:hAnsi="Times New Roman"/>
                <w:sz w:val="20"/>
                <w:lang w:val="en-US" w:eastAsia="en-US"/>
              </w:rPr>
              <w:t>1442</w:t>
            </w:r>
          </w:p>
        </w:tc>
        <w:tc>
          <w:tcPr>
            <w:tcW w:w="3600" w:type="dxa"/>
            <w:gridSpan w:val="2"/>
          </w:tcPr>
          <w:p w:rsidR="00A70A9C" w:rsidRPr="00403627" w:rsidRDefault="00A70A9C" w:rsidP="003C7B10">
            <w:pPr>
              <w:pStyle w:val="EndnoteText"/>
              <w:rPr>
                <w:rFonts w:ascii="Times New Roman" w:hAnsi="Times New Roman"/>
                <w:sz w:val="20"/>
                <w:lang w:val="en-US" w:eastAsia="en-US"/>
              </w:rPr>
            </w:pPr>
            <w:r w:rsidRPr="00403627">
              <w:rPr>
                <w:rFonts w:ascii="Times New Roman" w:hAnsi="Times New Roman"/>
                <w:sz w:val="20"/>
                <w:lang w:val="en-US" w:eastAsia="en-US"/>
              </w:rPr>
              <w:t>Typos in UPS specification</w:t>
            </w:r>
          </w:p>
        </w:tc>
        <w:tc>
          <w:tcPr>
            <w:tcW w:w="1260" w:type="dxa"/>
            <w:gridSpan w:val="2"/>
            <w:shd w:val="clear" w:color="auto" w:fill="auto"/>
          </w:tcPr>
          <w:p w:rsidR="00A70A9C" w:rsidRPr="00403627" w:rsidRDefault="00A70A9C" w:rsidP="003C7B10">
            <w:r w:rsidRPr="00403627">
              <w:rPr>
                <w:sz w:val="20"/>
              </w:rPr>
              <w:t>K ODonnell</w:t>
            </w:r>
          </w:p>
        </w:tc>
        <w:tc>
          <w:tcPr>
            <w:tcW w:w="3468" w:type="dxa"/>
          </w:tcPr>
          <w:p w:rsidR="00A70A9C" w:rsidRDefault="00A70A9C">
            <w:r w:rsidRPr="00250D68">
              <w:rPr>
                <w:sz w:val="20"/>
              </w:rPr>
              <w:t>JAN 12 2015:</w:t>
            </w:r>
          </w:p>
        </w:tc>
        <w:tc>
          <w:tcPr>
            <w:tcW w:w="720" w:type="dxa"/>
            <w:gridSpan w:val="2"/>
          </w:tcPr>
          <w:p w:rsidR="00A70A9C" w:rsidRPr="00403627" w:rsidRDefault="00A70A9C" w:rsidP="003C7B10">
            <w:r>
              <w:t>VP</w:t>
            </w:r>
          </w:p>
        </w:tc>
      </w:tr>
      <w:tr w:rsidR="00A70A9C" w:rsidRPr="00403627" w:rsidTr="00802312">
        <w:trPr>
          <w:gridAfter w:val="1"/>
          <w:wAfter w:w="32" w:type="dxa"/>
          <w:jc w:val="center"/>
        </w:trPr>
        <w:tc>
          <w:tcPr>
            <w:tcW w:w="810" w:type="dxa"/>
            <w:gridSpan w:val="2"/>
          </w:tcPr>
          <w:p w:rsidR="00A70A9C" w:rsidRPr="00403627" w:rsidRDefault="00A70A9C" w:rsidP="003C7B10">
            <w:pPr>
              <w:pStyle w:val="EndnoteText"/>
              <w:rPr>
                <w:rFonts w:ascii="Times New Roman" w:hAnsi="Times New Roman"/>
                <w:sz w:val="20"/>
                <w:lang w:val="en-US" w:eastAsia="en-US"/>
              </w:rPr>
            </w:pPr>
            <w:r w:rsidRPr="00403627">
              <w:rPr>
                <w:rFonts w:ascii="Times New Roman" w:hAnsi="Times New Roman"/>
                <w:sz w:val="20"/>
                <w:lang w:val="en-US" w:eastAsia="en-US"/>
              </w:rPr>
              <w:t>1443</w:t>
            </w:r>
          </w:p>
        </w:tc>
        <w:tc>
          <w:tcPr>
            <w:tcW w:w="3600" w:type="dxa"/>
            <w:gridSpan w:val="2"/>
          </w:tcPr>
          <w:p w:rsidR="00A70A9C" w:rsidRPr="00403627" w:rsidRDefault="00A70A9C" w:rsidP="003C7B10">
            <w:pPr>
              <w:pStyle w:val="EndnoteText"/>
              <w:rPr>
                <w:rFonts w:ascii="Times New Roman" w:hAnsi="Times New Roman"/>
                <w:sz w:val="20"/>
                <w:lang w:val="en-US" w:eastAsia="en-US"/>
              </w:rPr>
            </w:pPr>
            <w:r w:rsidRPr="00403627">
              <w:rPr>
                <w:rFonts w:ascii="Times New Roman" w:hAnsi="Times New Roman"/>
                <w:sz w:val="20"/>
                <w:lang w:val="en-US" w:eastAsia="en-US"/>
              </w:rPr>
              <w:t>Additional N-GET Service for UPS Push</w:t>
            </w:r>
          </w:p>
        </w:tc>
        <w:tc>
          <w:tcPr>
            <w:tcW w:w="1260" w:type="dxa"/>
            <w:gridSpan w:val="2"/>
            <w:shd w:val="clear" w:color="auto" w:fill="auto"/>
          </w:tcPr>
          <w:p w:rsidR="00A70A9C" w:rsidRPr="00403627" w:rsidRDefault="00A70A9C" w:rsidP="003C7B10">
            <w:r w:rsidRPr="00403627">
              <w:rPr>
                <w:sz w:val="20"/>
              </w:rPr>
              <w:t>K ODonnell</w:t>
            </w:r>
          </w:p>
        </w:tc>
        <w:tc>
          <w:tcPr>
            <w:tcW w:w="3468" w:type="dxa"/>
          </w:tcPr>
          <w:p w:rsidR="00A70A9C" w:rsidRDefault="00A70A9C" w:rsidP="003C7B10">
            <w:r w:rsidRPr="00250D68">
              <w:rPr>
                <w:sz w:val="20"/>
              </w:rPr>
              <w:t>JAN 12 2015:</w:t>
            </w:r>
          </w:p>
        </w:tc>
        <w:tc>
          <w:tcPr>
            <w:tcW w:w="720" w:type="dxa"/>
            <w:gridSpan w:val="2"/>
          </w:tcPr>
          <w:p w:rsidR="00A70A9C" w:rsidRPr="00403627" w:rsidRDefault="00A70A9C" w:rsidP="003C7B10">
            <w:r>
              <w:t>VP</w:t>
            </w:r>
          </w:p>
        </w:tc>
      </w:tr>
      <w:tr w:rsidR="00A70A9C" w:rsidRPr="00403627" w:rsidTr="00802312">
        <w:trPr>
          <w:gridAfter w:val="1"/>
          <w:wAfter w:w="32" w:type="dxa"/>
          <w:jc w:val="center"/>
        </w:trPr>
        <w:tc>
          <w:tcPr>
            <w:tcW w:w="810" w:type="dxa"/>
            <w:gridSpan w:val="2"/>
          </w:tcPr>
          <w:p w:rsidR="00A70A9C" w:rsidRPr="007B034F" w:rsidRDefault="00A70A9C" w:rsidP="00C42896">
            <w:pPr>
              <w:pStyle w:val="EndnoteText"/>
              <w:rPr>
                <w:rFonts w:ascii="Times New Roman" w:hAnsi="Times New Roman"/>
                <w:sz w:val="20"/>
                <w:highlight w:val="yellow"/>
                <w:lang w:val="en-US" w:eastAsia="en-US"/>
              </w:rPr>
            </w:pPr>
          </w:p>
        </w:tc>
        <w:tc>
          <w:tcPr>
            <w:tcW w:w="3600" w:type="dxa"/>
            <w:gridSpan w:val="2"/>
          </w:tcPr>
          <w:p w:rsidR="00A70A9C" w:rsidRPr="007B034F" w:rsidRDefault="00A70A9C" w:rsidP="00C42896">
            <w:pPr>
              <w:pStyle w:val="EndnoteText"/>
              <w:rPr>
                <w:rFonts w:ascii="Times New Roman" w:hAnsi="Times New Roman"/>
                <w:sz w:val="20"/>
                <w:highlight w:val="yellow"/>
                <w:lang w:val="en-US" w:eastAsia="en-US"/>
              </w:rPr>
            </w:pPr>
          </w:p>
        </w:tc>
        <w:tc>
          <w:tcPr>
            <w:tcW w:w="1260" w:type="dxa"/>
            <w:gridSpan w:val="2"/>
            <w:shd w:val="clear" w:color="auto" w:fill="auto"/>
          </w:tcPr>
          <w:p w:rsidR="00A70A9C" w:rsidRPr="007B034F" w:rsidRDefault="00A70A9C" w:rsidP="00C42896">
            <w:pPr>
              <w:rPr>
                <w:highlight w:val="yellow"/>
              </w:rPr>
            </w:pPr>
          </w:p>
        </w:tc>
        <w:tc>
          <w:tcPr>
            <w:tcW w:w="3468" w:type="dxa"/>
          </w:tcPr>
          <w:p w:rsidR="00A70A9C" w:rsidRPr="007B034F" w:rsidRDefault="00A70A9C" w:rsidP="00D53DC4">
            <w:pPr>
              <w:pStyle w:val="EndnoteText"/>
              <w:jc w:val="both"/>
              <w:rPr>
                <w:rFonts w:ascii="Times New Roman" w:hAnsi="Times New Roman"/>
                <w:sz w:val="20"/>
                <w:highlight w:val="yellow"/>
                <w:lang w:val="en-US" w:eastAsia="en-US"/>
              </w:rPr>
            </w:pPr>
          </w:p>
        </w:tc>
        <w:tc>
          <w:tcPr>
            <w:tcW w:w="720" w:type="dxa"/>
            <w:gridSpan w:val="2"/>
          </w:tcPr>
          <w:p w:rsidR="00A70A9C" w:rsidRPr="007B034F" w:rsidRDefault="00A70A9C" w:rsidP="00C42896">
            <w:pPr>
              <w:rPr>
                <w:highlight w:val="yellow"/>
              </w:rPr>
            </w:pPr>
          </w:p>
        </w:tc>
      </w:tr>
    </w:tbl>
    <w:p w:rsidR="00BD44DC" w:rsidRPr="00403627" w:rsidRDefault="00BD44DC" w:rsidP="00BD44DC"/>
    <w:p w:rsidR="00A9599B" w:rsidRPr="00A9599B" w:rsidRDefault="00A9599B" w:rsidP="00A9599B">
      <w:pPr>
        <w:keepNext/>
        <w:spacing w:before="120" w:after="120"/>
        <w:ind w:left="360"/>
        <w:rPr>
          <w:b/>
        </w:rPr>
      </w:pPr>
      <w:proofErr w:type="gramStart"/>
      <w:r w:rsidRPr="00A9599B">
        <w:rPr>
          <w:b/>
        </w:rPr>
        <w:t>CP-</w:t>
      </w:r>
      <w:r w:rsidR="008E0F5B" w:rsidRPr="00A9599B">
        <w:rPr>
          <w:b/>
        </w:rPr>
        <w:t>1349 discussion</w:t>
      </w:r>
      <w:r w:rsidRPr="00A9599B">
        <w:rPr>
          <w:b/>
        </w:rPr>
        <w:t>.</w:t>
      </w:r>
      <w:proofErr w:type="gramEnd"/>
      <w:r w:rsidRPr="00A9599B">
        <w:rPr>
          <w:b/>
        </w:rPr>
        <w:t xml:space="preserve">  </w:t>
      </w:r>
    </w:p>
    <w:p w:rsidR="00A9599B" w:rsidRPr="00A9599B" w:rsidRDefault="00A9599B" w:rsidP="00A9599B">
      <w:pPr>
        <w:keepNext/>
        <w:spacing w:before="120" w:after="120"/>
        <w:ind w:left="360"/>
      </w:pPr>
      <w:r w:rsidRPr="00A9599B">
        <w:t>F Knicker and K O’Donnell are cooperating in finalizing this CP.  The following draft was presented: cp1349_lb_r1-KOD_FK-3.docx (posted in the ‘CP/Assigned’ folder of the meeting folder.  The changes desired can be solved by retrieving metadata and using the frame time data. Referencing Video by still frame is the objective.</w:t>
      </w:r>
    </w:p>
    <w:p w:rsidR="00C27A3D" w:rsidRPr="00403627" w:rsidRDefault="00C27A3D" w:rsidP="00C27A3D">
      <w:pPr>
        <w:ind w:left="720" w:hanging="720"/>
      </w:pPr>
    </w:p>
    <w:p w:rsidR="00455CCB" w:rsidRPr="00403627" w:rsidRDefault="00455CCB" w:rsidP="004206FD">
      <w:pPr>
        <w:pStyle w:val="Heading1"/>
        <w:numPr>
          <w:ilvl w:val="0"/>
          <w:numId w:val="18"/>
        </w:numPr>
        <w:tabs>
          <w:tab w:val="left" w:pos="720"/>
        </w:tabs>
        <w:spacing w:before="240" w:after="120"/>
        <w:rPr>
          <w:b/>
        </w:rPr>
      </w:pPr>
      <w:r w:rsidRPr="00403627">
        <w:rPr>
          <w:b/>
        </w:rPr>
        <w:t>VP</w:t>
      </w:r>
      <w:r w:rsidR="002D44B6">
        <w:rPr>
          <w:b/>
          <w:lang w:val="en-US"/>
        </w:rPr>
        <w:t xml:space="preserve">-Next </w:t>
      </w:r>
      <w:r w:rsidRPr="00403627">
        <w:rPr>
          <w:b/>
        </w:rPr>
        <w:t xml:space="preserve"> </w:t>
      </w:r>
      <w:r w:rsidR="00E55DE7" w:rsidRPr="00403627">
        <w:rPr>
          <w:b/>
        </w:rPr>
        <w:t xml:space="preserve">(Voting Package </w:t>
      </w:r>
      <w:r w:rsidRPr="00403627">
        <w:rPr>
          <w:b/>
        </w:rPr>
        <w:t xml:space="preserve">for </w:t>
      </w:r>
      <w:r w:rsidR="001F1621" w:rsidRPr="00403627">
        <w:rPr>
          <w:b/>
        </w:rPr>
        <w:t xml:space="preserve"> </w:t>
      </w:r>
      <w:r w:rsidR="00C1521E">
        <w:rPr>
          <w:b/>
          <w:lang w:val="en-US"/>
        </w:rPr>
        <w:t xml:space="preserve">March </w:t>
      </w:r>
      <w:r w:rsidR="00790D40" w:rsidRPr="00403627">
        <w:rPr>
          <w:b/>
          <w:lang w:val="en-US"/>
        </w:rPr>
        <w:t xml:space="preserve"> 2015</w:t>
      </w:r>
      <w:r w:rsidR="002D44B6">
        <w:rPr>
          <w:b/>
          <w:lang w:val="en-US"/>
        </w:rPr>
        <w:t xml:space="preserve"> - </w:t>
      </w:r>
      <w:r w:rsidR="00C1521E">
        <w:rPr>
          <w:b/>
          <w:lang w:val="en-US"/>
        </w:rPr>
        <w:t>the next WG-06 meeting)</w:t>
      </w:r>
      <w:r w:rsidR="0048299F" w:rsidRPr="00403627">
        <w:rPr>
          <w:b/>
        </w:rPr>
        <w:t xml:space="preserve">   </w:t>
      </w:r>
    </w:p>
    <w:p w:rsidR="00455CCB" w:rsidRPr="00403627" w:rsidRDefault="007B611D" w:rsidP="004C6FBF">
      <w:pPr>
        <w:pStyle w:val="EndnoteText"/>
        <w:numPr>
          <w:ilvl w:val="12"/>
          <w:numId w:val="0"/>
        </w:numPr>
        <w:spacing w:after="120"/>
        <w:ind w:left="1080"/>
        <w:rPr>
          <w:rFonts w:ascii="Times New Roman" w:hAnsi="Times New Roman"/>
          <w:lang w:val="en-US"/>
        </w:rPr>
      </w:pPr>
      <w:r w:rsidRPr="00403627">
        <w:rPr>
          <w:rFonts w:ascii="Times New Roman" w:hAnsi="Times New Roman"/>
          <w:lang w:val="en-US"/>
        </w:rPr>
        <w:t xml:space="preserve">Based on discussions and decisions as recorded in </w:t>
      </w:r>
      <w:r w:rsidR="001716F1" w:rsidRPr="00403627">
        <w:rPr>
          <w:rFonts w:ascii="Times New Roman" w:hAnsi="Times New Roman"/>
          <w:lang w:val="en-US"/>
        </w:rPr>
        <w:t xml:space="preserve">Tables </w:t>
      </w:r>
      <w:r w:rsidR="007017F9" w:rsidRPr="00403627">
        <w:rPr>
          <w:rFonts w:ascii="Times New Roman" w:hAnsi="Times New Roman"/>
          <w:lang w:val="en-US"/>
        </w:rPr>
        <w:t xml:space="preserve">3, </w:t>
      </w:r>
      <w:r w:rsidRPr="00403627">
        <w:rPr>
          <w:rFonts w:ascii="Times New Roman" w:hAnsi="Times New Roman"/>
          <w:lang w:val="en-US"/>
        </w:rPr>
        <w:t>4</w:t>
      </w:r>
      <w:r w:rsidR="001716F1" w:rsidRPr="00403627">
        <w:rPr>
          <w:rFonts w:ascii="Times New Roman" w:hAnsi="Times New Roman"/>
          <w:lang w:val="en-US"/>
        </w:rPr>
        <w:t xml:space="preserve"> and </w:t>
      </w:r>
      <w:r w:rsidR="00CB760D" w:rsidRPr="00403627">
        <w:rPr>
          <w:rFonts w:ascii="Times New Roman" w:hAnsi="Times New Roman"/>
          <w:lang w:val="en-US"/>
        </w:rPr>
        <w:t>6</w:t>
      </w:r>
      <w:r w:rsidR="001716F1" w:rsidRPr="00403627">
        <w:rPr>
          <w:rFonts w:ascii="Times New Roman" w:hAnsi="Times New Roman"/>
          <w:lang w:val="en-US"/>
        </w:rPr>
        <w:t xml:space="preserve">, </w:t>
      </w:r>
      <w:r w:rsidR="009857D5" w:rsidRPr="00403627">
        <w:rPr>
          <w:rFonts w:ascii="Times New Roman" w:hAnsi="Times New Roman"/>
        </w:rPr>
        <w:t xml:space="preserve">the Voting </w:t>
      </w:r>
      <w:r w:rsidR="004C6FBF" w:rsidRPr="00403627">
        <w:rPr>
          <w:rFonts w:ascii="Times New Roman" w:hAnsi="Times New Roman"/>
          <w:lang w:val="en-US"/>
        </w:rPr>
        <w:t>P</w:t>
      </w:r>
      <w:r w:rsidR="009857D5" w:rsidRPr="00403627">
        <w:rPr>
          <w:rFonts w:ascii="Times New Roman" w:hAnsi="Times New Roman"/>
        </w:rPr>
        <w:t xml:space="preserve">ackage </w:t>
      </w:r>
      <w:r w:rsidR="00B3389C" w:rsidRPr="00403627">
        <w:rPr>
          <w:rFonts w:ascii="Times New Roman" w:hAnsi="Times New Roman"/>
        </w:rPr>
        <w:t xml:space="preserve">for </w:t>
      </w:r>
      <w:r w:rsidR="00B3389C" w:rsidRPr="00403627">
        <w:rPr>
          <w:rFonts w:ascii="Times New Roman" w:hAnsi="Times New Roman"/>
          <w:lang w:val="en-US"/>
        </w:rPr>
        <w:t>the</w:t>
      </w:r>
      <w:r w:rsidR="00786D0D" w:rsidRPr="00403627">
        <w:rPr>
          <w:rFonts w:ascii="Times New Roman" w:hAnsi="Times New Roman"/>
          <w:lang w:val="en-US"/>
        </w:rPr>
        <w:t xml:space="preserve"> next meeting includes</w:t>
      </w:r>
      <w:r w:rsidR="009857D5" w:rsidRPr="00403627">
        <w:rPr>
          <w:rFonts w:ascii="Times New Roman" w:hAnsi="Times New Roman"/>
        </w:rPr>
        <w:t xml:space="preserve">:  </w:t>
      </w:r>
      <w:r w:rsidR="00F17C1F" w:rsidRPr="00403627">
        <w:rPr>
          <w:rFonts w:ascii="Times New Roman" w:hAnsi="Times New Roman"/>
          <w:lang w:val="en-US"/>
        </w:rPr>
        <w:t>(CPs are copied from previous tables for convenient reference.)</w:t>
      </w:r>
    </w:p>
    <w:p w:rsidR="004C6FBF" w:rsidRPr="00403627" w:rsidRDefault="004C6FBF" w:rsidP="00140CAD">
      <w:pPr>
        <w:pStyle w:val="EndnoteText"/>
        <w:numPr>
          <w:ilvl w:val="12"/>
          <w:numId w:val="0"/>
        </w:numPr>
        <w:spacing w:after="120"/>
        <w:ind w:left="360" w:firstLine="720"/>
        <w:rPr>
          <w:rFonts w:ascii="Times New Roman" w:hAnsi="Times New Roman"/>
          <w:lang w:val="en-US"/>
        </w:rPr>
      </w:pPr>
      <w:r w:rsidRPr="00403627">
        <w:rPr>
          <w:rFonts w:ascii="Times New Roman" w:hAnsi="Times New Roman"/>
          <w:lang w:val="en-US"/>
        </w:rPr>
        <w:t>VP=for next meeting’s voting package</w:t>
      </w:r>
    </w:p>
    <w:tbl>
      <w:tblPr>
        <w:tblW w:w="0" w:type="auto"/>
        <w:jc w:val="center"/>
        <w:tblInd w:w="-45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83"/>
        <w:gridCol w:w="4124"/>
        <w:gridCol w:w="1260"/>
        <w:gridCol w:w="2992"/>
        <w:gridCol w:w="698"/>
      </w:tblGrid>
      <w:tr w:rsidR="004B789D" w:rsidRPr="00403627" w:rsidTr="006225A0">
        <w:trPr>
          <w:jc w:val="center"/>
        </w:trPr>
        <w:tc>
          <w:tcPr>
            <w:tcW w:w="783" w:type="dxa"/>
          </w:tcPr>
          <w:p w:rsidR="004B789D" w:rsidRPr="00403627" w:rsidRDefault="004B789D" w:rsidP="00914C31">
            <w:pPr>
              <w:jc w:val="center"/>
              <w:rPr>
                <w:b/>
                <w:szCs w:val="24"/>
              </w:rPr>
            </w:pPr>
            <w:r w:rsidRPr="00403627">
              <w:rPr>
                <w:b/>
                <w:szCs w:val="24"/>
              </w:rPr>
              <w:t>CP#</w:t>
            </w:r>
          </w:p>
        </w:tc>
        <w:tc>
          <w:tcPr>
            <w:tcW w:w="4124" w:type="dxa"/>
          </w:tcPr>
          <w:p w:rsidR="004B789D" w:rsidRPr="00403627" w:rsidRDefault="004B789D" w:rsidP="004B789D">
            <w:pPr>
              <w:jc w:val="center"/>
              <w:rPr>
                <w:b/>
                <w:szCs w:val="24"/>
              </w:rPr>
            </w:pPr>
            <w:r w:rsidRPr="00403627">
              <w:rPr>
                <w:b/>
                <w:szCs w:val="24"/>
              </w:rPr>
              <w:t>Title</w:t>
            </w:r>
          </w:p>
        </w:tc>
        <w:tc>
          <w:tcPr>
            <w:tcW w:w="1260" w:type="dxa"/>
            <w:shd w:val="clear" w:color="auto" w:fill="auto"/>
          </w:tcPr>
          <w:p w:rsidR="004B789D" w:rsidRPr="00403627" w:rsidRDefault="004B789D" w:rsidP="006225A0">
            <w:pPr>
              <w:jc w:val="center"/>
              <w:rPr>
                <w:b/>
                <w:szCs w:val="24"/>
              </w:rPr>
            </w:pPr>
            <w:r w:rsidRPr="00403627">
              <w:rPr>
                <w:b/>
                <w:szCs w:val="24"/>
              </w:rPr>
              <w:t>Assigned</w:t>
            </w:r>
            <w:r w:rsidR="00F6668F" w:rsidRPr="00403627">
              <w:rPr>
                <w:b/>
                <w:szCs w:val="24"/>
              </w:rPr>
              <w:t xml:space="preserve"> to</w:t>
            </w:r>
          </w:p>
        </w:tc>
        <w:tc>
          <w:tcPr>
            <w:tcW w:w="2992" w:type="dxa"/>
          </w:tcPr>
          <w:p w:rsidR="004B789D" w:rsidRPr="00403627" w:rsidRDefault="004B789D" w:rsidP="00914C31">
            <w:pPr>
              <w:rPr>
                <w:b/>
                <w:szCs w:val="24"/>
              </w:rPr>
            </w:pPr>
          </w:p>
        </w:tc>
        <w:tc>
          <w:tcPr>
            <w:tcW w:w="698" w:type="dxa"/>
          </w:tcPr>
          <w:p w:rsidR="004B789D" w:rsidRPr="00403627" w:rsidRDefault="004B789D" w:rsidP="00F17C1F">
            <w:pPr>
              <w:rPr>
                <w:b/>
                <w:szCs w:val="24"/>
              </w:rPr>
            </w:pPr>
          </w:p>
        </w:tc>
      </w:tr>
      <w:tr w:rsidR="002D44B6" w:rsidRPr="002D44B6" w:rsidTr="004B789D">
        <w:trPr>
          <w:jc w:val="center"/>
        </w:trPr>
        <w:tc>
          <w:tcPr>
            <w:tcW w:w="783" w:type="dxa"/>
          </w:tcPr>
          <w:p w:rsidR="002D44B6" w:rsidRPr="00403627" w:rsidRDefault="002D44B6" w:rsidP="003C7B10">
            <w:pPr>
              <w:pStyle w:val="EndnoteText"/>
              <w:jc w:val="center"/>
              <w:rPr>
                <w:rFonts w:ascii="Times New Roman" w:hAnsi="Times New Roman"/>
                <w:sz w:val="20"/>
                <w:lang w:val="en-US" w:eastAsia="en-US"/>
              </w:rPr>
            </w:pPr>
            <w:r w:rsidRPr="00403627">
              <w:rPr>
                <w:rFonts w:ascii="Times New Roman" w:hAnsi="Times New Roman"/>
                <w:sz w:val="20"/>
                <w:lang w:val="en-US" w:eastAsia="en-US"/>
              </w:rPr>
              <w:t>812</w:t>
            </w:r>
          </w:p>
        </w:tc>
        <w:tc>
          <w:tcPr>
            <w:tcW w:w="4124" w:type="dxa"/>
          </w:tcPr>
          <w:p w:rsidR="002D44B6" w:rsidRPr="00403627" w:rsidRDefault="002D44B6" w:rsidP="003C7B10">
            <w:pPr>
              <w:rPr>
                <w:sz w:val="20"/>
              </w:rPr>
            </w:pPr>
            <w:r w:rsidRPr="00403627">
              <w:rPr>
                <w:sz w:val="20"/>
              </w:rPr>
              <w:t xml:space="preserve">Clarification that Pixel Padding Value Is a Raw </w:t>
            </w:r>
          </w:p>
          <w:p w:rsidR="002D44B6" w:rsidRPr="00403627" w:rsidRDefault="002D44B6" w:rsidP="003C7B10">
            <w:pPr>
              <w:pStyle w:val="EndnoteText"/>
              <w:rPr>
                <w:rFonts w:ascii="Times New Roman" w:hAnsi="Times New Roman"/>
                <w:sz w:val="20"/>
                <w:lang w:val="en-US" w:eastAsia="en-US"/>
              </w:rPr>
            </w:pPr>
            <w:r w:rsidRPr="00403627">
              <w:rPr>
                <w:rFonts w:ascii="Times New Roman" w:hAnsi="Times New Roman"/>
                <w:sz w:val="20"/>
                <w:lang w:val="en-US" w:eastAsia="en-US"/>
              </w:rPr>
              <w:t>Value before Any Transformations</w:t>
            </w:r>
            <w:r w:rsidRPr="00403627" w:rsidDel="00263260">
              <w:rPr>
                <w:rFonts w:ascii="Times New Roman" w:hAnsi="Times New Roman"/>
                <w:sz w:val="20"/>
                <w:lang w:val="en-US" w:eastAsia="en-US"/>
              </w:rPr>
              <w:t xml:space="preserve"> </w:t>
            </w:r>
          </w:p>
        </w:tc>
        <w:tc>
          <w:tcPr>
            <w:tcW w:w="1260" w:type="dxa"/>
            <w:shd w:val="clear" w:color="auto" w:fill="auto"/>
          </w:tcPr>
          <w:p w:rsidR="002D44B6" w:rsidRPr="00403627" w:rsidRDefault="002D44B6" w:rsidP="003C7B10">
            <w:pPr>
              <w:pStyle w:val="EndnoteText"/>
              <w:rPr>
                <w:rFonts w:ascii="Times New Roman" w:hAnsi="Times New Roman"/>
                <w:sz w:val="20"/>
                <w:lang w:val="en-US" w:eastAsia="en-US"/>
              </w:rPr>
            </w:pPr>
            <w:r w:rsidRPr="00403627">
              <w:rPr>
                <w:rFonts w:ascii="Times New Roman" w:hAnsi="Times New Roman"/>
                <w:sz w:val="20"/>
                <w:lang w:val="en-US" w:eastAsia="en-US"/>
              </w:rPr>
              <w:t>D. Harvey</w:t>
            </w:r>
          </w:p>
        </w:tc>
        <w:tc>
          <w:tcPr>
            <w:tcW w:w="2992" w:type="dxa"/>
          </w:tcPr>
          <w:p w:rsidR="002D44B6" w:rsidRPr="00403627" w:rsidRDefault="002D44B6" w:rsidP="003C7B10">
            <w:pPr>
              <w:pStyle w:val="EndnoteText"/>
              <w:rPr>
                <w:rFonts w:ascii="Times New Roman" w:hAnsi="Times New Roman"/>
                <w:sz w:val="20"/>
                <w:lang w:val="en-US" w:eastAsia="en-US"/>
              </w:rPr>
            </w:pPr>
            <w:r>
              <w:rPr>
                <w:rFonts w:ascii="Times New Roman" w:hAnsi="Times New Roman"/>
                <w:sz w:val="20"/>
                <w:lang w:val="en-US" w:eastAsia="en-US"/>
              </w:rPr>
              <w:t>JAN 12 2015: Clunie to take action, moved to VP</w:t>
            </w:r>
          </w:p>
        </w:tc>
        <w:tc>
          <w:tcPr>
            <w:tcW w:w="698" w:type="dxa"/>
          </w:tcPr>
          <w:p w:rsidR="002D44B6" w:rsidRPr="00403627" w:rsidRDefault="002D44B6" w:rsidP="003C7B10">
            <w:r>
              <w:rPr>
                <w:sz w:val="20"/>
              </w:rPr>
              <w:t>VP</w:t>
            </w:r>
          </w:p>
        </w:tc>
      </w:tr>
      <w:tr w:rsidR="002D44B6" w:rsidRPr="002D44B6" w:rsidTr="004B789D">
        <w:trPr>
          <w:jc w:val="center"/>
        </w:trPr>
        <w:tc>
          <w:tcPr>
            <w:tcW w:w="783" w:type="dxa"/>
          </w:tcPr>
          <w:p w:rsidR="002D44B6" w:rsidRPr="00403627" w:rsidRDefault="002D44B6" w:rsidP="003C7B10">
            <w:pPr>
              <w:jc w:val="center"/>
              <w:rPr>
                <w:sz w:val="20"/>
              </w:rPr>
            </w:pPr>
            <w:r w:rsidRPr="00403627">
              <w:rPr>
                <w:sz w:val="20"/>
              </w:rPr>
              <w:t>934</w:t>
            </w:r>
          </w:p>
        </w:tc>
        <w:tc>
          <w:tcPr>
            <w:tcW w:w="4124" w:type="dxa"/>
          </w:tcPr>
          <w:p w:rsidR="002D44B6" w:rsidRPr="00403627" w:rsidRDefault="002D44B6" w:rsidP="003C7B10">
            <w:pPr>
              <w:rPr>
                <w:sz w:val="20"/>
              </w:rPr>
            </w:pPr>
            <w:r w:rsidRPr="00403627">
              <w:rPr>
                <w:sz w:val="20"/>
              </w:rPr>
              <w:t>Fix Inconsistency of C-FIND Only Number of Patient Related XXX Attributes</w:t>
            </w:r>
          </w:p>
        </w:tc>
        <w:tc>
          <w:tcPr>
            <w:tcW w:w="1260" w:type="dxa"/>
            <w:shd w:val="clear" w:color="auto" w:fill="auto"/>
          </w:tcPr>
          <w:p w:rsidR="002D44B6" w:rsidRPr="00403627" w:rsidRDefault="002D44B6" w:rsidP="003C7B10">
            <w:pPr>
              <w:rPr>
                <w:sz w:val="20"/>
              </w:rPr>
            </w:pPr>
            <w:r w:rsidRPr="00403627">
              <w:rPr>
                <w:sz w:val="20"/>
              </w:rPr>
              <w:t>D. Harvey</w:t>
            </w:r>
          </w:p>
        </w:tc>
        <w:tc>
          <w:tcPr>
            <w:tcW w:w="2992" w:type="dxa"/>
          </w:tcPr>
          <w:p w:rsidR="002D44B6" w:rsidRPr="00403627" w:rsidRDefault="002D44B6" w:rsidP="003C7B10">
            <w:pPr>
              <w:rPr>
                <w:sz w:val="20"/>
              </w:rPr>
            </w:pPr>
            <w:r>
              <w:rPr>
                <w:sz w:val="20"/>
              </w:rPr>
              <w:t>JAN 12 2015: DC found text from D Harvey, will add text.  Moved to VP</w:t>
            </w:r>
          </w:p>
        </w:tc>
        <w:tc>
          <w:tcPr>
            <w:tcW w:w="698" w:type="dxa"/>
          </w:tcPr>
          <w:p w:rsidR="002D44B6" w:rsidRPr="00403627" w:rsidRDefault="002D44B6" w:rsidP="003C7B10">
            <w:r>
              <w:rPr>
                <w:sz w:val="20"/>
              </w:rPr>
              <w:t>VP</w:t>
            </w:r>
          </w:p>
        </w:tc>
      </w:tr>
      <w:tr w:rsidR="00996343" w:rsidRPr="002D44B6" w:rsidTr="004B789D">
        <w:trPr>
          <w:jc w:val="center"/>
        </w:trPr>
        <w:tc>
          <w:tcPr>
            <w:tcW w:w="783" w:type="dxa"/>
          </w:tcPr>
          <w:p w:rsidR="00996343" w:rsidRPr="00403627" w:rsidRDefault="00996343" w:rsidP="003C7B10">
            <w:pPr>
              <w:pStyle w:val="EndnoteText"/>
              <w:jc w:val="center"/>
              <w:rPr>
                <w:rFonts w:ascii="Times New Roman" w:hAnsi="Times New Roman"/>
                <w:sz w:val="20"/>
                <w:lang w:val="en-US" w:eastAsia="en-US"/>
              </w:rPr>
            </w:pPr>
            <w:r w:rsidRPr="00403627">
              <w:rPr>
                <w:rFonts w:ascii="Times New Roman" w:hAnsi="Times New Roman"/>
                <w:sz w:val="20"/>
                <w:lang w:val="en-US" w:eastAsia="en-US"/>
              </w:rPr>
              <w:t>1321</w:t>
            </w:r>
          </w:p>
        </w:tc>
        <w:tc>
          <w:tcPr>
            <w:tcW w:w="4124" w:type="dxa"/>
          </w:tcPr>
          <w:p w:rsidR="00996343" w:rsidRPr="00403627" w:rsidRDefault="00996343" w:rsidP="003C7B10">
            <w:pPr>
              <w:pStyle w:val="EndnoteText"/>
              <w:rPr>
                <w:rFonts w:ascii="Times New Roman" w:hAnsi="Times New Roman"/>
                <w:sz w:val="20"/>
                <w:lang w:val="en-US" w:eastAsia="en-US"/>
              </w:rPr>
            </w:pPr>
            <w:r w:rsidRPr="00403627">
              <w:rPr>
                <w:rFonts w:ascii="Times New Roman" w:hAnsi="Times New Roman"/>
                <w:sz w:val="20"/>
                <w:lang w:val="en-US" w:eastAsia="en-US"/>
              </w:rPr>
              <w:fldChar w:fldCharType="begin"/>
            </w:r>
            <w:r w:rsidRPr="00403627">
              <w:rPr>
                <w:rFonts w:ascii="Times New Roman" w:hAnsi="Times New Roman"/>
                <w:sz w:val="20"/>
                <w:lang w:val="en-US" w:eastAsia="en-US"/>
              </w:rPr>
              <w:instrText xml:space="preserve"> TITLE  "Add Telecom Addresses"  \* MERGEFORMAT </w:instrText>
            </w:r>
            <w:r w:rsidRPr="00403627">
              <w:rPr>
                <w:rFonts w:ascii="Times New Roman" w:hAnsi="Times New Roman"/>
                <w:sz w:val="20"/>
                <w:lang w:val="en-US" w:eastAsia="en-US"/>
              </w:rPr>
              <w:fldChar w:fldCharType="separate"/>
            </w:r>
            <w:r w:rsidRPr="00403627">
              <w:rPr>
                <w:rFonts w:ascii="Times New Roman" w:hAnsi="Times New Roman"/>
                <w:sz w:val="20"/>
                <w:lang w:val="en-US" w:eastAsia="en-US"/>
              </w:rPr>
              <w:t>Add Telecom Addresses</w:t>
            </w:r>
            <w:r w:rsidRPr="00403627">
              <w:rPr>
                <w:rFonts w:ascii="Times New Roman" w:hAnsi="Times New Roman"/>
                <w:sz w:val="20"/>
                <w:lang w:val="en-US" w:eastAsia="en-US"/>
              </w:rPr>
              <w:fldChar w:fldCharType="end"/>
            </w:r>
          </w:p>
        </w:tc>
        <w:tc>
          <w:tcPr>
            <w:tcW w:w="1260" w:type="dxa"/>
            <w:shd w:val="clear" w:color="auto" w:fill="auto"/>
          </w:tcPr>
          <w:p w:rsidR="00996343" w:rsidRPr="00403627" w:rsidRDefault="00996343" w:rsidP="003C7B10">
            <w:r>
              <w:rPr>
                <w:sz w:val="20"/>
              </w:rPr>
              <w:t>R Horn</w:t>
            </w:r>
          </w:p>
        </w:tc>
        <w:tc>
          <w:tcPr>
            <w:tcW w:w="2992" w:type="dxa"/>
          </w:tcPr>
          <w:p w:rsidR="00996343" w:rsidRPr="00403627" w:rsidRDefault="00996343" w:rsidP="003C7B10">
            <w:pPr>
              <w:pStyle w:val="EndnoteText"/>
              <w:rPr>
                <w:rFonts w:ascii="Times New Roman" w:hAnsi="Times New Roman"/>
                <w:sz w:val="20"/>
                <w:lang w:val="en-US" w:eastAsia="en-US"/>
              </w:rPr>
            </w:pPr>
            <w:r>
              <w:rPr>
                <w:rFonts w:ascii="Times New Roman" w:hAnsi="Times New Roman"/>
                <w:sz w:val="20"/>
                <w:lang w:val="en-US" w:eastAsia="en-US"/>
              </w:rPr>
              <w:t>Jan 12 2015: reassigned to R Horn, he will research, DC will produce next version</w:t>
            </w:r>
          </w:p>
        </w:tc>
        <w:tc>
          <w:tcPr>
            <w:tcW w:w="698" w:type="dxa"/>
          </w:tcPr>
          <w:p w:rsidR="00996343" w:rsidRPr="00403627" w:rsidRDefault="00996343" w:rsidP="003C7B10">
            <w:pPr>
              <w:rPr>
                <w:sz w:val="20"/>
              </w:rPr>
            </w:pPr>
            <w:r>
              <w:rPr>
                <w:sz w:val="20"/>
              </w:rPr>
              <w:t>VP</w:t>
            </w:r>
          </w:p>
        </w:tc>
      </w:tr>
      <w:tr w:rsidR="00FE3245" w:rsidRPr="002D44B6" w:rsidTr="004B789D">
        <w:trPr>
          <w:jc w:val="center"/>
        </w:trPr>
        <w:tc>
          <w:tcPr>
            <w:tcW w:w="783" w:type="dxa"/>
          </w:tcPr>
          <w:p w:rsidR="00FE3245" w:rsidRPr="00403627" w:rsidRDefault="00FE3245" w:rsidP="003C7B10">
            <w:pPr>
              <w:pStyle w:val="EndnoteText"/>
              <w:jc w:val="center"/>
              <w:rPr>
                <w:rFonts w:ascii="Times New Roman" w:hAnsi="Times New Roman"/>
                <w:sz w:val="20"/>
                <w:lang w:val="en-US" w:eastAsia="en-US"/>
              </w:rPr>
            </w:pPr>
            <w:r w:rsidRPr="00403627">
              <w:rPr>
                <w:rFonts w:ascii="Times New Roman" w:hAnsi="Times New Roman"/>
                <w:sz w:val="20"/>
                <w:lang w:val="en-US" w:eastAsia="en-US"/>
              </w:rPr>
              <w:t>1322</w:t>
            </w:r>
          </w:p>
        </w:tc>
        <w:tc>
          <w:tcPr>
            <w:tcW w:w="4124" w:type="dxa"/>
          </w:tcPr>
          <w:p w:rsidR="00FE3245" w:rsidRPr="00403627" w:rsidRDefault="00FE3245" w:rsidP="003C7B10">
            <w:pPr>
              <w:pStyle w:val="EndnoteText"/>
              <w:rPr>
                <w:rFonts w:ascii="Times New Roman" w:hAnsi="Times New Roman"/>
                <w:sz w:val="20"/>
                <w:lang w:val="en-US" w:eastAsia="en-US"/>
              </w:rPr>
            </w:pPr>
            <w:r w:rsidRPr="00403627">
              <w:rPr>
                <w:rFonts w:ascii="Times New Roman" w:hAnsi="Times New Roman"/>
                <w:sz w:val="20"/>
                <w:lang w:val="en-US" w:eastAsia="en-US"/>
              </w:rPr>
              <w:fldChar w:fldCharType="begin"/>
            </w:r>
            <w:r w:rsidRPr="00403627">
              <w:rPr>
                <w:rFonts w:ascii="Times New Roman" w:hAnsi="Times New Roman"/>
                <w:sz w:val="20"/>
                <w:lang w:val="en-US" w:eastAsia="en-US"/>
              </w:rPr>
              <w:instrText xml:space="preserve"> TITLE  "Add Consulting Physician"  \* MERGEFORMAT </w:instrText>
            </w:r>
            <w:r w:rsidRPr="00403627">
              <w:rPr>
                <w:rFonts w:ascii="Times New Roman" w:hAnsi="Times New Roman"/>
                <w:sz w:val="20"/>
                <w:lang w:val="en-US" w:eastAsia="en-US"/>
              </w:rPr>
              <w:fldChar w:fldCharType="separate"/>
            </w:r>
            <w:r w:rsidRPr="00403627">
              <w:rPr>
                <w:rFonts w:ascii="Times New Roman" w:hAnsi="Times New Roman"/>
                <w:sz w:val="20"/>
                <w:lang w:val="en-US" w:eastAsia="en-US"/>
              </w:rPr>
              <w:t>Add Consulting Physician</w:t>
            </w:r>
            <w:r w:rsidRPr="00403627">
              <w:rPr>
                <w:rFonts w:ascii="Times New Roman" w:hAnsi="Times New Roman"/>
                <w:sz w:val="20"/>
                <w:lang w:val="en-US" w:eastAsia="en-US"/>
              </w:rPr>
              <w:fldChar w:fldCharType="end"/>
            </w:r>
          </w:p>
        </w:tc>
        <w:tc>
          <w:tcPr>
            <w:tcW w:w="1260" w:type="dxa"/>
            <w:shd w:val="clear" w:color="auto" w:fill="auto"/>
          </w:tcPr>
          <w:p w:rsidR="00FE3245" w:rsidRPr="00403627" w:rsidRDefault="00FE3245" w:rsidP="003C7B10">
            <w:r>
              <w:rPr>
                <w:sz w:val="20"/>
              </w:rPr>
              <w:t>H Solomon</w:t>
            </w:r>
          </w:p>
        </w:tc>
        <w:tc>
          <w:tcPr>
            <w:tcW w:w="2992" w:type="dxa"/>
          </w:tcPr>
          <w:p w:rsidR="00FE3245" w:rsidRPr="00403627" w:rsidRDefault="00FE3245" w:rsidP="003C7B10">
            <w:pPr>
              <w:pStyle w:val="EndnoteText"/>
              <w:rPr>
                <w:rFonts w:ascii="Times New Roman" w:hAnsi="Times New Roman"/>
                <w:sz w:val="20"/>
                <w:lang w:val="en-US" w:eastAsia="en-US"/>
              </w:rPr>
            </w:pPr>
            <w:r w:rsidRPr="00223795">
              <w:rPr>
                <w:rFonts w:ascii="Times New Roman" w:hAnsi="Times New Roman"/>
                <w:sz w:val="20"/>
                <w:lang w:val="en-US" w:eastAsia="en-US"/>
              </w:rPr>
              <w:t>JAN 12 2015:</w:t>
            </w:r>
            <w:r>
              <w:rPr>
                <w:rFonts w:ascii="Times New Roman" w:hAnsi="Times New Roman"/>
                <w:sz w:val="20"/>
                <w:lang w:val="en-US" w:eastAsia="en-US"/>
              </w:rPr>
              <w:t xml:space="preserve"> re- assigned from A Leontiev to HS </w:t>
            </w:r>
          </w:p>
        </w:tc>
        <w:tc>
          <w:tcPr>
            <w:tcW w:w="698" w:type="dxa"/>
          </w:tcPr>
          <w:p w:rsidR="00FE3245" w:rsidRPr="00403627" w:rsidRDefault="00FE3245" w:rsidP="003C7B10">
            <w:pPr>
              <w:rPr>
                <w:sz w:val="20"/>
              </w:rPr>
            </w:pPr>
            <w:r>
              <w:rPr>
                <w:sz w:val="20"/>
              </w:rPr>
              <w:t>VP</w:t>
            </w:r>
          </w:p>
        </w:tc>
      </w:tr>
      <w:tr w:rsidR="00FE3245" w:rsidRPr="002D44B6" w:rsidTr="004B789D">
        <w:trPr>
          <w:jc w:val="center"/>
        </w:trPr>
        <w:tc>
          <w:tcPr>
            <w:tcW w:w="783" w:type="dxa"/>
          </w:tcPr>
          <w:p w:rsidR="00FE3245" w:rsidRPr="00403627" w:rsidRDefault="00FE3245" w:rsidP="003C7B10">
            <w:pPr>
              <w:pStyle w:val="EndnoteText"/>
              <w:jc w:val="center"/>
              <w:rPr>
                <w:rFonts w:ascii="Times New Roman" w:hAnsi="Times New Roman"/>
                <w:sz w:val="20"/>
                <w:lang w:val="en-US" w:eastAsia="en-US"/>
              </w:rPr>
            </w:pPr>
            <w:r w:rsidRPr="00403627">
              <w:rPr>
                <w:rFonts w:ascii="Times New Roman" w:hAnsi="Times New Roman"/>
                <w:sz w:val="20"/>
                <w:lang w:val="en-US" w:eastAsia="en-US"/>
              </w:rPr>
              <w:t>1357</w:t>
            </w:r>
          </w:p>
        </w:tc>
        <w:tc>
          <w:tcPr>
            <w:tcW w:w="4124" w:type="dxa"/>
          </w:tcPr>
          <w:p w:rsidR="00FE3245" w:rsidRPr="00403627" w:rsidRDefault="00FE3245" w:rsidP="003C7B10">
            <w:pPr>
              <w:pStyle w:val="EndnoteText"/>
              <w:rPr>
                <w:rFonts w:ascii="Times New Roman" w:hAnsi="Times New Roman"/>
                <w:sz w:val="20"/>
                <w:lang w:val="en-US" w:eastAsia="en-US"/>
              </w:rPr>
            </w:pPr>
            <w:r w:rsidRPr="00403627">
              <w:rPr>
                <w:rFonts w:ascii="Times New Roman" w:hAnsi="Times New Roman"/>
                <w:sz w:val="20"/>
                <w:lang w:val="en-US" w:eastAsia="en-US"/>
              </w:rPr>
              <w:t>Allow Unicode Katakana in alphabetic name group</w:t>
            </w:r>
          </w:p>
        </w:tc>
        <w:tc>
          <w:tcPr>
            <w:tcW w:w="1260" w:type="dxa"/>
            <w:shd w:val="clear" w:color="auto" w:fill="auto"/>
          </w:tcPr>
          <w:p w:rsidR="00FE3245" w:rsidRPr="00403627" w:rsidRDefault="00FE3245" w:rsidP="003C7B10">
            <w:pPr>
              <w:rPr>
                <w:sz w:val="20"/>
              </w:rPr>
            </w:pPr>
            <w:r>
              <w:rPr>
                <w:sz w:val="20"/>
              </w:rPr>
              <w:t>H Solomon</w:t>
            </w:r>
          </w:p>
        </w:tc>
        <w:tc>
          <w:tcPr>
            <w:tcW w:w="2992" w:type="dxa"/>
          </w:tcPr>
          <w:p w:rsidR="00FE3245" w:rsidRPr="00403627" w:rsidRDefault="00FE3245" w:rsidP="003C7B10">
            <w:pPr>
              <w:pStyle w:val="EndnoteText"/>
              <w:rPr>
                <w:rFonts w:ascii="Times New Roman" w:hAnsi="Times New Roman"/>
                <w:sz w:val="20"/>
                <w:lang w:val="en-US" w:eastAsia="en-US"/>
              </w:rPr>
            </w:pPr>
            <w:r>
              <w:rPr>
                <w:rFonts w:ascii="Times New Roman" w:hAnsi="Times New Roman"/>
                <w:sz w:val="20"/>
                <w:lang w:val="en-US" w:eastAsia="en-US"/>
              </w:rPr>
              <w:t>JAN 12 2015: re- assigned from A Leontiev to HS</w:t>
            </w:r>
          </w:p>
        </w:tc>
        <w:tc>
          <w:tcPr>
            <w:tcW w:w="698" w:type="dxa"/>
          </w:tcPr>
          <w:p w:rsidR="00FE3245" w:rsidRPr="00403627" w:rsidRDefault="00FE3245" w:rsidP="003C7B10">
            <w:r>
              <w:rPr>
                <w:sz w:val="20"/>
              </w:rPr>
              <w:t>VP</w:t>
            </w:r>
          </w:p>
        </w:tc>
      </w:tr>
      <w:tr w:rsidR="00FE3245" w:rsidRPr="002D44B6" w:rsidTr="004B789D">
        <w:trPr>
          <w:jc w:val="center"/>
        </w:trPr>
        <w:tc>
          <w:tcPr>
            <w:tcW w:w="783" w:type="dxa"/>
          </w:tcPr>
          <w:p w:rsidR="00FE3245" w:rsidRPr="00403627" w:rsidRDefault="00FE3245" w:rsidP="003C7B10">
            <w:pPr>
              <w:pStyle w:val="EndnoteText"/>
              <w:jc w:val="center"/>
              <w:rPr>
                <w:rFonts w:ascii="Times New Roman" w:hAnsi="Times New Roman"/>
                <w:sz w:val="20"/>
                <w:lang w:val="en-US" w:eastAsia="en-US"/>
              </w:rPr>
            </w:pPr>
            <w:r w:rsidRPr="00403627">
              <w:rPr>
                <w:rFonts w:ascii="Times New Roman" w:hAnsi="Times New Roman"/>
                <w:sz w:val="20"/>
                <w:lang w:val="en-US" w:eastAsia="en-US"/>
              </w:rPr>
              <w:t>1402</w:t>
            </w:r>
          </w:p>
        </w:tc>
        <w:tc>
          <w:tcPr>
            <w:tcW w:w="4124" w:type="dxa"/>
          </w:tcPr>
          <w:p w:rsidR="00FE3245" w:rsidRPr="00403627" w:rsidRDefault="00FE3245" w:rsidP="003C7B10">
            <w:pPr>
              <w:pStyle w:val="EndnoteText"/>
              <w:rPr>
                <w:rFonts w:ascii="Times New Roman" w:hAnsi="Times New Roman"/>
                <w:sz w:val="20"/>
                <w:lang w:val="en-US" w:eastAsia="en-US"/>
              </w:rPr>
            </w:pPr>
            <w:r w:rsidRPr="00403627">
              <w:rPr>
                <w:rFonts w:ascii="Times New Roman" w:hAnsi="Times New Roman"/>
                <w:sz w:val="20"/>
                <w:lang w:val="en-US" w:eastAsia="en-US"/>
              </w:rPr>
              <w:t>Add UI Value Representation to Hanging Protocol Selector attributes</w:t>
            </w:r>
          </w:p>
        </w:tc>
        <w:tc>
          <w:tcPr>
            <w:tcW w:w="1260" w:type="dxa"/>
            <w:shd w:val="clear" w:color="auto" w:fill="auto"/>
          </w:tcPr>
          <w:p w:rsidR="00FE3245" w:rsidRPr="00403627" w:rsidRDefault="00FE3245" w:rsidP="003C7B10">
            <w:pPr>
              <w:pStyle w:val="EndnoteText"/>
              <w:rPr>
                <w:rFonts w:ascii="Times New Roman" w:hAnsi="Times New Roman"/>
                <w:sz w:val="20"/>
                <w:lang w:val="en-US" w:eastAsia="en-US"/>
              </w:rPr>
            </w:pPr>
            <w:r w:rsidRPr="00403627">
              <w:rPr>
                <w:rFonts w:ascii="Times New Roman" w:hAnsi="Times New Roman"/>
                <w:sz w:val="20"/>
                <w:lang w:val="en-US" w:eastAsia="en-US"/>
              </w:rPr>
              <w:t>J Philbin</w:t>
            </w:r>
          </w:p>
        </w:tc>
        <w:tc>
          <w:tcPr>
            <w:tcW w:w="2992" w:type="dxa"/>
          </w:tcPr>
          <w:p w:rsidR="00FE3245" w:rsidRPr="00403627" w:rsidRDefault="00FE3245" w:rsidP="003C7B10">
            <w:pPr>
              <w:pStyle w:val="EndnoteText"/>
              <w:rPr>
                <w:rFonts w:ascii="Times New Roman" w:hAnsi="Times New Roman"/>
                <w:sz w:val="20"/>
                <w:lang w:val="en-US" w:eastAsia="en-US"/>
              </w:rPr>
            </w:pPr>
            <w:r>
              <w:rPr>
                <w:rFonts w:ascii="Times New Roman" w:hAnsi="Times New Roman"/>
                <w:sz w:val="20"/>
                <w:lang w:val="en-US" w:eastAsia="en-US"/>
              </w:rPr>
              <w:t>JAN 12 2015:</w:t>
            </w:r>
          </w:p>
        </w:tc>
        <w:tc>
          <w:tcPr>
            <w:tcW w:w="698" w:type="dxa"/>
          </w:tcPr>
          <w:p w:rsidR="00FE3245" w:rsidRPr="00403627" w:rsidRDefault="00FE3245" w:rsidP="003C7B10">
            <w:r>
              <w:rPr>
                <w:sz w:val="20"/>
              </w:rPr>
              <w:t>VP</w:t>
            </w:r>
          </w:p>
        </w:tc>
      </w:tr>
      <w:tr w:rsidR="00386300" w:rsidRPr="002D44B6" w:rsidTr="004B789D">
        <w:trPr>
          <w:jc w:val="center"/>
        </w:trPr>
        <w:tc>
          <w:tcPr>
            <w:tcW w:w="783" w:type="dxa"/>
          </w:tcPr>
          <w:p w:rsidR="00386300" w:rsidRPr="00403627" w:rsidRDefault="00386300" w:rsidP="003C7B10">
            <w:pPr>
              <w:pStyle w:val="EndnoteText"/>
              <w:jc w:val="center"/>
              <w:rPr>
                <w:rFonts w:ascii="Times New Roman" w:hAnsi="Times New Roman"/>
                <w:sz w:val="20"/>
                <w:lang w:val="en-US" w:eastAsia="en-US"/>
              </w:rPr>
            </w:pPr>
            <w:r w:rsidRPr="00403627">
              <w:rPr>
                <w:rFonts w:ascii="Times New Roman" w:hAnsi="Times New Roman"/>
                <w:sz w:val="20"/>
                <w:lang w:val="en-US" w:eastAsia="en-US"/>
              </w:rPr>
              <w:t>1413</w:t>
            </w:r>
          </w:p>
        </w:tc>
        <w:tc>
          <w:tcPr>
            <w:tcW w:w="4124" w:type="dxa"/>
          </w:tcPr>
          <w:p w:rsidR="00386300" w:rsidRPr="00403627" w:rsidRDefault="00386300" w:rsidP="003C7B10">
            <w:pPr>
              <w:pStyle w:val="EndnoteText"/>
              <w:tabs>
                <w:tab w:val="right" w:pos="3024"/>
              </w:tabs>
              <w:rPr>
                <w:rFonts w:ascii="Times New Roman" w:hAnsi="Times New Roman"/>
                <w:sz w:val="20"/>
                <w:lang w:val="en-US" w:eastAsia="en-US"/>
              </w:rPr>
            </w:pPr>
            <w:r w:rsidRPr="00403627">
              <w:rPr>
                <w:rFonts w:ascii="Times New Roman" w:hAnsi="Times New Roman"/>
                <w:sz w:val="20"/>
                <w:lang w:val="en-US" w:eastAsia="en-US"/>
              </w:rPr>
              <w:t>Add UCUM license terms</w:t>
            </w:r>
            <w:r w:rsidRPr="00403627">
              <w:rPr>
                <w:rFonts w:ascii="Times New Roman" w:hAnsi="Times New Roman"/>
                <w:sz w:val="20"/>
                <w:lang w:val="en-US" w:eastAsia="en-US"/>
              </w:rPr>
              <w:tab/>
            </w:r>
          </w:p>
        </w:tc>
        <w:tc>
          <w:tcPr>
            <w:tcW w:w="1260" w:type="dxa"/>
            <w:shd w:val="clear" w:color="auto" w:fill="auto"/>
          </w:tcPr>
          <w:p w:rsidR="00386300" w:rsidRPr="00403627" w:rsidRDefault="00386300" w:rsidP="003C7B10">
            <w:pPr>
              <w:rPr>
                <w:sz w:val="20"/>
              </w:rPr>
            </w:pPr>
            <w:r w:rsidRPr="00403627">
              <w:rPr>
                <w:sz w:val="20"/>
              </w:rPr>
              <w:t>A Leontiev</w:t>
            </w:r>
          </w:p>
        </w:tc>
        <w:tc>
          <w:tcPr>
            <w:tcW w:w="2992" w:type="dxa"/>
          </w:tcPr>
          <w:p w:rsidR="00386300" w:rsidRDefault="00386300" w:rsidP="003C7B10">
            <w:pPr>
              <w:pStyle w:val="EndnoteText"/>
              <w:rPr>
                <w:rFonts w:ascii="Times New Roman" w:hAnsi="Times New Roman"/>
                <w:sz w:val="20"/>
                <w:lang w:val="en-US" w:eastAsia="en-US"/>
              </w:rPr>
            </w:pPr>
            <w:r>
              <w:rPr>
                <w:rFonts w:ascii="Times New Roman" w:hAnsi="Times New Roman"/>
                <w:sz w:val="20"/>
                <w:lang w:val="en-US" w:eastAsia="en-US"/>
              </w:rPr>
              <w:t>JAN 12 2015:add LOINC &amp; UCUM- will do a CP for SNOMED</w:t>
            </w:r>
          </w:p>
          <w:p w:rsidR="00386300" w:rsidRPr="00403627" w:rsidRDefault="00386300" w:rsidP="003C7B10">
            <w:pPr>
              <w:pStyle w:val="EndnoteText"/>
              <w:rPr>
                <w:rFonts w:ascii="Times New Roman" w:hAnsi="Times New Roman"/>
                <w:sz w:val="20"/>
                <w:lang w:val="en-US" w:eastAsia="en-US"/>
              </w:rPr>
            </w:pPr>
            <w:r w:rsidRPr="00403627">
              <w:rPr>
                <w:rFonts w:ascii="Times New Roman" w:hAnsi="Times New Roman"/>
                <w:sz w:val="20"/>
                <w:lang w:val="en-US" w:eastAsia="en-US"/>
              </w:rPr>
              <w:t>JUNE 2014: New, received CP number</w:t>
            </w:r>
          </w:p>
        </w:tc>
        <w:tc>
          <w:tcPr>
            <w:tcW w:w="698" w:type="dxa"/>
          </w:tcPr>
          <w:p w:rsidR="00386300" w:rsidRPr="00403627" w:rsidRDefault="00386300" w:rsidP="003C7B10">
            <w:r>
              <w:t>VP</w:t>
            </w:r>
          </w:p>
        </w:tc>
      </w:tr>
      <w:tr w:rsidR="00386300" w:rsidRPr="002D44B6" w:rsidTr="004B789D">
        <w:trPr>
          <w:jc w:val="center"/>
        </w:trPr>
        <w:tc>
          <w:tcPr>
            <w:tcW w:w="783" w:type="dxa"/>
          </w:tcPr>
          <w:p w:rsidR="00386300" w:rsidRPr="00403627" w:rsidRDefault="00386300" w:rsidP="003C7B10">
            <w:pPr>
              <w:pStyle w:val="EndnoteText"/>
              <w:rPr>
                <w:rFonts w:ascii="Times New Roman" w:hAnsi="Times New Roman"/>
                <w:sz w:val="20"/>
                <w:lang w:val="en-US" w:eastAsia="en-US"/>
              </w:rPr>
            </w:pPr>
            <w:r w:rsidRPr="00403627">
              <w:rPr>
                <w:rFonts w:ascii="Times New Roman" w:hAnsi="Times New Roman"/>
                <w:sz w:val="20"/>
                <w:lang w:val="en-US" w:eastAsia="en-US"/>
              </w:rPr>
              <w:t>1416</w:t>
            </w:r>
          </w:p>
        </w:tc>
        <w:tc>
          <w:tcPr>
            <w:tcW w:w="4124" w:type="dxa"/>
          </w:tcPr>
          <w:p w:rsidR="00386300" w:rsidRPr="00403627" w:rsidRDefault="00386300" w:rsidP="003C7B10">
            <w:pPr>
              <w:pStyle w:val="EndnoteText"/>
              <w:rPr>
                <w:rFonts w:ascii="Times New Roman" w:hAnsi="Times New Roman"/>
                <w:sz w:val="20"/>
                <w:lang w:val="en-US" w:eastAsia="en-US"/>
              </w:rPr>
            </w:pPr>
            <w:r w:rsidRPr="00403627">
              <w:rPr>
                <w:rFonts w:ascii="Times New Roman" w:hAnsi="Times New Roman"/>
                <w:sz w:val="20"/>
                <w:lang w:val="en-US" w:eastAsia="en-US"/>
              </w:rPr>
              <w:t>Update to use SNOMED codes</w:t>
            </w:r>
          </w:p>
        </w:tc>
        <w:tc>
          <w:tcPr>
            <w:tcW w:w="1260" w:type="dxa"/>
            <w:shd w:val="clear" w:color="auto" w:fill="auto"/>
          </w:tcPr>
          <w:p w:rsidR="00386300" w:rsidRPr="00403627" w:rsidRDefault="00386300" w:rsidP="003C7B10">
            <w:pPr>
              <w:rPr>
                <w:sz w:val="20"/>
              </w:rPr>
            </w:pPr>
            <w:r w:rsidRPr="00403627">
              <w:rPr>
                <w:sz w:val="20"/>
              </w:rPr>
              <w:t>A Leontiev</w:t>
            </w:r>
          </w:p>
        </w:tc>
        <w:tc>
          <w:tcPr>
            <w:tcW w:w="2992" w:type="dxa"/>
          </w:tcPr>
          <w:p w:rsidR="00386300" w:rsidRDefault="00386300" w:rsidP="003C7B10">
            <w:pPr>
              <w:pStyle w:val="EndnoteText"/>
              <w:rPr>
                <w:rFonts w:ascii="Times New Roman" w:hAnsi="Times New Roman"/>
                <w:sz w:val="20"/>
                <w:lang w:val="en-US" w:eastAsia="en-US"/>
              </w:rPr>
            </w:pPr>
            <w:r>
              <w:rPr>
                <w:rFonts w:ascii="Times New Roman" w:hAnsi="Times New Roman"/>
                <w:sz w:val="20"/>
                <w:lang w:val="en-US" w:eastAsia="en-US"/>
              </w:rPr>
              <w:t>JAN 12 2015:</w:t>
            </w:r>
          </w:p>
          <w:p w:rsidR="00386300" w:rsidRPr="00403627" w:rsidRDefault="00386300" w:rsidP="003C7B10">
            <w:pPr>
              <w:pStyle w:val="EndnoteText"/>
              <w:rPr>
                <w:rFonts w:ascii="Times New Roman" w:hAnsi="Times New Roman"/>
                <w:sz w:val="20"/>
                <w:lang w:val="en-US" w:eastAsia="en-US"/>
              </w:rPr>
            </w:pPr>
            <w:r w:rsidRPr="00403627">
              <w:rPr>
                <w:rFonts w:ascii="Times New Roman" w:hAnsi="Times New Roman"/>
                <w:sz w:val="20"/>
                <w:lang w:val="en-US" w:eastAsia="en-US"/>
              </w:rPr>
              <w:t>JUNE 2014: New, received CP number</w:t>
            </w:r>
          </w:p>
        </w:tc>
        <w:tc>
          <w:tcPr>
            <w:tcW w:w="698" w:type="dxa"/>
          </w:tcPr>
          <w:p w:rsidR="00386300" w:rsidRPr="00403627" w:rsidRDefault="00386300" w:rsidP="003C7B10">
            <w:r>
              <w:t>VP</w:t>
            </w:r>
          </w:p>
        </w:tc>
      </w:tr>
      <w:tr w:rsidR="0053541F" w:rsidRPr="002D44B6" w:rsidTr="004B789D">
        <w:trPr>
          <w:jc w:val="center"/>
        </w:trPr>
        <w:tc>
          <w:tcPr>
            <w:tcW w:w="783" w:type="dxa"/>
          </w:tcPr>
          <w:p w:rsidR="0053541F" w:rsidRPr="00403627" w:rsidRDefault="0053541F" w:rsidP="003C7B10">
            <w:pPr>
              <w:pStyle w:val="EndnoteText"/>
              <w:jc w:val="center"/>
              <w:rPr>
                <w:rFonts w:ascii="Times New Roman" w:hAnsi="Times New Roman"/>
                <w:sz w:val="20"/>
                <w:lang w:val="en-US" w:eastAsia="en-US"/>
              </w:rPr>
            </w:pPr>
            <w:r w:rsidRPr="00403627">
              <w:rPr>
                <w:rFonts w:ascii="Times New Roman" w:hAnsi="Times New Roman"/>
                <w:sz w:val="20"/>
                <w:lang w:val="en-US" w:eastAsia="en-US"/>
              </w:rPr>
              <w:t>1436</w:t>
            </w:r>
          </w:p>
        </w:tc>
        <w:tc>
          <w:tcPr>
            <w:tcW w:w="4124" w:type="dxa"/>
          </w:tcPr>
          <w:p w:rsidR="0053541F" w:rsidRPr="00403627" w:rsidRDefault="0053541F" w:rsidP="003C7B10">
            <w:pPr>
              <w:pStyle w:val="EndnoteText"/>
              <w:rPr>
                <w:rFonts w:ascii="Times New Roman" w:hAnsi="Times New Roman"/>
                <w:sz w:val="20"/>
                <w:lang w:val="en-US" w:eastAsia="en-US"/>
              </w:rPr>
            </w:pPr>
            <w:r w:rsidRPr="00386300">
              <w:rPr>
                <w:rFonts w:ascii="Times New Roman" w:hAnsi="Times New Roman"/>
                <w:sz w:val="20"/>
                <w:lang w:val="en-US" w:eastAsia="en-US"/>
              </w:rPr>
              <w:t>Clarification Of Verification Control Point Meterset</w:t>
            </w:r>
          </w:p>
        </w:tc>
        <w:tc>
          <w:tcPr>
            <w:tcW w:w="1260" w:type="dxa"/>
            <w:shd w:val="clear" w:color="auto" w:fill="auto"/>
          </w:tcPr>
          <w:p w:rsidR="0053541F" w:rsidRPr="00403627" w:rsidRDefault="0053541F" w:rsidP="003C7B10">
            <w:pPr>
              <w:rPr>
                <w:sz w:val="20"/>
              </w:rPr>
            </w:pPr>
            <w:r w:rsidRPr="00403627">
              <w:rPr>
                <w:sz w:val="20"/>
              </w:rPr>
              <w:t>U Busch</w:t>
            </w:r>
          </w:p>
        </w:tc>
        <w:tc>
          <w:tcPr>
            <w:tcW w:w="2992" w:type="dxa"/>
          </w:tcPr>
          <w:p w:rsidR="0053541F" w:rsidRPr="00403627" w:rsidRDefault="0053541F" w:rsidP="003C7B10">
            <w:pPr>
              <w:pStyle w:val="EndnoteText"/>
              <w:rPr>
                <w:rFonts w:ascii="Times New Roman" w:hAnsi="Times New Roman"/>
                <w:sz w:val="20"/>
                <w:lang w:val="en-US" w:eastAsia="en-US"/>
              </w:rPr>
            </w:pPr>
            <w:r w:rsidRPr="0053541F">
              <w:rPr>
                <w:rFonts w:ascii="Times New Roman" w:hAnsi="Times New Roman"/>
                <w:sz w:val="20"/>
                <w:lang w:val="en-US" w:eastAsia="en-US"/>
              </w:rPr>
              <w:t>JAN 12 2015:</w:t>
            </w:r>
          </w:p>
        </w:tc>
        <w:tc>
          <w:tcPr>
            <w:tcW w:w="698" w:type="dxa"/>
          </w:tcPr>
          <w:p w:rsidR="0053541F" w:rsidRPr="00403627" w:rsidRDefault="0053541F" w:rsidP="003C7B10">
            <w:r>
              <w:t>VP</w:t>
            </w:r>
          </w:p>
        </w:tc>
      </w:tr>
      <w:tr w:rsidR="0053541F" w:rsidRPr="002D44B6" w:rsidTr="004B789D">
        <w:trPr>
          <w:jc w:val="center"/>
        </w:trPr>
        <w:tc>
          <w:tcPr>
            <w:tcW w:w="783" w:type="dxa"/>
          </w:tcPr>
          <w:p w:rsidR="0053541F" w:rsidRPr="00403627" w:rsidRDefault="0053541F" w:rsidP="003C7B10">
            <w:pPr>
              <w:pStyle w:val="EndnoteText"/>
              <w:jc w:val="center"/>
              <w:rPr>
                <w:rFonts w:ascii="Times New Roman" w:hAnsi="Times New Roman"/>
                <w:sz w:val="20"/>
                <w:lang w:val="en-US" w:eastAsia="en-US"/>
              </w:rPr>
            </w:pPr>
            <w:r w:rsidRPr="00403627">
              <w:rPr>
                <w:rFonts w:ascii="Times New Roman" w:hAnsi="Times New Roman"/>
                <w:sz w:val="20"/>
                <w:lang w:val="en-US" w:eastAsia="en-US"/>
              </w:rPr>
              <w:lastRenderedPageBreak/>
              <w:t>1437</w:t>
            </w:r>
          </w:p>
        </w:tc>
        <w:tc>
          <w:tcPr>
            <w:tcW w:w="4124" w:type="dxa"/>
          </w:tcPr>
          <w:p w:rsidR="0053541F" w:rsidRPr="00403627" w:rsidRDefault="0053541F" w:rsidP="003C7B10">
            <w:pPr>
              <w:pStyle w:val="EndnoteText"/>
              <w:rPr>
                <w:rFonts w:ascii="Times New Roman" w:hAnsi="Times New Roman"/>
                <w:sz w:val="20"/>
                <w:lang w:val="en-US" w:eastAsia="en-US"/>
              </w:rPr>
            </w:pPr>
            <w:r w:rsidRPr="00386300">
              <w:rPr>
                <w:rFonts w:ascii="Times New Roman" w:hAnsi="Times New Roman"/>
                <w:sz w:val="20"/>
                <w:lang w:val="en-US" w:eastAsia="en-US"/>
              </w:rPr>
              <w:t>ClarificationOfBeamDoseScope_02</w:t>
            </w:r>
          </w:p>
        </w:tc>
        <w:tc>
          <w:tcPr>
            <w:tcW w:w="1260" w:type="dxa"/>
            <w:shd w:val="clear" w:color="auto" w:fill="auto"/>
          </w:tcPr>
          <w:p w:rsidR="0053541F" w:rsidRPr="00403627" w:rsidRDefault="0053541F" w:rsidP="003C7B10">
            <w:r w:rsidRPr="00403627">
              <w:rPr>
                <w:sz w:val="20"/>
              </w:rPr>
              <w:t>U Busch</w:t>
            </w:r>
          </w:p>
        </w:tc>
        <w:tc>
          <w:tcPr>
            <w:tcW w:w="2992" w:type="dxa"/>
          </w:tcPr>
          <w:p w:rsidR="0053541F" w:rsidRDefault="0053541F" w:rsidP="003C7B10">
            <w:r w:rsidRPr="00EE57A9">
              <w:rPr>
                <w:sz w:val="20"/>
              </w:rPr>
              <w:t>JAN 12 2015:</w:t>
            </w:r>
          </w:p>
        </w:tc>
        <w:tc>
          <w:tcPr>
            <w:tcW w:w="698" w:type="dxa"/>
          </w:tcPr>
          <w:p w:rsidR="0053541F" w:rsidRDefault="0053541F" w:rsidP="003C7B10">
            <w:r w:rsidRPr="004B5DF7">
              <w:t>VP</w:t>
            </w:r>
          </w:p>
        </w:tc>
      </w:tr>
      <w:tr w:rsidR="0053541F" w:rsidRPr="002D44B6" w:rsidTr="004B789D">
        <w:trPr>
          <w:jc w:val="center"/>
        </w:trPr>
        <w:tc>
          <w:tcPr>
            <w:tcW w:w="783" w:type="dxa"/>
          </w:tcPr>
          <w:p w:rsidR="0053541F" w:rsidRPr="00403627" w:rsidRDefault="0053541F" w:rsidP="003C7B10">
            <w:pPr>
              <w:pStyle w:val="EndnoteText"/>
              <w:jc w:val="center"/>
              <w:rPr>
                <w:rFonts w:ascii="Times New Roman" w:hAnsi="Times New Roman"/>
                <w:sz w:val="20"/>
                <w:lang w:val="en-US" w:eastAsia="en-US"/>
              </w:rPr>
            </w:pPr>
            <w:r w:rsidRPr="00403627">
              <w:rPr>
                <w:rFonts w:ascii="Times New Roman" w:hAnsi="Times New Roman"/>
                <w:sz w:val="20"/>
                <w:lang w:val="en-US" w:eastAsia="en-US"/>
              </w:rPr>
              <w:t>1438</w:t>
            </w:r>
          </w:p>
        </w:tc>
        <w:tc>
          <w:tcPr>
            <w:tcW w:w="4124" w:type="dxa"/>
          </w:tcPr>
          <w:p w:rsidR="0053541F" w:rsidRPr="00403627" w:rsidRDefault="0053541F" w:rsidP="003C7B10">
            <w:pPr>
              <w:pStyle w:val="EndnoteText"/>
              <w:rPr>
                <w:rFonts w:ascii="Times New Roman" w:hAnsi="Times New Roman"/>
                <w:sz w:val="20"/>
                <w:lang w:val="en-US" w:eastAsia="en-US"/>
              </w:rPr>
            </w:pPr>
            <w:r w:rsidRPr="00386300">
              <w:rPr>
                <w:rFonts w:ascii="Times New Roman" w:hAnsi="Times New Roman"/>
                <w:sz w:val="20"/>
                <w:lang w:val="en-US" w:eastAsia="en-US"/>
              </w:rPr>
              <w:t>OmittedBeamsSequenceInBDI_02</w:t>
            </w:r>
          </w:p>
        </w:tc>
        <w:tc>
          <w:tcPr>
            <w:tcW w:w="1260" w:type="dxa"/>
            <w:shd w:val="clear" w:color="auto" w:fill="auto"/>
          </w:tcPr>
          <w:p w:rsidR="0053541F" w:rsidRPr="00403627" w:rsidRDefault="0053541F" w:rsidP="003C7B10">
            <w:pPr>
              <w:rPr>
                <w:sz w:val="20"/>
              </w:rPr>
            </w:pPr>
            <w:r w:rsidRPr="00403627">
              <w:rPr>
                <w:sz w:val="20"/>
              </w:rPr>
              <w:t>U Busch</w:t>
            </w:r>
          </w:p>
        </w:tc>
        <w:tc>
          <w:tcPr>
            <w:tcW w:w="2992" w:type="dxa"/>
          </w:tcPr>
          <w:p w:rsidR="0053541F" w:rsidRDefault="0053541F" w:rsidP="003C7B10">
            <w:r w:rsidRPr="00EE57A9">
              <w:rPr>
                <w:sz w:val="20"/>
              </w:rPr>
              <w:t>JAN 12 2015:</w:t>
            </w:r>
          </w:p>
        </w:tc>
        <w:tc>
          <w:tcPr>
            <w:tcW w:w="698" w:type="dxa"/>
          </w:tcPr>
          <w:p w:rsidR="0053541F" w:rsidRDefault="0053541F" w:rsidP="003C7B10">
            <w:r w:rsidRPr="004B5DF7">
              <w:t>VP</w:t>
            </w:r>
          </w:p>
        </w:tc>
      </w:tr>
      <w:tr w:rsidR="0053541F" w:rsidRPr="002D44B6" w:rsidTr="004B789D">
        <w:trPr>
          <w:jc w:val="center"/>
        </w:trPr>
        <w:tc>
          <w:tcPr>
            <w:tcW w:w="783" w:type="dxa"/>
          </w:tcPr>
          <w:p w:rsidR="0053541F" w:rsidRPr="00403627" w:rsidRDefault="0053541F" w:rsidP="003C7B10">
            <w:pPr>
              <w:pStyle w:val="EndnoteText"/>
              <w:jc w:val="center"/>
              <w:rPr>
                <w:rFonts w:ascii="Times New Roman" w:hAnsi="Times New Roman"/>
                <w:sz w:val="20"/>
                <w:lang w:val="en-US" w:eastAsia="en-US"/>
              </w:rPr>
            </w:pPr>
            <w:r w:rsidRPr="00403627">
              <w:rPr>
                <w:rFonts w:ascii="Times New Roman" w:hAnsi="Times New Roman"/>
                <w:sz w:val="20"/>
                <w:lang w:val="en-US" w:eastAsia="en-US"/>
              </w:rPr>
              <w:t>1439</w:t>
            </w:r>
          </w:p>
        </w:tc>
        <w:tc>
          <w:tcPr>
            <w:tcW w:w="4124" w:type="dxa"/>
          </w:tcPr>
          <w:p w:rsidR="0053541F" w:rsidRPr="00403627" w:rsidRDefault="0053541F" w:rsidP="003C7B10">
            <w:pPr>
              <w:pStyle w:val="EndnoteText"/>
              <w:rPr>
                <w:rFonts w:ascii="Times New Roman" w:hAnsi="Times New Roman"/>
                <w:sz w:val="20"/>
                <w:lang w:val="en-US" w:eastAsia="en-US"/>
              </w:rPr>
            </w:pPr>
            <w:r w:rsidRPr="00386300">
              <w:rPr>
                <w:rFonts w:ascii="Times New Roman" w:hAnsi="Times New Roman"/>
                <w:sz w:val="20"/>
                <w:lang w:val="en-US" w:eastAsia="en-US"/>
              </w:rPr>
              <w:t>ClarificationofRTImagePosition_03</w:t>
            </w:r>
          </w:p>
        </w:tc>
        <w:tc>
          <w:tcPr>
            <w:tcW w:w="1260" w:type="dxa"/>
            <w:shd w:val="clear" w:color="auto" w:fill="auto"/>
          </w:tcPr>
          <w:p w:rsidR="0053541F" w:rsidRPr="00403627" w:rsidRDefault="0053541F" w:rsidP="003C7B10">
            <w:pPr>
              <w:rPr>
                <w:sz w:val="20"/>
              </w:rPr>
            </w:pPr>
            <w:r w:rsidRPr="00403627">
              <w:rPr>
                <w:sz w:val="20"/>
              </w:rPr>
              <w:t>U Busch</w:t>
            </w:r>
          </w:p>
        </w:tc>
        <w:tc>
          <w:tcPr>
            <w:tcW w:w="2992" w:type="dxa"/>
          </w:tcPr>
          <w:p w:rsidR="0053541F" w:rsidRDefault="0053541F" w:rsidP="003C7B10">
            <w:r w:rsidRPr="00EE57A9">
              <w:rPr>
                <w:sz w:val="20"/>
              </w:rPr>
              <w:t>JAN 12 2015:</w:t>
            </w:r>
          </w:p>
        </w:tc>
        <w:tc>
          <w:tcPr>
            <w:tcW w:w="698" w:type="dxa"/>
          </w:tcPr>
          <w:p w:rsidR="0053541F" w:rsidRDefault="0053541F" w:rsidP="003C7B10">
            <w:r w:rsidRPr="004B5DF7">
              <w:t>VP</w:t>
            </w:r>
          </w:p>
        </w:tc>
      </w:tr>
      <w:tr w:rsidR="0053541F" w:rsidRPr="002D44B6" w:rsidTr="004B789D">
        <w:trPr>
          <w:jc w:val="center"/>
        </w:trPr>
        <w:tc>
          <w:tcPr>
            <w:tcW w:w="783" w:type="dxa"/>
          </w:tcPr>
          <w:p w:rsidR="0053541F" w:rsidRPr="00403627" w:rsidRDefault="0053541F" w:rsidP="003C7B10">
            <w:pPr>
              <w:jc w:val="center"/>
              <w:rPr>
                <w:sz w:val="20"/>
              </w:rPr>
            </w:pPr>
            <w:r w:rsidRPr="00403627">
              <w:rPr>
                <w:sz w:val="20"/>
              </w:rPr>
              <w:t>1440</w:t>
            </w:r>
          </w:p>
        </w:tc>
        <w:tc>
          <w:tcPr>
            <w:tcW w:w="4124" w:type="dxa"/>
          </w:tcPr>
          <w:p w:rsidR="0053541F" w:rsidRPr="00403627" w:rsidRDefault="0053541F" w:rsidP="003C7B10">
            <w:pPr>
              <w:pStyle w:val="EndnoteText"/>
              <w:rPr>
                <w:rFonts w:ascii="Times New Roman" w:hAnsi="Times New Roman"/>
                <w:sz w:val="20"/>
                <w:lang w:val="en-US" w:eastAsia="en-US"/>
              </w:rPr>
            </w:pPr>
            <w:r w:rsidRPr="00403627">
              <w:rPr>
                <w:rFonts w:ascii="Times New Roman" w:hAnsi="Times New Roman"/>
                <w:sz w:val="20"/>
                <w:lang w:val="en-US" w:eastAsia="en-US"/>
              </w:rPr>
              <w:t>Correct HL7 CX component name references</w:t>
            </w:r>
          </w:p>
        </w:tc>
        <w:tc>
          <w:tcPr>
            <w:tcW w:w="1260" w:type="dxa"/>
            <w:shd w:val="clear" w:color="auto" w:fill="auto"/>
          </w:tcPr>
          <w:p w:rsidR="0053541F" w:rsidRPr="00403627" w:rsidRDefault="0053541F" w:rsidP="003C7B10">
            <w:pPr>
              <w:rPr>
                <w:sz w:val="20"/>
              </w:rPr>
            </w:pPr>
            <w:r w:rsidRPr="00403627">
              <w:rPr>
                <w:sz w:val="20"/>
              </w:rPr>
              <w:t>A Leontiev</w:t>
            </w:r>
          </w:p>
        </w:tc>
        <w:tc>
          <w:tcPr>
            <w:tcW w:w="2992" w:type="dxa"/>
          </w:tcPr>
          <w:p w:rsidR="0053541F" w:rsidRDefault="0053541F" w:rsidP="003C7B10">
            <w:r w:rsidRPr="00250D68">
              <w:rPr>
                <w:sz w:val="20"/>
              </w:rPr>
              <w:t>JAN 12 2015:</w:t>
            </w:r>
          </w:p>
        </w:tc>
        <w:tc>
          <w:tcPr>
            <w:tcW w:w="698" w:type="dxa"/>
          </w:tcPr>
          <w:p w:rsidR="0053541F" w:rsidRPr="00403627" w:rsidRDefault="0053541F" w:rsidP="003C7B10">
            <w:r>
              <w:t>VP</w:t>
            </w:r>
          </w:p>
        </w:tc>
      </w:tr>
      <w:tr w:rsidR="00106383" w:rsidRPr="002D44B6" w:rsidTr="004B789D">
        <w:trPr>
          <w:jc w:val="center"/>
        </w:trPr>
        <w:tc>
          <w:tcPr>
            <w:tcW w:w="783" w:type="dxa"/>
          </w:tcPr>
          <w:p w:rsidR="00106383" w:rsidRPr="00403627" w:rsidRDefault="00106383" w:rsidP="003C7B10">
            <w:pPr>
              <w:pStyle w:val="EndnoteText"/>
              <w:jc w:val="center"/>
              <w:rPr>
                <w:rFonts w:ascii="Times New Roman" w:hAnsi="Times New Roman"/>
                <w:sz w:val="20"/>
                <w:lang w:val="en-US" w:eastAsia="en-US"/>
              </w:rPr>
            </w:pPr>
            <w:r w:rsidRPr="00403627">
              <w:rPr>
                <w:rFonts w:ascii="Times New Roman" w:hAnsi="Times New Roman"/>
                <w:sz w:val="20"/>
                <w:lang w:val="en-US" w:eastAsia="en-US"/>
              </w:rPr>
              <w:t>1442</w:t>
            </w:r>
          </w:p>
        </w:tc>
        <w:tc>
          <w:tcPr>
            <w:tcW w:w="4124" w:type="dxa"/>
          </w:tcPr>
          <w:p w:rsidR="00106383" w:rsidRPr="00403627" w:rsidRDefault="00106383" w:rsidP="003C7B10">
            <w:pPr>
              <w:pStyle w:val="EndnoteText"/>
              <w:rPr>
                <w:rFonts w:ascii="Times New Roman" w:hAnsi="Times New Roman"/>
                <w:sz w:val="20"/>
                <w:lang w:val="en-US" w:eastAsia="en-US"/>
              </w:rPr>
            </w:pPr>
            <w:r w:rsidRPr="00403627">
              <w:rPr>
                <w:rFonts w:ascii="Times New Roman" w:hAnsi="Times New Roman"/>
                <w:sz w:val="20"/>
                <w:lang w:val="en-US" w:eastAsia="en-US"/>
              </w:rPr>
              <w:t>Typos in UPS specification</w:t>
            </w:r>
          </w:p>
        </w:tc>
        <w:tc>
          <w:tcPr>
            <w:tcW w:w="1260" w:type="dxa"/>
            <w:shd w:val="clear" w:color="auto" w:fill="auto"/>
          </w:tcPr>
          <w:p w:rsidR="00106383" w:rsidRPr="00403627" w:rsidRDefault="00106383" w:rsidP="003C7B10">
            <w:r w:rsidRPr="00403627">
              <w:rPr>
                <w:sz w:val="20"/>
              </w:rPr>
              <w:t>K ODonnell</w:t>
            </w:r>
          </w:p>
        </w:tc>
        <w:tc>
          <w:tcPr>
            <w:tcW w:w="2992" w:type="dxa"/>
          </w:tcPr>
          <w:p w:rsidR="00106383" w:rsidRDefault="00106383" w:rsidP="003C7B10">
            <w:r w:rsidRPr="00250D68">
              <w:rPr>
                <w:sz w:val="20"/>
              </w:rPr>
              <w:t>JAN 12 2015:</w:t>
            </w:r>
          </w:p>
        </w:tc>
        <w:tc>
          <w:tcPr>
            <w:tcW w:w="698" w:type="dxa"/>
          </w:tcPr>
          <w:p w:rsidR="00106383" w:rsidRPr="00403627" w:rsidRDefault="00106383" w:rsidP="003C7B10">
            <w:r>
              <w:t>VP</w:t>
            </w:r>
          </w:p>
        </w:tc>
      </w:tr>
      <w:tr w:rsidR="00106383" w:rsidRPr="002D44B6" w:rsidTr="004B789D">
        <w:trPr>
          <w:jc w:val="center"/>
        </w:trPr>
        <w:tc>
          <w:tcPr>
            <w:tcW w:w="783" w:type="dxa"/>
          </w:tcPr>
          <w:p w:rsidR="00106383" w:rsidRPr="00403627" w:rsidRDefault="00106383" w:rsidP="003C7B10">
            <w:pPr>
              <w:pStyle w:val="EndnoteText"/>
              <w:rPr>
                <w:rFonts w:ascii="Times New Roman" w:hAnsi="Times New Roman"/>
                <w:sz w:val="20"/>
                <w:lang w:val="en-US" w:eastAsia="en-US"/>
              </w:rPr>
            </w:pPr>
            <w:r w:rsidRPr="00403627">
              <w:rPr>
                <w:rFonts w:ascii="Times New Roman" w:hAnsi="Times New Roman"/>
                <w:sz w:val="20"/>
                <w:lang w:val="en-US" w:eastAsia="en-US"/>
              </w:rPr>
              <w:t>1443</w:t>
            </w:r>
          </w:p>
        </w:tc>
        <w:tc>
          <w:tcPr>
            <w:tcW w:w="4124" w:type="dxa"/>
          </w:tcPr>
          <w:p w:rsidR="00106383" w:rsidRPr="00403627" w:rsidRDefault="00106383" w:rsidP="003C7B10">
            <w:pPr>
              <w:pStyle w:val="EndnoteText"/>
              <w:rPr>
                <w:rFonts w:ascii="Times New Roman" w:hAnsi="Times New Roman"/>
                <w:sz w:val="20"/>
                <w:lang w:val="en-US" w:eastAsia="en-US"/>
              </w:rPr>
            </w:pPr>
            <w:r w:rsidRPr="00403627">
              <w:rPr>
                <w:rFonts w:ascii="Times New Roman" w:hAnsi="Times New Roman"/>
                <w:sz w:val="20"/>
                <w:lang w:val="en-US" w:eastAsia="en-US"/>
              </w:rPr>
              <w:t>Additional N-GET Service for UPS Push</w:t>
            </w:r>
          </w:p>
        </w:tc>
        <w:tc>
          <w:tcPr>
            <w:tcW w:w="1260" w:type="dxa"/>
            <w:shd w:val="clear" w:color="auto" w:fill="auto"/>
          </w:tcPr>
          <w:p w:rsidR="00106383" w:rsidRPr="00403627" w:rsidRDefault="00106383" w:rsidP="003C7B10">
            <w:r w:rsidRPr="00403627">
              <w:rPr>
                <w:sz w:val="20"/>
              </w:rPr>
              <w:t>K ODonnell</w:t>
            </w:r>
          </w:p>
        </w:tc>
        <w:tc>
          <w:tcPr>
            <w:tcW w:w="2992" w:type="dxa"/>
          </w:tcPr>
          <w:p w:rsidR="00106383" w:rsidRDefault="00106383" w:rsidP="003C7B10">
            <w:r w:rsidRPr="00250D68">
              <w:rPr>
                <w:sz w:val="20"/>
              </w:rPr>
              <w:t>JAN 12 2015:</w:t>
            </w:r>
          </w:p>
        </w:tc>
        <w:tc>
          <w:tcPr>
            <w:tcW w:w="698" w:type="dxa"/>
          </w:tcPr>
          <w:p w:rsidR="00106383" w:rsidRPr="00403627" w:rsidRDefault="00106383" w:rsidP="003C7B10">
            <w:r>
              <w:t>VP</w:t>
            </w:r>
          </w:p>
        </w:tc>
      </w:tr>
      <w:tr w:rsidR="00106383" w:rsidRPr="002D44B6" w:rsidTr="00F44C11">
        <w:trPr>
          <w:trHeight w:val="215"/>
          <w:jc w:val="center"/>
        </w:trPr>
        <w:tc>
          <w:tcPr>
            <w:tcW w:w="783" w:type="dxa"/>
          </w:tcPr>
          <w:p w:rsidR="00106383" w:rsidRPr="002D44B6" w:rsidRDefault="00106383" w:rsidP="00EB6CA2">
            <w:pPr>
              <w:pStyle w:val="EndnoteText"/>
              <w:rPr>
                <w:rFonts w:ascii="Times New Roman" w:hAnsi="Times New Roman"/>
                <w:sz w:val="20"/>
                <w:highlight w:val="yellow"/>
                <w:lang w:val="en-US" w:eastAsia="en-US"/>
              </w:rPr>
            </w:pPr>
          </w:p>
        </w:tc>
        <w:tc>
          <w:tcPr>
            <w:tcW w:w="4124" w:type="dxa"/>
          </w:tcPr>
          <w:p w:rsidR="00106383" w:rsidRPr="002D44B6" w:rsidRDefault="00106383" w:rsidP="00EB6CA2">
            <w:pPr>
              <w:pStyle w:val="EndnoteText"/>
              <w:rPr>
                <w:rFonts w:ascii="Times New Roman" w:hAnsi="Times New Roman"/>
                <w:sz w:val="20"/>
                <w:highlight w:val="yellow"/>
                <w:lang w:val="en-US" w:eastAsia="en-US"/>
              </w:rPr>
            </w:pPr>
          </w:p>
        </w:tc>
        <w:tc>
          <w:tcPr>
            <w:tcW w:w="1260" w:type="dxa"/>
            <w:shd w:val="clear" w:color="auto" w:fill="auto"/>
          </w:tcPr>
          <w:p w:rsidR="00106383" w:rsidRPr="002D44B6" w:rsidRDefault="00106383" w:rsidP="00EB6CA2">
            <w:pPr>
              <w:rPr>
                <w:highlight w:val="yellow"/>
              </w:rPr>
            </w:pPr>
          </w:p>
        </w:tc>
        <w:tc>
          <w:tcPr>
            <w:tcW w:w="2992" w:type="dxa"/>
          </w:tcPr>
          <w:p w:rsidR="00106383" w:rsidRPr="002D44B6" w:rsidRDefault="00106383" w:rsidP="003B2835">
            <w:pPr>
              <w:pStyle w:val="EndnoteText"/>
              <w:rPr>
                <w:rFonts w:ascii="Times New Roman" w:hAnsi="Times New Roman"/>
                <w:sz w:val="20"/>
                <w:highlight w:val="yellow"/>
                <w:lang w:val="en-US" w:eastAsia="en-US"/>
              </w:rPr>
            </w:pPr>
          </w:p>
        </w:tc>
        <w:tc>
          <w:tcPr>
            <w:tcW w:w="698" w:type="dxa"/>
          </w:tcPr>
          <w:p w:rsidR="00106383" w:rsidRPr="002D44B6" w:rsidRDefault="00106383" w:rsidP="00EB6CA2">
            <w:pPr>
              <w:rPr>
                <w:highlight w:val="yellow"/>
              </w:rPr>
            </w:pPr>
          </w:p>
        </w:tc>
      </w:tr>
    </w:tbl>
    <w:p w:rsidR="000B7F39" w:rsidRPr="00403627" w:rsidRDefault="000B7F39" w:rsidP="00140CAD">
      <w:pPr>
        <w:pStyle w:val="EndnoteText"/>
        <w:numPr>
          <w:ilvl w:val="12"/>
          <w:numId w:val="0"/>
        </w:numPr>
        <w:spacing w:after="120"/>
        <w:ind w:left="360"/>
        <w:rPr>
          <w:rFonts w:ascii="Times New Roman" w:hAnsi="Times New Roman"/>
          <w:lang w:val="en-US"/>
        </w:rPr>
      </w:pPr>
    </w:p>
    <w:p w:rsidR="00A614A5" w:rsidRPr="00403627" w:rsidRDefault="00FB6A46" w:rsidP="004206FD">
      <w:pPr>
        <w:pStyle w:val="Heading1"/>
        <w:numPr>
          <w:ilvl w:val="0"/>
          <w:numId w:val="18"/>
        </w:numPr>
        <w:tabs>
          <w:tab w:val="left" w:pos="720"/>
        </w:tabs>
        <w:spacing w:before="240" w:after="120"/>
        <w:ind w:left="1080"/>
        <w:rPr>
          <w:lang w:val="en-US"/>
        </w:rPr>
      </w:pPr>
      <w:r w:rsidRPr="00403627">
        <w:rPr>
          <w:b/>
        </w:rPr>
        <w:t xml:space="preserve"> </w:t>
      </w:r>
      <w:r w:rsidR="00A42A87" w:rsidRPr="00403627">
        <w:rPr>
          <w:b/>
          <w:lang w:val="en-US"/>
        </w:rPr>
        <w:t xml:space="preserve">CPs </w:t>
      </w:r>
      <w:r w:rsidR="00FC3AEE" w:rsidRPr="00403627">
        <w:rPr>
          <w:b/>
          <w:lang w:val="en-US"/>
        </w:rPr>
        <w:t xml:space="preserve">discussed </w:t>
      </w:r>
      <w:r w:rsidR="00A42A87" w:rsidRPr="00403627">
        <w:rPr>
          <w:b/>
          <w:lang w:val="en-US"/>
        </w:rPr>
        <w:t xml:space="preserve">that remain </w:t>
      </w:r>
      <w:r w:rsidR="00E738EE" w:rsidRPr="00403627">
        <w:rPr>
          <w:b/>
        </w:rPr>
        <w:t>“</w:t>
      </w:r>
      <w:r w:rsidR="000B7F39" w:rsidRPr="00403627">
        <w:rPr>
          <w:b/>
        </w:rPr>
        <w:t>Assigned</w:t>
      </w:r>
      <w:r w:rsidR="00E738EE" w:rsidRPr="00403627">
        <w:rPr>
          <w:b/>
        </w:rPr>
        <w:t>”</w:t>
      </w:r>
      <w:r w:rsidR="000B7F39" w:rsidRPr="00403627">
        <w:rPr>
          <w:b/>
        </w:rPr>
        <w:br/>
      </w:r>
      <w:r w:rsidR="00F732B9" w:rsidRPr="00403627">
        <w:rPr>
          <w:u w:val="none"/>
          <w:lang w:val="en-US"/>
        </w:rPr>
        <w:t xml:space="preserve">Copied from </w:t>
      </w:r>
      <w:r w:rsidR="006A4BCC" w:rsidRPr="00403627">
        <w:rPr>
          <w:u w:val="none"/>
        </w:rPr>
        <w:t xml:space="preserve">Tables </w:t>
      </w:r>
      <w:r w:rsidR="00FC3AEE" w:rsidRPr="00403627">
        <w:rPr>
          <w:u w:val="none"/>
          <w:lang w:val="en-US"/>
        </w:rPr>
        <w:t xml:space="preserve">3, </w:t>
      </w:r>
      <w:r w:rsidR="006A4BCC" w:rsidRPr="00403627">
        <w:rPr>
          <w:u w:val="none"/>
        </w:rPr>
        <w:t xml:space="preserve">4 and </w:t>
      </w:r>
      <w:r w:rsidR="000F054F" w:rsidRPr="00403627">
        <w:rPr>
          <w:u w:val="none"/>
          <w:lang w:val="en-US"/>
        </w:rPr>
        <w:t>6</w:t>
      </w:r>
      <w:r w:rsidR="00E62633" w:rsidRPr="00403627">
        <w:rPr>
          <w:u w:val="none"/>
        </w:rPr>
        <w:t xml:space="preserve"> for convenient reference</w:t>
      </w:r>
      <w:r w:rsidR="00F732B9" w:rsidRPr="00403627">
        <w:rPr>
          <w:u w:val="none"/>
          <w:lang w:val="en-US"/>
        </w:rPr>
        <w:t>.</w:t>
      </w:r>
    </w:p>
    <w:p w:rsidR="00080B45" w:rsidRPr="00403627" w:rsidRDefault="00A614A5" w:rsidP="00A614A5">
      <w:pPr>
        <w:pStyle w:val="Heading1"/>
        <w:tabs>
          <w:tab w:val="left" w:pos="720"/>
        </w:tabs>
        <w:spacing w:before="240" w:after="120"/>
        <w:ind w:left="1080"/>
        <w:rPr>
          <w:u w:val="none"/>
          <w:lang w:val="en-US"/>
        </w:rPr>
      </w:pPr>
      <w:r w:rsidRPr="00403627">
        <w:rPr>
          <w:u w:val="none"/>
        </w:rPr>
        <w:t>AS=</w:t>
      </w:r>
      <w:r w:rsidR="005D040F" w:rsidRPr="00403627">
        <w:rPr>
          <w:u w:val="none"/>
          <w:lang w:val="en-US"/>
        </w:rPr>
        <w:t xml:space="preserve">assigned / </w:t>
      </w:r>
      <w:r w:rsidRPr="00403627">
        <w:rPr>
          <w:u w:val="none"/>
        </w:rPr>
        <w:t>remains assigned</w:t>
      </w:r>
      <w:r w:rsidR="006A4BCC" w:rsidRPr="00403627">
        <w:rPr>
          <w:u w:val="none"/>
        </w:rPr>
        <w:t xml:space="preserve">  </w:t>
      </w:r>
      <w:r w:rsidR="00080B45" w:rsidRPr="00403627">
        <w:rPr>
          <w:b/>
          <w:color w:val="0000FF"/>
          <w:u w:val="none"/>
        </w:rPr>
        <w:br/>
      </w:r>
    </w:p>
    <w:tbl>
      <w:tblPr>
        <w:tblW w:w="9763" w:type="dxa"/>
        <w:jc w:val="center"/>
        <w:tblInd w:w="58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63"/>
        <w:gridCol w:w="2949"/>
        <w:gridCol w:w="1170"/>
        <w:gridCol w:w="4161"/>
        <w:gridCol w:w="720"/>
      </w:tblGrid>
      <w:tr w:rsidR="004B4F54" w:rsidRPr="00403627" w:rsidTr="00312B52">
        <w:trPr>
          <w:trHeight w:val="854"/>
          <w:jc w:val="center"/>
        </w:trPr>
        <w:tc>
          <w:tcPr>
            <w:tcW w:w="763" w:type="dxa"/>
            <w:tcBorders>
              <w:top w:val="single" w:sz="4" w:space="0" w:color="auto"/>
              <w:left w:val="single" w:sz="8" w:space="0" w:color="auto"/>
              <w:bottom w:val="single" w:sz="4" w:space="0" w:color="auto"/>
              <w:right w:val="single" w:sz="4" w:space="0" w:color="auto"/>
            </w:tcBorders>
          </w:tcPr>
          <w:p w:rsidR="004B4F54" w:rsidRPr="00403627" w:rsidRDefault="004B4F54" w:rsidP="00C86A18">
            <w:pPr>
              <w:pStyle w:val="EndnoteText"/>
              <w:rPr>
                <w:rFonts w:ascii="Times New Roman" w:hAnsi="Times New Roman"/>
                <w:lang w:val="en-US" w:eastAsia="en-US"/>
              </w:rPr>
            </w:pPr>
            <w:r w:rsidRPr="00403627">
              <w:rPr>
                <w:rFonts w:ascii="Times New Roman" w:hAnsi="Times New Roman"/>
                <w:b/>
                <w:lang w:val="en-US" w:eastAsia="en-US"/>
              </w:rPr>
              <w:t>CP#</w:t>
            </w:r>
          </w:p>
        </w:tc>
        <w:tc>
          <w:tcPr>
            <w:tcW w:w="2949" w:type="dxa"/>
            <w:tcBorders>
              <w:top w:val="single" w:sz="4" w:space="0" w:color="auto"/>
              <w:left w:val="single" w:sz="4" w:space="0" w:color="auto"/>
              <w:bottom w:val="single" w:sz="4" w:space="0" w:color="auto"/>
              <w:right w:val="single" w:sz="4" w:space="0" w:color="auto"/>
            </w:tcBorders>
          </w:tcPr>
          <w:p w:rsidR="004B4F54" w:rsidRPr="00403627" w:rsidRDefault="004B4F54" w:rsidP="00C86A18">
            <w:pPr>
              <w:pStyle w:val="EndnoteText"/>
              <w:jc w:val="center"/>
              <w:rPr>
                <w:rFonts w:ascii="Times New Roman" w:hAnsi="Times New Roman"/>
                <w:lang w:val="en-US" w:eastAsia="en-US"/>
              </w:rPr>
            </w:pPr>
            <w:r w:rsidRPr="00403627">
              <w:rPr>
                <w:rFonts w:ascii="Times New Roman" w:hAnsi="Times New Roman"/>
                <w:b/>
                <w:lang w:val="en-US" w:eastAsia="en-US"/>
              </w:rPr>
              <w:t>Title</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B4F54" w:rsidRPr="00403627" w:rsidRDefault="004B4F54" w:rsidP="006225A0">
            <w:pPr>
              <w:pStyle w:val="EndnoteText"/>
              <w:jc w:val="center"/>
              <w:rPr>
                <w:rFonts w:ascii="Times New Roman" w:hAnsi="Times New Roman"/>
                <w:lang w:val="en-US" w:eastAsia="en-US"/>
              </w:rPr>
            </w:pPr>
            <w:r w:rsidRPr="00403627">
              <w:rPr>
                <w:rFonts w:ascii="Times New Roman" w:hAnsi="Times New Roman"/>
                <w:b/>
                <w:lang w:val="en-US" w:eastAsia="en-US"/>
              </w:rPr>
              <w:t>Assigned to</w:t>
            </w:r>
          </w:p>
        </w:tc>
        <w:tc>
          <w:tcPr>
            <w:tcW w:w="4161" w:type="dxa"/>
            <w:tcBorders>
              <w:top w:val="single" w:sz="4" w:space="0" w:color="auto"/>
              <w:left w:val="single" w:sz="4" w:space="0" w:color="auto"/>
              <w:bottom w:val="single" w:sz="4" w:space="0" w:color="auto"/>
              <w:right w:val="single" w:sz="4" w:space="0" w:color="auto"/>
            </w:tcBorders>
          </w:tcPr>
          <w:p w:rsidR="004B4F54" w:rsidRPr="00403627" w:rsidRDefault="004B4F54" w:rsidP="00C86A18">
            <w:pPr>
              <w:pStyle w:val="EndnoteText"/>
              <w:rPr>
                <w:rFonts w:ascii="Times New Roman" w:hAnsi="Times New Roman"/>
                <w:b/>
                <w:lang w:val="en-US" w:eastAsia="en-US"/>
              </w:rPr>
            </w:pPr>
            <w:r w:rsidRPr="00403627">
              <w:rPr>
                <w:rFonts w:ascii="Times New Roman" w:hAnsi="Times New Roman"/>
                <w:b/>
                <w:lang w:val="en-US" w:eastAsia="en-US"/>
              </w:rPr>
              <w:t>Discussion</w:t>
            </w:r>
          </w:p>
        </w:tc>
        <w:tc>
          <w:tcPr>
            <w:tcW w:w="720" w:type="dxa"/>
            <w:tcBorders>
              <w:top w:val="single" w:sz="4" w:space="0" w:color="auto"/>
              <w:left w:val="single" w:sz="4" w:space="0" w:color="auto"/>
              <w:bottom w:val="single" w:sz="4" w:space="0" w:color="auto"/>
              <w:right w:val="single" w:sz="8" w:space="0" w:color="auto"/>
            </w:tcBorders>
          </w:tcPr>
          <w:p w:rsidR="004B4F54" w:rsidRPr="00403627" w:rsidRDefault="004B4F54" w:rsidP="00C86A18">
            <w:pPr>
              <w:pStyle w:val="EndnoteText"/>
              <w:rPr>
                <w:rFonts w:ascii="Times New Roman" w:hAnsi="Times New Roman"/>
                <w:b/>
                <w:lang w:val="en-US" w:eastAsia="en-US"/>
              </w:rPr>
            </w:pPr>
            <w:r w:rsidRPr="00403627">
              <w:rPr>
                <w:rFonts w:ascii="Times New Roman" w:hAnsi="Times New Roman"/>
                <w:b/>
                <w:lang w:val="en-US" w:eastAsia="en-US"/>
              </w:rPr>
              <w:t>Dis-position</w:t>
            </w:r>
          </w:p>
        </w:tc>
      </w:tr>
      <w:tr w:rsidR="00DE70F9" w:rsidRPr="00403627" w:rsidTr="00147CD2">
        <w:trPr>
          <w:jc w:val="center"/>
        </w:trPr>
        <w:tc>
          <w:tcPr>
            <w:tcW w:w="763" w:type="dxa"/>
            <w:tcBorders>
              <w:top w:val="single" w:sz="4" w:space="0" w:color="auto"/>
              <w:left w:val="single" w:sz="8" w:space="0" w:color="auto"/>
              <w:bottom w:val="single" w:sz="4" w:space="0" w:color="auto"/>
              <w:right w:val="single" w:sz="4" w:space="0" w:color="auto"/>
            </w:tcBorders>
          </w:tcPr>
          <w:p w:rsidR="00DE70F9" w:rsidRPr="00403627" w:rsidRDefault="00DE70F9" w:rsidP="00A50FB4">
            <w:pPr>
              <w:pStyle w:val="EndnoteText"/>
              <w:jc w:val="center"/>
              <w:rPr>
                <w:rFonts w:ascii="Times New Roman" w:hAnsi="Times New Roman"/>
                <w:sz w:val="20"/>
                <w:lang w:val="en-US" w:eastAsia="en-US"/>
              </w:rPr>
            </w:pPr>
            <w:r w:rsidRPr="00403627">
              <w:rPr>
                <w:rFonts w:ascii="Times New Roman" w:hAnsi="Times New Roman"/>
                <w:sz w:val="20"/>
                <w:lang w:val="en-US" w:eastAsia="en-US"/>
              </w:rPr>
              <w:t>235</w:t>
            </w:r>
          </w:p>
        </w:tc>
        <w:tc>
          <w:tcPr>
            <w:tcW w:w="2949" w:type="dxa"/>
            <w:tcBorders>
              <w:top w:val="single" w:sz="4" w:space="0" w:color="auto"/>
              <w:left w:val="single" w:sz="4" w:space="0" w:color="auto"/>
              <w:bottom w:val="single" w:sz="4" w:space="0" w:color="auto"/>
              <w:right w:val="single" w:sz="4" w:space="0" w:color="auto"/>
            </w:tcBorders>
          </w:tcPr>
          <w:p w:rsidR="00DE70F9" w:rsidRPr="00403627" w:rsidRDefault="00DE70F9" w:rsidP="00A50FB4">
            <w:pPr>
              <w:pStyle w:val="EndnoteText"/>
              <w:rPr>
                <w:rFonts w:ascii="Times New Roman" w:hAnsi="Times New Roman"/>
                <w:sz w:val="20"/>
                <w:lang w:val="en-US" w:eastAsia="en-US"/>
              </w:rPr>
            </w:pPr>
            <w:r w:rsidRPr="00403627">
              <w:rPr>
                <w:rFonts w:ascii="Times New Roman" w:hAnsi="Times New Roman"/>
                <w:sz w:val="20"/>
                <w:lang w:val="en-US" w:eastAsia="en-US"/>
              </w:rPr>
              <w:t>Clarify NM detector start angle usage</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E70F9" w:rsidRPr="00403627" w:rsidRDefault="00DE70F9" w:rsidP="00A50FB4">
            <w:pPr>
              <w:pStyle w:val="EndnoteText"/>
              <w:rPr>
                <w:rFonts w:ascii="Times New Roman" w:hAnsi="Times New Roman"/>
                <w:sz w:val="20"/>
                <w:lang w:val="en-US" w:eastAsia="en-US"/>
              </w:rPr>
            </w:pPr>
            <w:r w:rsidRPr="00403627">
              <w:rPr>
                <w:rFonts w:ascii="Times New Roman" w:hAnsi="Times New Roman"/>
                <w:sz w:val="20"/>
                <w:lang w:val="en-US" w:eastAsia="en-US"/>
              </w:rPr>
              <w:t>J. Pohlhammer</w:t>
            </w:r>
          </w:p>
        </w:tc>
        <w:tc>
          <w:tcPr>
            <w:tcW w:w="4161" w:type="dxa"/>
            <w:tcBorders>
              <w:top w:val="single" w:sz="4" w:space="0" w:color="auto"/>
              <w:left w:val="single" w:sz="4" w:space="0" w:color="auto"/>
              <w:bottom w:val="single" w:sz="4" w:space="0" w:color="auto"/>
              <w:right w:val="single" w:sz="4" w:space="0" w:color="auto"/>
            </w:tcBorders>
          </w:tcPr>
          <w:p w:rsidR="00DE70F9" w:rsidRPr="00403627" w:rsidRDefault="00DE70F9" w:rsidP="00A50FB4">
            <w:pPr>
              <w:pStyle w:val="EndnoteText"/>
              <w:rPr>
                <w:rFonts w:ascii="Times New Roman" w:hAnsi="Times New Roman"/>
                <w:sz w:val="20"/>
                <w:lang w:val="en-US" w:eastAsia="en-US"/>
              </w:rPr>
            </w:pPr>
            <w:r>
              <w:rPr>
                <w:rFonts w:ascii="Times New Roman" w:hAnsi="Times New Roman"/>
                <w:sz w:val="20"/>
                <w:lang w:val="en-US" w:eastAsia="en-US"/>
              </w:rPr>
              <w:t xml:space="preserve">JAN 12 2015: Discussed to contact J Pohlhammer to decide whether to cancel – </w:t>
            </w:r>
            <w:r w:rsidRPr="00E3260D">
              <w:rPr>
                <w:rFonts w:ascii="Times New Roman" w:hAnsi="Times New Roman"/>
                <w:sz w:val="20"/>
                <w:lang w:val="en-US" w:eastAsia="en-US"/>
              </w:rPr>
              <w:t>(referred back to WG3 Jan 2001 WG6 meeting minutes)</w:t>
            </w:r>
          </w:p>
        </w:tc>
        <w:tc>
          <w:tcPr>
            <w:tcW w:w="720" w:type="dxa"/>
            <w:tcBorders>
              <w:top w:val="single" w:sz="4" w:space="0" w:color="auto"/>
              <w:left w:val="single" w:sz="4" w:space="0" w:color="auto"/>
              <w:bottom w:val="single" w:sz="4" w:space="0" w:color="auto"/>
              <w:right w:val="single" w:sz="8" w:space="0" w:color="auto"/>
            </w:tcBorders>
          </w:tcPr>
          <w:p w:rsidR="00DE70F9" w:rsidRPr="00403627" w:rsidRDefault="00DE70F9" w:rsidP="00A50FB4">
            <w:r w:rsidRPr="00403627">
              <w:rPr>
                <w:sz w:val="20"/>
              </w:rPr>
              <w:t>AS</w:t>
            </w:r>
          </w:p>
        </w:tc>
      </w:tr>
      <w:tr w:rsidR="00DE70F9" w:rsidRPr="00403627" w:rsidTr="00147CD2">
        <w:trPr>
          <w:jc w:val="center"/>
        </w:trPr>
        <w:tc>
          <w:tcPr>
            <w:tcW w:w="763" w:type="dxa"/>
            <w:tcBorders>
              <w:top w:val="single" w:sz="4" w:space="0" w:color="auto"/>
              <w:left w:val="single" w:sz="8" w:space="0" w:color="auto"/>
              <w:bottom w:val="single" w:sz="4" w:space="0" w:color="auto"/>
              <w:right w:val="single" w:sz="4" w:space="0" w:color="auto"/>
            </w:tcBorders>
          </w:tcPr>
          <w:p w:rsidR="00DE70F9" w:rsidRPr="00403627" w:rsidRDefault="00DE70F9" w:rsidP="0009761D">
            <w:pPr>
              <w:pStyle w:val="EndnoteText"/>
              <w:jc w:val="center"/>
              <w:rPr>
                <w:rFonts w:ascii="Times New Roman" w:hAnsi="Times New Roman"/>
                <w:sz w:val="20"/>
                <w:lang w:val="en-US" w:eastAsia="en-US"/>
              </w:rPr>
            </w:pPr>
            <w:r w:rsidRPr="00403627">
              <w:rPr>
                <w:rFonts w:ascii="Times New Roman" w:hAnsi="Times New Roman"/>
                <w:sz w:val="20"/>
                <w:lang w:val="en-US" w:eastAsia="en-US"/>
              </w:rPr>
              <w:t>596</w:t>
            </w:r>
          </w:p>
        </w:tc>
        <w:tc>
          <w:tcPr>
            <w:tcW w:w="2949" w:type="dxa"/>
            <w:tcBorders>
              <w:top w:val="single" w:sz="4" w:space="0" w:color="auto"/>
              <w:left w:val="single" w:sz="4" w:space="0" w:color="auto"/>
              <w:bottom w:val="single" w:sz="4" w:space="0" w:color="auto"/>
              <w:right w:val="single" w:sz="4" w:space="0" w:color="auto"/>
            </w:tcBorders>
          </w:tcPr>
          <w:p w:rsidR="00DE70F9" w:rsidRPr="00403627" w:rsidRDefault="00DE70F9" w:rsidP="0009761D">
            <w:pPr>
              <w:pStyle w:val="EndnoteText"/>
              <w:rPr>
                <w:rFonts w:ascii="Times New Roman" w:hAnsi="Times New Roman"/>
                <w:sz w:val="20"/>
                <w:lang w:val="en-US" w:eastAsia="en-US"/>
              </w:rPr>
            </w:pPr>
            <w:r w:rsidRPr="00403627">
              <w:rPr>
                <w:rFonts w:ascii="Times New Roman" w:hAnsi="Times New Roman"/>
                <w:sz w:val="20"/>
                <w:lang w:val="en-US" w:eastAsia="en-US"/>
              </w:rPr>
              <w:t>Add Request and Schedule Information to Results and MPPS</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E70F9" w:rsidRPr="00403627" w:rsidRDefault="00DE70F9" w:rsidP="0009761D">
            <w:pPr>
              <w:pStyle w:val="EndnoteText"/>
              <w:rPr>
                <w:rFonts w:ascii="Times New Roman" w:hAnsi="Times New Roman"/>
                <w:sz w:val="20"/>
                <w:lang w:val="en-US" w:eastAsia="en-US"/>
              </w:rPr>
            </w:pPr>
            <w:r w:rsidRPr="00403627">
              <w:rPr>
                <w:rFonts w:ascii="Times New Roman" w:hAnsi="Times New Roman"/>
                <w:sz w:val="20"/>
                <w:lang w:val="en-US" w:eastAsia="en-US"/>
              </w:rPr>
              <w:t>R. Horn</w:t>
            </w:r>
          </w:p>
        </w:tc>
        <w:tc>
          <w:tcPr>
            <w:tcW w:w="4161" w:type="dxa"/>
            <w:tcBorders>
              <w:top w:val="single" w:sz="4" w:space="0" w:color="auto"/>
              <w:left w:val="single" w:sz="4" w:space="0" w:color="auto"/>
              <w:bottom w:val="single" w:sz="4" w:space="0" w:color="auto"/>
              <w:right w:val="single" w:sz="4" w:space="0" w:color="auto"/>
            </w:tcBorders>
          </w:tcPr>
          <w:p w:rsidR="00DE70F9" w:rsidRPr="00403627" w:rsidRDefault="00DE70F9" w:rsidP="0009761D">
            <w:pPr>
              <w:pStyle w:val="EndnoteText"/>
              <w:rPr>
                <w:rFonts w:ascii="Times New Roman" w:hAnsi="Times New Roman"/>
                <w:sz w:val="20"/>
                <w:lang w:val="en-US" w:eastAsia="en-US"/>
              </w:rPr>
            </w:pPr>
            <w:r>
              <w:rPr>
                <w:rFonts w:ascii="Times New Roman" w:hAnsi="Times New Roman"/>
                <w:sz w:val="20"/>
                <w:lang w:val="en-US" w:eastAsia="en-US"/>
              </w:rPr>
              <w:t>JAN 12 2015:R. Horn , will review this week whether already in standard</w:t>
            </w:r>
          </w:p>
        </w:tc>
        <w:tc>
          <w:tcPr>
            <w:tcW w:w="720" w:type="dxa"/>
            <w:tcBorders>
              <w:top w:val="single" w:sz="4" w:space="0" w:color="auto"/>
              <w:left w:val="single" w:sz="4" w:space="0" w:color="auto"/>
              <w:bottom w:val="single" w:sz="4" w:space="0" w:color="auto"/>
              <w:right w:val="single" w:sz="8" w:space="0" w:color="auto"/>
            </w:tcBorders>
          </w:tcPr>
          <w:p w:rsidR="00DE70F9" w:rsidRPr="00403627" w:rsidRDefault="00DE70F9" w:rsidP="0009761D">
            <w:r w:rsidRPr="00403627">
              <w:rPr>
                <w:sz w:val="20"/>
              </w:rPr>
              <w:t>AS</w:t>
            </w:r>
          </w:p>
        </w:tc>
      </w:tr>
      <w:tr w:rsidR="00DE70F9" w:rsidRPr="00403627" w:rsidTr="00147CD2">
        <w:trPr>
          <w:jc w:val="center"/>
        </w:trPr>
        <w:tc>
          <w:tcPr>
            <w:tcW w:w="763" w:type="dxa"/>
            <w:tcBorders>
              <w:top w:val="single" w:sz="4" w:space="0" w:color="auto"/>
              <w:left w:val="single" w:sz="8" w:space="0" w:color="auto"/>
              <w:bottom w:val="single" w:sz="4" w:space="0" w:color="auto"/>
              <w:right w:val="single" w:sz="4" w:space="0" w:color="auto"/>
            </w:tcBorders>
          </w:tcPr>
          <w:p w:rsidR="00DE70F9" w:rsidRPr="00403627" w:rsidRDefault="00DE70F9" w:rsidP="0009761D">
            <w:pPr>
              <w:pStyle w:val="EndnoteText"/>
              <w:jc w:val="center"/>
              <w:rPr>
                <w:rFonts w:ascii="Times New Roman" w:hAnsi="Times New Roman"/>
                <w:sz w:val="20"/>
                <w:lang w:val="en-US" w:eastAsia="en-US"/>
              </w:rPr>
            </w:pPr>
            <w:r w:rsidRPr="00403627">
              <w:rPr>
                <w:rFonts w:ascii="Times New Roman" w:hAnsi="Times New Roman"/>
                <w:sz w:val="20"/>
                <w:lang w:val="en-US" w:eastAsia="en-US"/>
              </w:rPr>
              <w:t>802</w:t>
            </w:r>
          </w:p>
        </w:tc>
        <w:tc>
          <w:tcPr>
            <w:tcW w:w="2949" w:type="dxa"/>
            <w:tcBorders>
              <w:top w:val="single" w:sz="4" w:space="0" w:color="auto"/>
              <w:left w:val="single" w:sz="4" w:space="0" w:color="auto"/>
              <w:bottom w:val="single" w:sz="4" w:space="0" w:color="auto"/>
              <w:right w:val="single" w:sz="4" w:space="0" w:color="auto"/>
            </w:tcBorders>
          </w:tcPr>
          <w:p w:rsidR="00DE70F9" w:rsidRPr="00403627" w:rsidRDefault="00DE70F9" w:rsidP="0009761D">
            <w:pPr>
              <w:pStyle w:val="EndnoteText"/>
              <w:rPr>
                <w:rFonts w:ascii="Times New Roman" w:hAnsi="Times New Roman"/>
                <w:sz w:val="20"/>
                <w:lang w:val="en-US" w:eastAsia="en-US"/>
              </w:rPr>
            </w:pPr>
            <w:r w:rsidRPr="00403627">
              <w:rPr>
                <w:rFonts w:ascii="Times New Roman" w:hAnsi="Times New Roman"/>
                <w:sz w:val="20"/>
                <w:lang w:val="en-US" w:eastAsia="en-US"/>
              </w:rPr>
              <w:t>Incorporate Fixes on 702 and 706</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E70F9" w:rsidRPr="00403627" w:rsidRDefault="00DE70F9" w:rsidP="0009761D">
            <w:pPr>
              <w:pStyle w:val="EndnoteText"/>
              <w:rPr>
                <w:rFonts w:ascii="Times New Roman" w:hAnsi="Times New Roman"/>
                <w:sz w:val="20"/>
                <w:lang w:val="en-US" w:eastAsia="en-US"/>
              </w:rPr>
            </w:pPr>
            <w:r w:rsidRPr="00403627">
              <w:rPr>
                <w:rFonts w:ascii="Times New Roman" w:hAnsi="Times New Roman"/>
                <w:sz w:val="20"/>
                <w:lang w:val="en-US" w:eastAsia="en-US"/>
              </w:rPr>
              <w:t>D. Clunie</w:t>
            </w:r>
          </w:p>
        </w:tc>
        <w:tc>
          <w:tcPr>
            <w:tcW w:w="4161" w:type="dxa"/>
            <w:tcBorders>
              <w:top w:val="single" w:sz="4" w:space="0" w:color="auto"/>
              <w:left w:val="single" w:sz="4" w:space="0" w:color="auto"/>
              <w:bottom w:val="single" w:sz="4" w:space="0" w:color="auto"/>
              <w:right w:val="single" w:sz="4" w:space="0" w:color="auto"/>
            </w:tcBorders>
          </w:tcPr>
          <w:p w:rsidR="00DE70F9" w:rsidRPr="00403627" w:rsidRDefault="00DE70F9" w:rsidP="0009761D">
            <w:pPr>
              <w:pStyle w:val="EndnoteText"/>
              <w:rPr>
                <w:rFonts w:ascii="Times New Roman" w:hAnsi="Times New Roman"/>
                <w:sz w:val="20"/>
                <w:lang w:val="en-US" w:eastAsia="en-US"/>
              </w:rPr>
            </w:pPr>
            <w:r>
              <w:rPr>
                <w:rFonts w:ascii="Times New Roman" w:hAnsi="Times New Roman"/>
                <w:sz w:val="20"/>
                <w:lang w:val="en-US" w:eastAsia="en-US"/>
              </w:rPr>
              <w:t>JAN 12 2015:D. Clunie will do more work</w:t>
            </w:r>
          </w:p>
        </w:tc>
        <w:tc>
          <w:tcPr>
            <w:tcW w:w="720" w:type="dxa"/>
            <w:tcBorders>
              <w:top w:val="single" w:sz="4" w:space="0" w:color="auto"/>
              <w:left w:val="single" w:sz="4" w:space="0" w:color="auto"/>
              <w:bottom w:val="single" w:sz="4" w:space="0" w:color="auto"/>
              <w:right w:val="single" w:sz="8" w:space="0" w:color="auto"/>
            </w:tcBorders>
          </w:tcPr>
          <w:p w:rsidR="00DE70F9" w:rsidRPr="00403627" w:rsidRDefault="00DE70F9" w:rsidP="0009761D">
            <w:r w:rsidRPr="00403627">
              <w:rPr>
                <w:sz w:val="20"/>
              </w:rPr>
              <w:t>AS</w:t>
            </w:r>
          </w:p>
        </w:tc>
      </w:tr>
      <w:tr w:rsidR="00F828EE" w:rsidRPr="00403627" w:rsidTr="00147CD2">
        <w:trPr>
          <w:jc w:val="center"/>
        </w:trPr>
        <w:tc>
          <w:tcPr>
            <w:tcW w:w="763" w:type="dxa"/>
            <w:tcBorders>
              <w:top w:val="single" w:sz="4" w:space="0" w:color="auto"/>
              <w:left w:val="single" w:sz="8" w:space="0" w:color="auto"/>
              <w:bottom w:val="single" w:sz="4" w:space="0" w:color="auto"/>
              <w:right w:val="single" w:sz="4" w:space="0" w:color="auto"/>
            </w:tcBorders>
          </w:tcPr>
          <w:p w:rsidR="00F828EE" w:rsidRPr="00403627" w:rsidRDefault="00F828EE" w:rsidP="00A50FB4">
            <w:pPr>
              <w:pStyle w:val="EndnoteText"/>
              <w:jc w:val="center"/>
              <w:rPr>
                <w:rFonts w:ascii="Times New Roman" w:hAnsi="Times New Roman"/>
                <w:sz w:val="20"/>
                <w:lang w:val="en-US" w:eastAsia="en-US"/>
              </w:rPr>
            </w:pPr>
            <w:r w:rsidRPr="00403627">
              <w:rPr>
                <w:rFonts w:ascii="Times New Roman" w:hAnsi="Times New Roman"/>
                <w:sz w:val="20"/>
                <w:lang w:val="en-US" w:eastAsia="en-US"/>
              </w:rPr>
              <w:t>804</w:t>
            </w:r>
          </w:p>
        </w:tc>
        <w:tc>
          <w:tcPr>
            <w:tcW w:w="2949" w:type="dxa"/>
            <w:tcBorders>
              <w:top w:val="single" w:sz="4" w:space="0" w:color="auto"/>
              <w:left w:val="single" w:sz="4" w:space="0" w:color="auto"/>
              <w:bottom w:val="single" w:sz="4" w:space="0" w:color="auto"/>
              <w:right w:val="single" w:sz="4" w:space="0" w:color="auto"/>
            </w:tcBorders>
          </w:tcPr>
          <w:p w:rsidR="00F828EE" w:rsidRPr="00403627" w:rsidRDefault="00F828EE" w:rsidP="00A50FB4">
            <w:pPr>
              <w:pStyle w:val="EndnoteText"/>
              <w:rPr>
                <w:rFonts w:ascii="Times New Roman" w:hAnsi="Times New Roman"/>
                <w:sz w:val="20"/>
                <w:lang w:val="en-US" w:eastAsia="en-US"/>
              </w:rPr>
            </w:pPr>
            <w:r w:rsidRPr="00403627">
              <w:rPr>
                <w:rFonts w:ascii="Times New Roman" w:hAnsi="Times New Roman"/>
                <w:sz w:val="20"/>
                <w:lang w:val="en-US" w:eastAsia="en-US"/>
              </w:rPr>
              <w:t>Indicator for Cone Beam CT</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828EE" w:rsidRPr="00403627" w:rsidRDefault="00F828EE" w:rsidP="00A50FB4">
            <w:pPr>
              <w:rPr>
                <w:sz w:val="20"/>
              </w:rPr>
            </w:pPr>
            <w:r>
              <w:rPr>
                <w:sz w:val="20"/>
              </w:rPr>
              <w:t>U Busch</w:t>
            </w:r>
          </w:p>
        </w:tc>
        <w:tc>
          <w:tcPr>
            <w:tcW w:w="4161" w:type="dxa"/>
            <w:tcBorders>
              <w:top w:val="single" w:sz="4" w:space="0" w:color="auto"/>
              <w:left w:val="single" w:sz="4" w:space="0" w:color="auto"/>
              <w:bottom w:val="single" w:sz="4" w:space="0" w:color="auto"/>
              <w:right w:val="single" w:sz="4" w:space="0" w:color="auto"/>
            </w:tcBorders>
          </w:tcPr>
          <w:p w:rsidR="00F828EE" w:rsidRPr="00403627" w:rsidRDefault="00F828EE" w:rsidP="00A50FB4">
            <w:pPr>
              <w:pStyle w:val="EndnoteText"/>
              <w:rPr>
                <w:rFonts w:ascii="Times New Roman" w:hAnsi="Times New Roman"/>
                <w:sz w:val="20"/>
                <w:lang w:val="en-US" w:eastAsia="en-US"/>
              </w:rPr>
            </w:pPr>
            <w:r>
              <w:rPr>
                <w:rFonts w:ascii="Times New Roman" w:hAnsi="Times New Roman"/>
                <w:sz w:val="20"/>
                <w:lang w:val="en-US" w:eastAsia="en-US"/>
              </w:rPr>
              <w:t>JAN 12 2015: Follow-up with U. Busch</w:t>
            </w:r>
          </w:p>
        </w:tc>
        <w:tc>
          <w:tcPr>
            <w:tcW w:w="720" w:type="dxa"/>
            <w:tcBorders>
              <w:top w:val="single" w:sz="4" w:space="0" w:color="auto"/>
              <w:left w:val="single" w:sz="4" w:space="0" w:color="auto"/>
              <w:bottom w:val="single" w:sz="4" w:space="0" w:color="auto"/>
              <w:right w:val="single" w:sz="8" w:space="0" w:color="auto"/>
            </w:tcBorders>
          </w:tcPr>
          <w:p w:rsidR="00F828EE" w:rsidRPr="00403627" w:rsidRDefault="00F828EE" w:rsidP="00A50FB4">
            <w:r w:rsidRPr="00403627">
              <w:rPr>
                <w:sz w:val="20"/>
              </w:rPr>
              <w:t>AS</w:t>
            </w:r>
          </w:p>
        </w:tc>
      </w:tr>
      <w:tr w:rsidR="00F828EE" w:rsidRPr="00403627" w:rsidTr="00147CD2">
        <w:trPr>
          <w:jc w:val="center"/>
        </w:trPr>
        <w:tc>
          <w:tcPr>
            <w:tcW w:w="763" w:type="dxa"/>
            <w:tcBorders>
              <w:top w:val="single" w:sz="4" w:space="0" w:color="auto"/>
              <w:left w:val="single" w:sz="8" w:space="0" w:color="auto"/>
              <w:bottom w:val="single" w:sz="4" w:space="0" w:color="auto"/>
              <w:right w:val="single" w:sz="4" w:space="0" w:color="auto"/>
            </w:tcBorders>
          </w:tcPr>
          <w:p w:rsidR="00F828EE" w:rsidRPr="00403627" w:rsidRDefault="00F828EE" w:rsidP="0009761D">
            <w:pPr>
              <w:pStyle w:val="EndnoteText"/>
              <w:jc w:val="center"/>
              <w:rPr>
                <w:rFonts w:ascii="Times New Roman" w:hAnsi="Times New Roman"/>
                <w:sz w:val="20"/>
                <w:lang w:val="en-US" w:eastAsia="en-US"/>
              </w:rPr>
            </w:pPr>
            <w:r w:rsidRPr="00403627">
              <w:rPr>
                <w:rFonts w:ascii="Times New Roman" w:hAnsi="Times New Roman"/>
                <w:sz w:val="20"/>
                <w:lang w:val="en-US" w:eastAsia="en-US"/>
              </w:rPr>
              <w:t>811</w:t>
            </w:r>
          </w:p>
        </w:tc>
        <w:tc>
          <w:tcPr>
            <w:tcW w:w="2949" w:type="dxa"/>
            <w:tcBorders>
              <w:top w:val="single" w:sz="4" w:space="0" w:color="auto"/>
              <w:left w:val="single" w:sz="4" w:space="0" w:color="auto"/>
              <w:bottom w:val="single" w:sz="4" w:space="0" w:color="auto"/>
              <w:right w:val="single" w:sz="4" w:space="0" w:color="auto"/>
            </w:tcBorders>
          </w:tcPr>
          <w:p w:rsidR="00F828EE" w:rsidRPr="00403627" w:rsidRDefault="00F828EE" w:rsidP="0009761D">
            <w:pPr>
              <w:rPr>
                <w:sz w:val="20"/>
              </w:rPr>
            </w:pPr>
            <w:r w:rsidRPr="00403627">
              <w:rPr>
                <w:sz w:val="20"/>
              </w:rPr>
              <w:t xml:space="preserve">Note for Forwarders Regarding SCP-assigned </w:t>
            </w:r>
          </w:p>
          <w:p w:rsidR="00F828EE" w:rsidRPr="00403627" w:rsidRDefault="00F828EE" w:rsidP="0009761D">
            <w:pPr>
              <w:pStyle w:val="EndnoteText"/>
              <w:rPr>
                <w:rFonts w:ascii="Times New Roman" w:hAnsi="Times New Roman"/>
                <w:sz w:val="20"/>
                <w:lang w:val="en-US" w:eastAsia="en-US"/>
              </w:rPr>
            </w:pPr>
            <w:r w:rsidRPr="00403627">
              <w:rPr>
                <w:rFonts w:ascii="Times New Roman" w:hAnsi="Times New Roman"/>
                <w:sz w:val="20"/>
                <w:lang w:val="en-US" w:eastAsia="en-US"/>
              </w:rPr>
              <w:t>Instance UIDs during N-CREATE</w:t>
            </w:r>
            <w:r w:rsidRPr="00403627" w:rsidDel="00263260">
              <w:rPr>
                <w:rFonts w:ascii="Times New Roman" w:hAnsi="Times New Roman"/>
                <w:sz w:val="20"/>
                <w:lang w:val="en-US" w:eastAsia="en-US"/>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828EE" w:rsidRPr="00403627" w:rsidRDefault="00F828EE" w:rsidP="0009761D">
            <w:pPr>
              <w:pStyle w:val="EndnoteText"/>
              <w:rPr>
                <w:rFonts w:ascii="Times New Roman" w:hAnsi="Times New Roman"/>
                <w:sz w:val="20"/>
                <w:lang w:val="en-US" w:eastAsia="en-US"/>
              </w:rPr>
            </w:pPr>
            <w:r w:rsidRPr="00403627">
              <w:rPr>
                <w:rFonts w:ascii="Times New Roman" w:hAnsi="Times New Roman"/>
                <w:sz w:val="20"/>
                <w:lang w:val="en-US" w:eastAsia="en-US"/>
              </w:rPr>
              <w:t>D. Harvey</w:t>
            </w:r>
          </w:p>
        </w:tc>
        <w:tc>
          <w:tcPr>
            <w:tcW w:w="4161" w:type="dxa"/>
            <w:tcBorders>
              <w:top w:val="single" w:sz="4" w:space="0" w:color="auto"/>
              <w:left w:val="single" w:sz="4" w:space="0" w:color="auto"/>
              <w:bottom w:val="single" w:sz="4" w:space="0" w:color="auto"/>
              <w:right w:val="single" w:sz="4" w:space="0" w:color="auto"/>
            </w:tcBorders>
          </w:tcPr>
          <w:p w:rsidR="00F828EE" w:rsidRPr="00403627" w:rsidRDefault="00F828EE" w:rsidP="0009761D">
            <w:pPr>
              <w:pStyle w:val="EndnoteText"/>
              <w:rPr>
                <w:rFonts w:ascii="Times New Roman" w:hAnsi="Times New Roman"/>
                <w:sz w:val="20"/>
                <w:lang w:val="en-US" w:eastAsia="en-US"/>
              </w:rPr>
            </w:pPr>
            <w:r>
              <w:rPr>
                <w:rFonts w:ascii="Times New Roman" w:hAnsi="Times New Roman"/>
                <w:sz w:val="20"/>
                <w:lang w:val="en-US" w:eastAsia="en-US"/>
              </w:rPr>
              <w:t xml:space="preserve">Jan 12 2015: Reviewed, follow-up with Dave Harvey or cancel </w:t>
            </w:r>
            <w:r w:rsidR="008E0F5B">
              <w:rPr>
                <w:rFonts w:ascii="Times New Roman" w:hAnsi="Times New Roman"/>
                <w:sz w:val="20"/>
                <w:lang w:val="en-US" w:eastAsia="en-US"/>
              </w:rPr>
              <w:t xml:space="preserve">- </w:t>
            </w:r>
            <w:r w:rsidR="008E0F5B" w:rsidRPr="007B034F">
              <w:rPr>
                <w:rFonts w:ascii="Times New Roman" w:hAnsi="Times New Roman"/>
                <w:sz w:val="20"/>
                <w:lang w:val="en-US" w:eastAsia="en-US"/>
              </w:rPr>
              <w:t>related</w:t>
            </w:r>
            <w:r w:rsidRPr="007B034F">
              <w:rPr>
                <w:rFonts w:ascii="Times New Roman" w:hAnsi="Times New Roman"/>
                <w:sz w:val="20"/>
                <w:lang w:val="en-US" w:eastAsia="en-US"/>
              </w:rPr>
              <w:t xml:space="preserve"> to IHE MPPS Manager CP - ? Ever </w:t>
            </w:r>
            <w:r w:rsidR="008E0F5B" w:rsidRPr="007B034F">
              <w:rPr>
                <w:rFonts w:ascii="Times New Roman" w:hAnsi="Times New Roman"/>
                <w:sz w:val="20"/>
                <w:lang w:val="en-US" w:eastAsia="en-US"/>
              </w:rPr>
              <w:t xml:space="preserve">done? </w:t>
            </w:r>
            <w:r>
              <w:rPr>
                <w:rFonts w:ascii="Times New Roman" w:hAnsi="Times New Roman"/>
                <w:sz w:val="20"/>
                <w:lang w:val="en-US" w:eastAsia="en-US"/>
              </w:rPr>
              <w:t>KOD recommends canceling</w:t>
            </w:r>
          </w:p>
        </w:tc>
        <w:tc>
          <w:tcPr>
            <w:tcW w:w="720" w:type="dxa"/>
            <w:tcBorders>
              <w:top w:val="single" w:sz="4" w:space="0" w:color="auto"/>
              <w:left w:val="single" w:sz="4" w:space="0" w:color="auto"/>
              <w:bottom w:val="single" w:sz="4" w:space="0" w:color="auto"/>
              <w:right w:val="single" w:sz="8" w:space="0" w:color="auto"/>
            </w:tcBorders>
          </w:tcPr>
          <w:p w:rsidR="00F828EE" w:rsidRPr="00403627" w:rsidRDefault="00F828EE" w:rsidP="0009761D">
            <w:r w:rsidRPr="00403627">
              <w:rPr>
                <w:sz w:val="20"/>
              </w:rPr>
              <w:t>AS</w:t>
            </w:r>
          </w:p>
        </w:tc>
      </w:tr>
      <w:tr w:rsidR="00313E43" w:rsidRPr="00403627" w:rsidTr="00147CD2">
        <w:trPr>
          <w:jc w:val="center"/>
        </w:trPr>
        <w:tc>
          <w:tcPr>
            <w:tcW w:w="763" w:type="dxa"/>
            <w:tcBorders>
              <w:top w:val="single" w:sz="4" w:space="0" w:color="auto"/>
              <w:left w:val="single" w:sz="8" w:space="0" w:color="auto"/>
              <w:bottom w:val="single" w:sz="4" w:space="0" w:color="auto"/>
              <w:right w:val="single" w:sz="4" w:space="0" w:color="auto"/>
            </w:tcBorders>
          </w:tcPr>
          <w:p w:rsidR="00313E43" w:rsidRPr="00403627" w:rsidRDefault="00313E43" w:rsidP="00A50FB4">
            <w:pPr>
              <w:jc w:val="center"/>
              <w:rPr>
                <w:sz w:val="20"/>
              </w:rPr>
            </w:pPr>
            <w:r w:rsidRPr="00403627">
              <w:rPr>
                <w:sz w:val="20"/>
              </w:rPr>
              <w:t>833</w:t>
            </w:r>
          </w:p>
        </w:tc>
        <w:tc>
          <w:tcPr>
            <w:tcW w:w="2949" w:type="dxa"/>
            <w:tcBorders>
              <w:top w:val="single" w:sz="4" w:space="0" w:color="auto"/>
              <w:left w:val="single" w:sz="4" w:space="0" w:color="auto"/>
              <w:bottom w:val="single" w:sz="4" w:space="0" w:color="auto"/>
              <w:right w:val="single" w:sz="4" w:space="0" w:color="auto"/>
            </w:tcBorders>
          </w:tcPr>
          <w:p w:rsidR="00313E43" w:rsidRPr="00403627" w:rsidRDefault="00313E43" w:rsidP="00A50FB4">
            <w:pPr>
              <w:rPr>
                <w:iCs/>
                <w:strike/>
                <w:sz w:val="20"/>
              </w:rPr>
            </w:pPr>
            <w:r w:rsidRPr="00403627">
              <w:rPr>
                <w:sz w:val="20"/>
              </w:rPr>
              <w:t>Transfer Syntax Availability and Selection for Q/R</w:t>
            </w:r>
            <w:r w:rsidRPr="00403627" w:rsidDel="00263260">
              <w:rPr>
                <w:sz w:val="20"/>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13E43" w:rsidRPr="00403627" w:rsidRDefault="00313E43" w:rsidP="00A50FB4">
            <w:pPr>
              <w:rPr>
                <w:sz w:val="20"/>
              </w:rPr>
            </w:pPr>
            <w:r w:rsidRPr="00403627">
              <w:rPr>
                <w:sz w:val="20"/>
              </w:rPr>
              <w:t>R. Horn</w:t>
            </w:r>
          </w:p>
        </w:tc>
        <w:tc>
          <w:tcPr>
            <w:tcW w:w="4161" w:type="dxa"/>
            <w:tcBorders>
              <w:top w:val="single" w:sz="4" w:space="0" w:color="auto"/>
              <w:left w:val="single" w:sz="4" w:space="0" w:color="auto"/>
              <w:bottom w:val="single" w:sz="4" w:space="0" w:color="auto"/>
              <w:right w:val="single" w:sz="4" w:space="0" w:color="auto"/>
            </w:tcBorders>
          </w:tcPr>
          <w:p w:rsidR="00313E43" w:rsidRPr="00403627" w:rsidRDefault="00313E43" w:rsidP="00A50FB4">
            <w:pPr>
              <w:rPr>
                <w:sz w:val="20"/>
              </w:rPr>
            </w:pPr>
            <w:r>
              <w:rPr>
                <w:sz w:val="20"/>
              </w:rPr>
              <w:t>JAN 12 2015:  Follow-up with R. Horn</w:t>
            </w:r>
          </w:p>
        </w:tc>
        <w:tc>
          <w:tcPr>
            <w:tcW w:w="720" w:type="dxa"/>
            <w:tcBorders>
              <w:top w:val="single" w:sz="4" w:space="0" w:color="auto"/>
              <w:left w:val="single" w:sz="4" w:space="0" w:color="auto"/>
              <w:bottom w:val="single" w:sz="4" w:space="0" w:color="auto"/>
              <w:right w:val="single" w:sz="8" w:space="0" w:color="auto"/>
            </w:tcBorders>
          </w:tcPr>
          <w:p w:rsidR="00313E43" w:rsidRPr="00403627" w:rsidRDefault="00313E43" w:rsidP="00A50FB4">
            <w:r w:rsidRPr="00403627">
              <w:rPr>
                <w:sz w:val="20"/>
              </w:rPr>
              <w:t>AS</w:t>
            </w:r>
          </w:p>
        </w:tc>
      </w:tr>
      <w:tr w:rsidR="00313E43" w:rsidRPr="00403627" w:rsidTr="00147CD2">
        <w:trPr>
          <w:jc w:val="center"/>
        </w:trPr>
        <w:tc>
          <w:tcPr>
            <w:tcW w:w="763" w:type="dxa"/>
            <w:tcBorders>
              <w:top w:val="single" w:sz="4" w:space="0" w:color="auto"/>
              <w:left w:val="single" w:sz="8" w:space="0" w:color="auto"/>
              <w:bottom w:val="single" w:sz="4" w:space="0" w:color="auto"/>
              <w:right w:val="single" w:sz="4" w:space="0" w:color="auto"/>
            </w:tcBorders>
          </w:tcPr>
          <w:p w:rsidR="00313E43" w:rsidRPr="00403627" w:rsidRDefault="00313E43" w:rsidP="00A50FB4">
            <w:pPr>
              <w:jc w:val="center"/>
              <w:rPr>
                <w:sz w:val="20"/>
              </w:rPr>
            </w:pPr>
            <w:r w:rsidRPr="00403627">
              <w:rPr>
                <w:sz w:val="20"/>
              </w:rPr>
              <w:t>836</w:t>
            </w:r>
          </w:p>
        </w:tc>
        <w:tc>
          <w:tcPr>
            <w:tcW w:w="2949" w:type="dxa"/>
            <w:tcBorders>
              <w:top w:val="single" w:sz="4" w:space="0" w:color="auto"/>
              <w:left w:val="single" w:sz="4" w:space="0" w:color="auto"/>
              <w:bottom w:val="single" w:sz="4" w:space="0" w:color="auto"/>
              <w:right w:val="single" w:sz="4" w:space="0" w:color="auto"/>
            </w:tcBorders>
          </w:tcPr>
          <w:p w:rsidR="00313E43" w:rsidRPr="00403627" w:rsidRDefault="00313E43" w:rsidP="00A50FB4">
            <w:pPr>
              <w:rPr>
                <w:sz w:val="20"/>
              </w:rPr>
            </w:pPr>
            <w:r w:rsidRPr="00403627">
              <w:rPr>
                <w:rFonts w:eastAsia="MS Mincho"/>
                <w:color w:val="000000"/>
                <w:sz w:val="20"/>
                <w:lang w:eastAsia="ja-JP"/>
              </w:rPr>
              <w:t>Clarify Usage of Attributes for Normalized IODs</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13E43" w:rsidRPr="00403627" w:rsidRDefault="00313E43" w:rsidP="00A50FB4">
            <w:pPr>
              <w:rPr>
                <w:sz w:val="20"/>
              </w:rPr>
            </w:pPr>
            <w:r w:rsidRPr="00403627">
              <w:rPr>
                <w:sz w:val="20"/>
              </w:rPr>
              <w:t>K. O’Donnell</w:t>
            </w:r>
          </w:p>
        </w:tc>
        <w:tc>
          <w:tcPr>
            <w:tcW w:w="4161" w:type="dxa"/>
            <w:tcBorders>
              <w:top w:val="single" w:sz="4" w:space="0" w:color="auto"/>
              <w:left w:val="single" w:sz="4" w:space="0" w:color="auto"/>
              <w:bottom w:val="single" w:sz="4" w:space="0" w:color="auto"/>
              <w:right w:val="single" w:sz="4" w:space="0" w:color="auto"/>
            </w:tcBorders>
          </w:tcPr>
          <w:p w:rsidR="00313E43" w:rsidRPr="00403627" w:rsidRDefault="00313E43" w:rsidP="00A50FB4">
            <w:pPr>
              <w:rPr>
                <w:sz w:val="20"/>
              </w:rPr>
            </w:pPr>
            <w:r>
              <w:rPr>
                <w:sz w:val="20"/>
              </w:rPr>
              <w:t>JAN 12 2015:  Follow-up with K O’Donnell, cancel?</w:t>
            </w:r>
          </w:p>
        </w:tc>
        <w:tc>
          <w:tcPr>
            <w:tcW w:w="720" w:type="dxa"/>
            <w:tcBorders>
              <w:top w:val="single" w:sz="4" w:space="0" w:color="auto"/>
              <w:left w:val="single" w:sz="4" w:space="0" w:color="auto"/>
              <w:bottom w:val="single" w:sz="4" w:space="0" w:color="auto"/>
              <w:right w:val="single" w:sz="8" w:space="0" w:color="auto"/>
            </w:tcBorders>
          </w:tcPr>
          <w:p w:rsidR="00313E43" w:rsidRPr="00403627" w:rsidRDefault="00313E43" w:rsidP="00A50FB4">
            <w:r w:rsidRPr="00403627">
              <w:rPr>
                <w:sz w:val="20"/>
              </w:rPr>
              <w:t>AS</w:t>
            </w:r>
          </w:p>
        </w:tc>
      </w:tr>
      <w:tr w:rsidR="00313E43" w:rsidRPr="00403627" w:rsidTr="00147CD2">
        <w:trPr>
          <w:jc w:val="center"/>
        </w:trPr>
        <w:tc>
          <w:tcPr>
            <w:tcW w:w="763" w:type="dxa"/>
            <w:tcBorders>
              <w:top w:val="single" w:sz="4" w:space="0" w:color="auto"/>
              <w:left w:val="single" w:sz="8" w:space="0" w:color="auto"/>
              <w:bottom w:val="single" w:sz="4" w:space="0" w:color="auto"/>
              <w:right w:val="single" w:sz="4" w:space="0" w:color="auto"/>
            </w:tcBorders>
          </w:tcPr>
          <w:p w:rsidR="00313E43" w:rsidRPr="00403627" w:rsidRDefault="00313E43" w:rsidP="00A50FB4">
            <w:pPr>
              <w:jc w:val="center"/>
              <w:rPr>
                <w:sz w:val="20"/>
              </w:rPr>
            </w:pPr>
            <w:r w:rsidRPr="00403627">
              <w:rPr>
                <w:sz w:val="20"/>
              </w:rPr>
              <w:t>838</w:t>
            </w:r>
          </w:p>
        </w:tc>
        <w:tc>
          <w:tcPr>
            <w:tcW w:w="2949" w:type="dxa"/>
            <w:tcBorders>
              <w:top w:val="single" w:sz="4" w:space="0" w:color="auto"/>
              <w:left w:val="single" w:sz="4" w:space="0" w:color="auto"/>
              <w:bottom w:val="single" w:sz="4" w:space="0" w:color="auto"/>
              <w:right w:val="single" w:sz="4" w:space="0" w:color="auto"/>
            </w:tcBorders>
          </w:tcPr>
          <w:p w:rsidR="00313E43" w:rsidRPr="00403627" w:rsidRDefault="00313E43" w:rsidP="00A50FB4">
            <w:pPr>
              <w:rPr>
                <w:iCs/>
                <w:strike/>
                <w:sz w:val="20"/>
              </w:rPr>
            </w:pPr>
            <w:r w:rsidRPr="00403627">
              <w:rPr>
                <w:sz w:val="20"/>
              </w:rPr>
              <w:t>Consistent Naming of Error Code Tables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13E43" w:rsidRPr="00403627" w:rsidRDefault="00313E43" w:rsidP="00A50FB4">
            <w:pPr>
              <w:pStyle w:val="CommentText"/>
              <w:overflowPunct/>
              <w:autoSpaceDE/>
              <w:autoSpaceDN/>
              <w:adjustRightInd/>
              <w:textAlignment w:val="auto"/>
            </w:pPr>
            <w:r w:rsidRPr="00403627">
              <w:t>K. O’Donnell</w:t>
            </w:r>
          </w:p>
        </w:tc>
        <w:tc>
          <w:tcPr>
            <w:tcW w:w="4161" w:type="dxa"/>
            <w:tcBorders>
              <w:top w:val="single" w:sz="4" w:space="0" w:color="auto"/>
              <w:left w:val="single" w:sz="4" w:space="0" w:color="auto"/>
              <w:bottom w:val="single" w:sz="4" w:space="0" w:color="auto"/>
              <w:right w:val="single" w:sz="4" w:space="0" w:color="auto"/>
            </w:tcBorders>
          </w:tcPr>
          <w:p w:rsidR="00313E43" w:rsidRPr="00403627" w:rsidRDefault="00313E43" w:rsidP="00A50FB4">
            <w:pPr>
              <w:rPr>
                <w:sz w:val="20"/>
              </w:rPr>
            </w:pPr>
            <w:r>
              <w:rPr>
                <w:sz w:val="20"/>
              </w:rPr>
              <w:t>JAN 12 2015:  Follow-up with K O’Donnell, cancel?</w:t>
            </w:r>
          </w:p>
        </w:tc>
        <w:tc>
          <w:tcPr>
            <w:tcW w:w="720" w:type="dxa"/>
            <w:tcBorders>
              <w:top w:val="single" w:sz="4" w:space="0" w:color="auto"/>
              <w:left w:val="single" w:sz="4" w:space="0" w:color="auto"/>
              <w:bottom w:val="single" w:sz="4" w:space="0" w:color="auto"/>
              <w:right w:val="single" w:sz="8" w:space="0" w:color="auto"/>
            </w:tcBorders>
          </w:tcPr>
          <w:p w:rsidR="00313E43" w:rsidRPr="00403627" w:rsidRDefault="00313E43" w:rsidP="00A50FB4">
            <w:r w:rsidRPr="00403627">
              <w:rPr>
                <w:sz w:val="20"/>
              </w:rPr>
              <w:t>AS</w:t>
            </w:r>
          </w:p>
        </w:tc>
      </w:tr>
      <w:tr w:rsidR="00313E43" w:rsidRPr="00403627" w:rsidTr="00147CD2">
        <w:trPr>
          <w:jc w:val="center"/>
        </w:trPr>
        <w:tc>
          <w:tcPr>
            <w:tcW w:w="763" w:type="dxa"/>
            <w:tcBorders>
              <w:top w:val="single" w:sz="4" w:space="0" w:color="auto"/>
              <w:left w:val="single" w:sz="8" w:space="0" w:color="auto"/>
              <w:bottom w:val="single" w:sz="4" w:space="0" w:color="auto"/>
              <w:right w:val="single" w:sz="4" w:space="0" w:color="auto"/>
            </w:tcBorders>
          </w:tcPr>
          <w:p w:rsidR="00313E43" w:rsidRPr="00403627" w:rsidRDefault="00313E43" w:rsidP="0009761D">
            <w:pPr>
              <w:jc w:val="center"/>
              <w:rPr>
                <w:sz w:val="20"/>
              </w:rPr>
            </w:pPr>
            <w:r w:rsidRPr="00403627">
              <w:rPr>
                <w:sz w:val="20"/>
              </w:rPr>
              <w:t>941</w:t>
            </w:r>
          </w:p>
        </w:tc>
        <w:tc>
          <w:tcPr>
            <w:tcW w:w="2949" w:type="dxa"/>
            <w:tcBorders>
              <w:top w:val="single" w:sz="4" w:space="0" w:color="auto"/>
              <w:left w:val="single" w:sz="4" w:space="0" w:color="auto"/>
              <w:bottom w:val="single" w:sz="4" w:space="0" w:color="auto"/>
              <w:right w:val="single" w:sz="4" w:space="0" w:color="auto"/>
            </w:tcBorders>
          </w:tcPr>
          <w:p w:rsidR="00313E43" w:rsidRPr="00403627" w:rsidRDefault="00313E43" w:rsidP="0009761D">
            <w:pPr>
              <w:rPr>
                <w:sz w:val="20"/>
              </w:rPr>
            </w:pPr>
            <w:r w:rsidRPr="00403627">
              <w:rPr>
                <w:sz w:val="20"/>
              </w:rPr>
              <w:t>More Clarification of Instance References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13E43" w:rsidRPr="00403627" w:rsidRDefault="00313E43" w:rsidP="0009761D">
            <w:pPr>
              <w:rPr>
                <w:sz w:val="20"/>
              </w:rPr>
            </w:pPr>
            <w:r w:rsidRPr="00403627">
              <w:rPr>
                <w:sz w:val="20"/>
              </w:rPr>
              <w:t>D. Clunie</w:t>
            </w:r>
          </w:p>
        </w:tc>
        <w:tc>
          <w:tcPr>
            <w:tcW w:w="4161" w:type="dxa"/>
            <w:tcBorders>
              <w:top w:val="single" w:sz="4" w:space="0" w:color="auto"/>
              <w:left w:val="single" w:sz="4" w:space="0" w:color="auto"/>
              <w:bottom w:val="single" w:sz="4" w:space="0" w:color="auto"/>
              <w:right w:val="single" w:sz="4" w:space="0" w:color="auto"/>
            </w:tcBorders>
          </w:tcPr>
          <w:p w:rsidR="00313E43" w:rsidRPr="00403627" w:rsidRDefault="00313E43" w:rsidP="0009761D">
            <w:pPr>
              <w:jc w:val="both"/>
              <w:rPr>
                <w:sz w:val="20"/>
              </w:rPr>
            </w:pPr>
            <w:r>
              <w:rPr>
                <w:sz w:val="20"/>
              </w:rPr>
              <w:t>JAN 12 2015:Will require a lot of work</w:t>
            </w:r>
          </w:p>
        </w:tc>
        <w:tc>
          <w:tcPr>
            <w:tcW w:w="720" w:type="dxa"/>
            <w:tcBorders>
              <w:top w:val="single" w:sz="4" w:space="0" w:color="auto"/>
              <w:left w:val="single" w:sz="4" w:space="0" w:color="auto"/>
              <w:bottom w:val="single" w:sz="4" w:space="0" w:color="auto"/>
              <w:right w:val="single" w:sz="8" w:space="0" w:color="auto"/>
            </w:tcBorders>
          </w:tcPr>
          <w:p w:rsidR="00313E43" w:rsidRPr="00403627" w:rsidRDefault="00313E43" w:rsidP="0009761D">
            <w:r w:rsidRPr="00403627">
              <w:rPr>
                <w:sz w:val="20"/>
              </w:rPr>
              <w:t>AS</w:t>
            </w:r>
          </w:p>
        </w:tc>
      </w:tr>
      <w:tr w:rsidR="00313E43" w:rsidRPr="00403627" w:rsidTr="00147CD2">
        <w:trPr>
          <w:jc w:val="center"/>
        </w:trPr>
        <w:tc>
          <w:tcPr>
            <w:tcW w:w="763" w:type="dxa"/>
            <w:tcBorders>
              <w:top w:val="single" w:sz="4" w:space="0" w:color="auto"/>
              <w:left w:val="single" w:sz="8" w:space="0" w:color="auto"/>
              <w:bottom w:val="single" w:sz="4" w:space="0" w:color="auto"/>
              <w:right w:val="single" w:sz="4" w:space="0" w:color="auto"/>
            </w:tcBorders>
          </w:tcPr>
          <w:p w:rsidR="00313E43" w:rsidRPr="00403627" w:rsidRDefault="00313E43" w:rsidP="0009761D">
            <w:pPr>
              <w:jc w:val="center"/>
              <w:rPr>
                <w:sz w:val="20"/>
              </w:rPr>
            </w:pPr>
            <w:r w:rsidRPr="00403627">
              <w:rPr>
                <w:sz w:val="20"/>
              </w:rPr>
              <w:t>991</w:t>
            </w:r>
          </w:p>
        </w:tc>
        <w:tc>
          <w:tcPr>
            <w:tcW w:w="2949" w:type="dxa"/>
            <w:tcBorders>
              <w:top w:val="single" w:sz="4" w:space="0" w:color="auto"/>
              <w:left w:val="single" w:sz="4" w:space="0" w:color="auto"/>
              <w:bottom w:val="single" w:sz="4" w:space="0" w:color="auto"/>
              <w:right w:val="single" w:sz="4" w:space="0" w:color="auto"/>
            </w:tcBorders>
          </w:tcPr>
          <w:p w:rsidR="00313E43" w:rsidRPr="00403627" w:rsidRDefault="00313E43" w:rsidP="0009761D">
            <w:pPr>
              <w:rPr>
                <w:sz w:val="20"/>
              </w:rPr>
            </w:pPr>
            <w:r w:rsidRPr="00403627">
              <w:rPr>
                <w:sz w:val="20"/>
              </w:rPr>
              <w:t>Clarify Handling of Private Data in the Retrieve Without Bulk Data Service</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13E43" w:rsidRPr="00403627" w:rsidRDefault="00313E43" w:rsidP="0009761D">
            <w:pPr>
              <w:rPr>
                <w:sz w:val="20"/>
              </w:rPr>
            </w:pPr>
            <w:r w:rsidRPr="00403627">
              <w:rPr>
                <w:sz w:val="20"/>
              </w:rPr>
              <w:t>R. Horn</w:t>
            </w:r>
          </w:p>
        </w:tc>
        <w:tc>
          <w:tcPr>
            <w:tcW w:w="4161" w:type="dxa"/>
            <w:tcBorders>
              <w:top w:val="single" w:sz="4" w:space="0" w:color="auto"/>
              <w:left w:val="single" w:sz="4" w:space="0" w:color="auto"/>
              <w:bottom w:val="single" w:sz="4" w:space="0" w:color="auto"/>
              <w:right w:val="single" w:sz="4" w:space="0" w:color="auto"/>
            </w:tcBorders>
          </w:tcPr>
          <w:p w:rsidR="00313E43" w:rsidRPr="00403627" w:rsidRDefault="00313E43" w:rsidP="0009761D">
            <w:pPr>
              <w:rPr>
                <w:sz w:val="20"/>
              </w:rPr>
            </w:pPr>
            <w:r>
              <w:rPr>
                <w:sz w:val="20"/>
              </w:rPr>
              <w:t xml:space="preserve">JAN 12 2015:  </w:t>
            </w:r>
            <w:r w:rsidRPr="00D73314">
              <w:rPr>
                <w:sz w:val="20"/>
              </w:rPr>
              <w:t>Rob Horn will write up as SCP discretion</w:t>
            </w:r>
          </w:p>
        </w:tc>
        <w:tc>
          <w:tcPr>
            <w:tcW w:w="720" w:type="dxa"/>
            <w:tcBorders>
              <w:top w:val="single" w:sz="4" w:space="0" w:color="auto"/>
              <w:left w:val="single" w:sz="4" w:space="0" w:color="auto"/>
              <w:bottom w:val="single" w:sz="4" w:space="0" w:color="auto"/>
              <w:right w:val="single" w:sz="8" w:space="0" w:color="auto"/>
            </w:tcBorders>
          </w:tcPr>
          <w:p w:rsidR="00313E43" w:rsidRPr="00403627" w:rsidRDefault="00313E43" w:rsidP="0009761D">
            <w:r w:rsidRPr="00403627">
              <w:rPr>
                <w:sz w:val="20"/>
              </w:rPr>
              <w:t>AS</w:t>
            </w:r>
          </w:p>
        </w:tc>
      </w:tr>
      <w:tr w:rsidR="00E222FB" w:rsidRPr="00403627" w:rsidTr="00147CD2">
        <w:trPr>
          <w:jc w:val="center"/>
        </w:trPr>
        <w:tc>
          <w:tcPr>
            <w:tcW w:w="763" w:type="dxa"/>
            <w:tcBorders>
              <w:top w:val="single" w:sz="4" w:space="0" w:color="auto"/>
              <w:left w:val="single" w:sz="8" w:space="0" w:color="auto"/>
              <w:bottom w:val="single" w:sz="4" w:space="0" w:color="auto"/>
              <w:right w:val="single" w:sz="4" w:space="0" w:color="auto"/>
            </w:tcBorders>
          </w:tcPr>
          <w:p w:rsidR="00E222FB" w:rsidRPr="00403627" w:rsidRDefault="00E222FB" w:rsidP="00A50FB4">
            <w:pPr>
              <w:jc w:val="center"/>
              <w:rPr>
                <w:sz w:val="20"/>
              </w:rPr>
            </w:pPr>
            <w:r w:rsidRPr="00403627">
              <w:rPr>
                <w:sz w:val="20"/>
              </w:rPr>
              <w:t>992</w:t>
            </w:r>
          </w:p>
        </w:tc>
        <w:tc>
          <w:tcPr>
            <w:tcW w:w="2949" w:type="dxa"/>
            <w:tcBorders>
              <w:top w:val="single" w:sz="4" w:space="0" w:color="auto"/>
              <w:left w:val="single" w:sz="4" w:space="0" w:color="auto"/>
              <w:bottom w:val="single" w:sz="4" w:space="0" w:color="auto"/>
              <w:right w:val="single" w:sz="4" w:space="0" w:color="auto"/>
            </w:tcBorders>
          </w:tcPr>
          <w:p w:rsidR="00E222FB" w:rsidRPr="00403627" w:rsidRDefault="00E222FB" w:rsidP="00A50FB4">
            <w:pPr>
              <w:rPr>
                <w:sz w:val="20"/>
              </w:rPr>
            </w:pPr>
            <w:r w:rsidRPr="00403627">
              <w:rPr>
                <w:sz w:val="20"/>
              </w:rPr>
              <w:t>Clarify Allowable Length Values for Certain PDUs</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E222FB" w:rsidRPr="00403627" w:rsidRDefault="00E222FB" w:rsidP="00A50FB4">
            <w:pPr>
              <w:rPr>
                <w:sz w:val="20"/>
              </w:rPr>
            </w:pPr>
            <w:r w:rsidRPr="00403627">
              <w:rPr>
                <w:sz w:val="20"/>
              </w:rPr>
              <w:t>K. O’ Donnell</w:t>
            </w:r>
          </w:p>
        </w:tc>
        <w:tc>
          <w:tcPr>
            <w:tcW w:w="4161" w:type="dxa"/>
            <w:tcBorders>
              <w:top w:val="single" w:sz="4" w:space="0" w:color="auto"/>
              <w:left w:val="single" w:sz="4" w:space="0" w:color="auto"/>
              <w:bottom w:val="single" w:sz="4" w:space="0" w:color="auto"/>
              <w:right w:val="single" w:sz="4" w:space="0" w:color="auto"/>
            </w:tcBorders>
          </w:tcPr>
          <w:p w:rsidR="00E222FB" w:rsidRPr="00403627" w:rsidRDefault="00E222FB" w:rsidP="00A50FB4">
            <w:pPr>
              <w:rPr>
                <w:sz w:val="20"/>
              </w:rPr>
            </w:pPr>
            <w:r>
              <w:rPr>
                <w:sz w:val="20"/>
              </w:rPr>
              <w:t xml:space="preserve">JAN 12 2015:  Follow-up with K O’Donnell, </w:t>
            </w:r>
          </w:p>
        </w:tc>
        <w:tc>
          <w:tcPr>
            <w:tcW w:w="720" w:type="dxa"/>
            <w:tcBorders>
              <w:top w:val="single" w:sz="4" w:space="0" w:color="auto"/>
              <w:left w:val="single" w:sz="4" w:space="0" w:color="auto"/>
              <w:bottom w:val="single" w:sz="4" w:space="0" w:color="auto"/>
              <w:right w:val="single" w:sz="8" w:space="0" w:color="auto"/>
            </w:tcBorders>
          </w:tcPr>
          <w:p w:rsidR="00E222FB" w:rsidRPr="00403627" w:rsidRDefault="00E222FB" w:rsidP="00A50FB4">
            <w:r w:rsidRPr="00403627">
              <w:rPr>
                <w:sz w:val="20"/>
              </w:rPr>
              <w:t>AS</w:t>
            </w:r>
          </w:p>
        </w:tc>
      </w:tr>
      <w:tr w:rsidR="00E222FB" w:rsidRPr="00403627" w:rsidTr="00147CD2">
        <w:trPr>
          <w:jc w:val="center"/>
        </w:trPr>
        <w:tc>
          <w:tcPr>
            <w:tcW w:w="763" w:type="dxa"/>
            <w:tcBorders>
              <w:top w:val="single" w:sz="4" w:space="0" w:color="auto"/>
              <w:left w:val="single" w:sz="8" w:space="0" w:color="auto"/>
              <w:bottom w:val="single" w:sz="4" w:space="0" w:color="auto"/>
              <w:right w:val="single" w:sz="4" w:space="0" w:color="auto"/>
            </w:tcBorders>
          </w:tcPr>
          <w:p w:rsidR="00E222FB" w:rsidRPr="00403627" w:rsidRDefault="00E222FB" w:rsidP="00A50FB4">
            <w:pPr>
              <w:jc w:val="center"/>
              <w:rPr>
                <w:sz w:val="20"/>
              </w:rPr>
            </w:pPr>
            <w:r w:rsidRPr="00403627">
              <w:rPr>
                <w:sz w:val="20"/>
              </w:rPr>
              <w:t>1019</w:t>
            </w:r>
          </w:p>
        </w:tc>
        <w:tc>
          <w:tcPr>
            <w:tcW w:w="2949" w:type="dxa"/>
            <w:tcBorders>
              <w:top w:val="single" w:sz="4" w:space="0" w:color="auto"/>
              <w:left w:val="single" w:sz="4" w:space="0" w:color="auto"/>
              <w:bottom w:val="single" w:sz="4" w:space="0" w:color="auto"/>
              <w:right w:val="single" w:sz="4" w:space="0" w:color="auto"/>
            </w:tcBorders>
          </w:tcPr>
          <w:p w:rsidR="00E222FB" w:rsidRPr="00403627" w:rsidRDefault="00E222FB" w:rsidP="00A50FB4">
            <w:pPr>
              <w:rPr>
                <w:sz w:val="20"/>
              </w:rPr>
            </w:pPr>
            <w:r w:rsidRPr="00403627">
              <w:rPr>
                <w:sz w:val="20"/>
              </w:rPr>
              <w:t>Add Body Part at the Study Level</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E222FB" w:rsidRPr="00403627" w:rsidRDefault="00E222FB" w:rsidP="00A50FB4">
            <w:pPr>
              <w:rPr>
                <w:sz w:val="20"/>
              </w:rPr>
            </w:pPr>
            <w:r w:rsidRPr="00403627">
              <w:rPr>
                <w:sz w:val="20"/>
              </w:rPr>
              <w:t>K O’Donnell</w:t>
            </w:r>
          </w:p>
        </w:tc>
        <w:tc>
          <w:tcPr>
            <w:tcW w:w="4161" w:type="dxa"/>
            <w:tcBorders>
              <w:top w:val="single" w:sz="4" w:space="0" w:color="auto"/>
              <w:left w:val="single" w:sz="4" w:space="0" w:color="auto"/>
              <w:bottom w:val="single" w:sz="4" w:space="0" w:color="auto"/>
              <w:right w:val="single" w:sz="4" w:space="0" w:color="auto"/>
            </w:tcBorders>
          </w:tcPr>
          <w:p w:rsidR="00E222FB" w:rsidRPr="00403627" w:rsidRDefault="00E222FB" w:rsidP="00A50FB4">
            <w:pPr>
              <w:rPr>
                <w:sz w:val="20"/>
              </w:rPr>
            </w:pPr>
            <w:r>
              <w:rPr>
                <w:sz w:val="20"/>
              </w:rPr>
              <w:t>JAN 12 2015:  Follow-up with K O’Donnell,  will add anatomic region, too</w:t>
            </w:r>
          </w:p>
        </w:tc>
        <w:tc>
          <w:tcPr>
            <w:tcW w:w="720" w:type="dxa"/>
            <w:tcBorders>
              <w:top w:val="single" w:sz="4" w:space="0" w:color="auto"/>
              <w:left w:val="single" w:sz="4" w:space="0" w:color="auto"/>
              <w:bottom w:val="single" w:sz="4" w:space="0" w:color="auto"/>
              <w:right w:val="single" w:sz="8" w:space="0" w:color="auto"/>
            </w:tcBorders>
          </w:tcPr>
          <w:p w:rsidR="00E222FB" w:rsidRPr="00403627" w:rsidRDefault="00E222FB" w:rsidP="00A50FB4">
            <w:r w:rsidRPr="00403627">
              <w:rPr>
                <w:sz w:val="20"/>
              </w:rPr>
              <w:t>AS</w:t>
            </w:r>
          </w:p>
        </w:tc>
      </w:tr>
      <w:tr w:rsidR="00E222FB" w:rsidRPr="00403627" w:rsidTr="00147CD2">
        <w:trPr>
          <w:jc w:val="center"/>
        </w:trPr>
        <w:tc>
          <w:tcPr>
            <w:tcW w:w="763" w:type="dxa"/>
            <w:tcBorders>
              <w:top w:val="single" w:sz="4" w:space="0" w:color="auto"/>
              <w:left w:val="single" w:sz="8" w:space="0" w:color="auto"/>
              <w:bottom w:val="single" w:sz="4" w:space="0" w:color="auto"/>
              <w:right w:val="single" w:sz="4" w:space="0" w:color="auto"/>
            </w:tcBorders>
          </w:tcPr>
          <w:p w:rsidR="00E222FB" w:rsidRPr="00403627" w:rsidRDefault="00E222FB" w:rsidP="00A50FB4">
            <w:pPr>
              <w:jc w:val="center"/>
              <w:rPr>
                <w:sz w:val="20"/>
              </w:rPr>
            </w:pPr>
            <w:r w:rsidRPr="00403627">
              <w:rPr>
                <w:sz w:val="20"/>
              </w:rPr>
              <w:t>1030</w:t>
            </w:r>
          </w:p>
        </w:tc>
        <w:tc>
          <w:tcPr>
            <w:tcW w:w="2949" w:type="dxa"/>
            <w:tcBorders>
              <w:top w:val="single" w:sz="4" w:space="0" w:color="auto"/>
              <w:left w:val="single" w:sz="4" w:space="0" w:color="auto"/>
              <w:bottom w:val="single" w:sz="4" w:space="0" w:color="auto"/>
              <w:right w:val="single" w:sz="4" w:space="0" w:color="auto"/>
            </w:tcBorders>
          </w:tcPr>
          <w:p w:rsidR="00E222FB" w:rsidRPr="00403627" w:rsidRDefault="00E222FB" w:rsidP="00A50FB4">
            <w:pPr>
              <w:rPr>
                <w:sz w:val="20"/>
              </w:rPr>
            </w:pPr>
            <w:r w:rsidRPr="00403627">
              <w:rPr>
                <w:sz w:val="20"/>
              </w:rPr>
              <w:t>Re-factor Common Attributes for Enhanced Images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E222FB" w:rsidRPr="00403627" w:rsidRDefault="00E222FB" w:rsidP="00A50FB4">
            <w:pPr>
              <w:rPr>
                <w:sz w:val="20"/>
              </w:rPr>
            </w:pPr>
            <w:r>
              <w:rPr>
                <w:sz w:val="20"/>
              </w:rPr>
              <w:t xml:space="preserve">W </w:t>
            </w:r>
            <w:r w:rsidR="008E0F5B">
              <w:rPr>
                <w:sz w:val="20"/>
              </w:rPr>
              <w:t>Corbijn</w:t>
            </w:r>
          </w:p>
        </w:tc>
        <w:tc>
          <w:tcPr>
            <w:tcW w:w="4161" w:type="dxa"/>
            <w:tcBorders>
              <w:top w:val="single" w:sz="4" w:space="0" w:color="auto"/>
              <w:left w:val="single" w:sz="4" w:space="0" w:color="auto"/>
              <w:bottom w:val="single" w:sz="4" w:space="0" w:color="auto"/>
              <w:right w:val="single" w:sz="4" w:space="0" w:color="auto"/>
            </w:tcBorders>
          </w:tcPr>
          <w:p w:rsidR="00E222FB" w:rsidRPr="00403627" w:rsidRDefault="00E222FB" w:rsidP="00A50FB4">
            <w:pPr>
              <w:rPr>
                <w:sz w:val="20"/>
              </w:rPr>
            </w:pPr>
            <w:r>
              <w:rPr>
                <w:sz w:val="20"/>
              </w:rPr>
              <w:t xml:space="preserve">JAN 12 2015:  Follow-up with W. Corbijn, reassigned to W. Corbijn from B </w:t>
            </w:r>
            <w:r w:rsidR="008E0F5B">
              <w:rPr>
                <w:sz w:val="20"/>
              </w:rPr>
              <w:t>Revet</w:t>
            </w:r>
          </w:p>
        </w:tc>
        <w:tc>
          <w:tcPr>
            <w:tcW w:w="720" w:type="dxa"/>
            <w:tcBorders>
              <w:top w:val="single" w:sz="4" w:space="0" w:color="auto"/>
              <w:left w:val="single" w:sz="4" w:space="0" w:color="auto"/>
              <w:bottom w:val="single" w:sz="4" w:space="0" w:color="auto"/>
              <w:right w:val="single" w:sz="8" w:space="0" w:color="auto"/>
            </w:tcBorders>
          </w:tcPr>
          <w:p w:rsidR="00E222FB" w:rsidRPr="00403627" w:rsidRDefault="00E222FB" w:rsidP="00A50FB4">
            <w:r w:rsidRPr="00403627">
              <w:rPr>
                <w:sz w:val="20"/>
              </w:rPr>
              <w:t>AS</w:t>
            </w:r>
          </w:p>
        </w:tc>
      </w:tr>
      <w:tr w:rsidR="00E222FB" w:rsidRPr="00403627" w:rsidTr="00147CD2">
        <w:trPr>
          <w:jc w:val="center"/>
        </w:trPr>
        <w:tc>
          <w:tcPr>
            <w:tcW w:w="763" w:type="dxa"/>
            <w:tcBorders>
              <w:top w:val="single" w:sz="4" w:space="0" w:color="auto"/>
              <w:left w:val="single" w:sz="8" w:space="0" w:color="auto"/>
              <w:bottom w:val="single" w:sz="4" w:space="0" w:color="auto"/>
              <w:right w:val="single" w:sz="4" w:space="0" w:color="auto"/>
            </w:tcBorders>
          </w:tcPr>
          <w:p w:rsidR="00E222FB" w:rsidRPr="00403627" w:rsidRDefault="00E222FB" w:rsidP="00A50FB4">
            <w:pPr>
              <w:jc w:val="center"/>
              <w:rPr>
                <w:sz w:val="20"/>
              </w:rPr>
            </w:pPr>
            <w:r w:rsidRPr="00403627">
              <w:rPr>
                <w:sz w:val="20"/>
              </w:rPr>
              <w:t>1066</w:t>
            </w:r>
          </w:p>
        </w:tc>
        <w:tc>
          <w:tcPr>
            <w:tcW w:w="2949" w:type="dxa"/>
            <w:tcBorders>
              <w:top w:val="single" w:sz="4" w:space="0" w:color="auto"/>
              <w:left w:val="single" w:sz="4" w:space="0" w:color="auto"/>
              <w:bottom w:val="single" w:sz="4" w:space="0" w:color="auto"/>
              <w:right w:val="single" w:sz="4" w:space="0" w:color="auto"/>
            </w:tcBorders>
          </w:tcPr>
          <w:p w:rsidR="00E222FB" w:rsidRPr="00403627" w:rsidRDefault="00E222FB" w:rsidP="00A50FB4">
            <w:pPr>
              <w:rPr>
                <w:sz w:val="20"/>
              </w:rPr>
            </w:pPr>
            <w:r w:rsidRPr="00403627">
              <w:rPr>
                <w:sz w:val="20"/>
              </w:rPr>
              <w:t xml:space="preserve">Encoding of Attributes with Value Length &gt; 64KiB with </w:t>
            </w:r>
            <w:r w:rsidRPr="00403627">
              <w:rPr>
                <w:sz w:val="20"/>
              </w:rPr>
              <w:lastRenderedPageBreak/>
              <w:t>Explicit VR</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E222FB" w:rsidRPr="00403627" w:rsidRDefault="00E222FB" w:rsidP="00A50FB4">
            <w:pPr>
              <w:rPr>
                <w:sz w:val="20"/>
              </w:rPr>
            </w:pPr>
            <w:r w:rsidRPr="00403627">
              <w:rPr>
                <w:sz w:val="20"/>
              </w:rPr>
              <w:lastRenderedPageBreak/>
              <w:t>R. Horn</w:t>
            </w:r>
          </w:p>
        </w:tc>
        <w:tc>
          <w:tcPr>
            <w:tcW w:w="4161" w:type="dxa"/>
            <w:tcBorders>
              <w:top w:val="single" w:sz="4" w:space="0" w:color="auto"/>
              <w:left w:val="single" w:sz="4" w:space="0" w:color="auto"/>
              <w:bottom w:val="single" w:sz="4" w:space="0" w:color="auto"/>
              <w:right w:val="single" w:sz="4" w:space="0" w:color="auto"/>
            </w:tcBorders>
          </w:tcPr>
          <w:p w:rsidR="00E222FB" w:rsidRDefault="00E222FB" w:rsidP="00A50FB4">
            <w:pPr>
              <w:rPr>
                <w:sz w:val="20"/>
              </w:rPr>
            </w:pPr>
            <w:r>
              <w:rPr>
                <w:sz w:val="20"/>
              </w:rPr>
              <w:t xml:space="preserve">JAN 12 2015: should be CP-991  </w:t>
            </w:r>
          </w:p>
          <w:p w:rsidR="00E222FB" w:rsidRPr="00403627" w:rsidRDefault="00E222FB" w:rsidP="00A50FB4">
            <w:pPr>
              <w:rPr>
                <w:sz w:val="20"/>
              </w:rPr>
            </w:pPr>
            <w:r>
              <w:rPr>
                <w:sz w:val="20"/>
              </w:rPr>
              <w:t>Follow-up with R. Horn</w:t>
            </w:r>
          </w:p>
        </w:tc>
        <w:tc>
          <w:tcPr>
            <w:tcW w:w="720" w:type="dxa"/>
            <w:tcBorders>
              <w:top w:val="single" w:sz="4" w:space="0" w:color="auto"/>
              <w:left w:val="single" w:sz="4" w:space="0" w:color="auto"/>
              <w:bottom w:val="single" w:sz="4" w:space="0" w:color="auto"/>
              <w:right w:val="single" w:sz="8" w:space="0" w:color="auto"/>
            </w:tcBorders>
          </w:tcPr>
          <w:p w:rsidR="00E222FB" w:rsidRPr="00403627" w:rsidRDefault="00E222FB" w:rsidP="00A50FB4">
            <w:r w:rsidRPr="00403627">
              <w:rPr>
                <w:sz w:val="20"/>
              </w:rPr>
              <w:t>AS</w:t>
            </w:r>
          </w:p>
        </w:tc>
      </w:tr>
      <w:tr w:rsidR="00A822B1" w:rsidRPr="00403627" w:rsidTr="00147CD2">
        <w:trPr>
          <w:jc w:val="center"/>
        </w:trPr>
        <w:tc>
          <w:tcPr>
            <w:tcW w:w="763" w:type="dxa"/>
            <w:tcBorders>
              <w:top w:val="single" w:sz="4" w:space="0" w:color="auto"/>
              <w:left w:val="single" w:sz="8" w:space="0" w:color="auto"/>
              <w:bottom w:val="single" w:sz="4" w:space="0" w:color="auto"/>
              <w:right w:val="single" w:sz="4" w:space="0" w:color="auto"/>
            </w:tcBorders>
          </w:tcPr>
          <w:p w:rsidR="00A822B1" w:rsidRPr="00403627" w:rsidRDefault="00A822B1" w:rsidP="00A50FB4">
            <w:pPr>
              <w:jc w:val="center"/>
              <w:rPr>
                <w:sz w:val="20"/>
              </w:rPr>
            </w:pPr>
            <w:r w:rsidRPr="00403627">
              <w:rPr>
                <w:sz w:val="20"/>
              </w:rPr>
              <w:lastRenderedPageBreak/>
              <w:t>1106</w:t>
            </w:r>
          </w:p>
        </w:tc>
        <w:tc>
          <w:tcPr>
            <w:tcW w:w="2949" w:type="dxa"/>
            <w:tcBorders>
              <w:top w:val="single" w:sz="4" w:space="0" w:color="auto"/>
              <w:left w:val="single" w:sz="4" w:space="0" w:color="auto"/>
              <w:bottom w:val="single" w:sz="4" w:space="0" w:color="auto"/>
              <w:right w:val="single" w:sz="4" w:space="0" w:color="auto"/>
            </w:tcBorders>
          </w:tcPr>
          <w:p w:rsidR="00A822B1" w:rsidRPr="00403627" w:rsidRDefault="00A822B1" w:rsidP="00A50FB4">
            <w:pPr>
              <w:rPr>
                <w:sz w:val="20"/>
              </w:rPr>
            </w:pPr>
            <w:r w:rsidRPr="00403627">
              <w:rPr>
                <w:sz w:val="20"/>
              </w:rPr>
              <w:t>Assign a Namespace for Audit Schema Elements</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822B1" w:rsidRPr="00403627" w:rsidRDefault="00A822B1" w:rsidP="00A50FB4">
            <w:pPr>
              <w:rPr>
                <w:sz w:val="20"/>
              </w:rPr>
            </w:pPr>
            <w:r w:rsidRPr="00403627">
              <w:rPr>
                <w:sz w:val="20"/>
              </w:rPr>
              <w:t>R. Horn</w:t>
            </w:r>
          </w:p>
        </w:tc>
        <w:tc>
          <w:tcPr>
            <w:tcW w:w="4161" w:type="dxa"/>
            <w:tcBorders>
              <w:top w:val="single" w:sz="4" w:space="0" w:color="auto"/>
              <w:left w:val="single" w:sz="4" w:space="0" w:color="auto"/>
              <w:bottom w:val="single" w:sz="4" w:space="0" w:color="auto"/>
              <w:right w:val="single" w:sz="4" w:space="0" w:color="auto"/>
            </w:tcBorders>
          </w:tcPr>
          <w:p w:rsidR="00A822B1" w:rsidRDefault="00A822B1" w:rsidP="00A50FB4">
            <w:pPr>
              <w:rPr>
                <w:sz w:val="20"/>
              </w:rPr>
            </w:pPr>
            <w:r>
              <w:rPr>
                <w:sz w:val="20"/>
              </w:rPr>
              <w:t xml:space="preserve">JAN 12 2015: </w:t>
            </w:r>
          </w:p>
          <w:p w:rsidR="00A822B1" w:rsidRPr="00403627" w:rsidRDefault="00A822B1" w:rsidP="00A50FB4">
            <w:pPr>
              <w:rPr>
                <w:sz w:val="20"/>
              </w:rPr>
            </w:pPr>
            <w:r>
              <w:rPr>
                <w:sz w:val="20"/>
              </w:rPr>
              <w:t>Follow-up with R. Horn</w:t>
            </w:r>
          </w:p>
        </w:tc>
        <w:tc>
          <w:tcPr>
            <w:tcW w:w="720" w:type="dxa"/>
            <w:tcBorders>
              <w:top w:val="single" w:sz="4" w:space="0" w:color="auto"/>
              <w:left w:val="single" w:sz="4" w:space="0" w:color="auto"/>
              <w:bottom w:val="single" w:sz="4" w:space="0" w:color="auto"/>
              <w:right w:val="single" w:sz="8" w:space="0" w:color="auto"/>
            </w:tcBorders>
          </w:tcPr>
          <w:p w:rsidR="00A822B1" w:rsidRPr="00403627" w:rsidRDefault="00A822B1" w:rsidP="00A50FB4">
            <w:r w:rsidRPr="00403627">
              <w:rPr>
                <w:sz w:val="20"/>
              </w:rPr>
              <w:t>AS</w:t>
            </w:r>
          </w:p>
        </w:tc>
      </w:tr>
      <w:tr w:rsidR="00A822B1" w:rsidRPr="00403627" w:rsidTr="00147CD2">
        <w:trPr>
          <w:jc w:val="center"/>
        </w:trPr>
        <w:tc>
          <w:tcPr>
            <w:tcW w:w="763" w:type="dxa"/>
            <w:tcBorders>
              <w:top w:val="single" w:sz="4" w:space="0" w:color="auto"/>
              <w:left w:val="single" w:sz="8" w:space="0" w:color="auto"/>
              <w:bottom w:val="single" w:sz="4" w:space="0" w:color="auto"/>
              <w:right w:val="single" w:sz="4" w:space="0" w:color="auto"/>
            </w:tcBorders>
          </w:tcPr>
          <w:p w:rsidR="00A822B1" w:rsidRPr="00403627" w:rsidRDefault="00A822B1" w:rsidP="00A50FB4">
            <w:pPr>
              <w:jc w:val="center"/>
              <w:rPr>
                <w:sz w:val="20"/>
              </w:rPr>
            </w:pPr>
            <w:r w:rsidRPr="00403627">
              <w:rPr>
                <w:sz w:val="20"/>
              </w:rPr>
              <w:t>1126</w:t>
            </w:r>
          </w:p>
        </w:tc>
        <w:tc>
          <w:tcPr>
            <w:tcW w:w="2949" w:type="dxa"/>
            <w:tcBorders>
              <w:top w:val="single" w:sz="4" w:space="0" w:color="auto"/>
              <w:left w:val="single" w:sz="4" w:space="0" w:color="auto"/>
              <w:bottom w:val="single" w:sz="4" w:space="0" w:color="auto"/>
              <w:right w:val="single" w:sz="4" w:space="0" w:color="auto"/>
            </w:tcBorders>
          </w:tcPr>
          <w:p w:rsidR="00A822B1" w:rsidRPr="00403627" w:rsidRDefault="00A822B1" w:rsidP="00A50FB4">
            <w:pPr>
              <w:rPr>
                <w:sz w:val="20"/>
              </w:rPr>
            </w:pPr>
            <w:r w:rsidRPr="00403627">
              <w:rPr>
                <w:sz w:val="20"/>
              </w:rPr>
              <w:t>Corrections LOINC Codes Sup78</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822B1" w:rsidRPr="00403627" w:rsidRDefault="00A822B1" w:rsidP="00A50FB4">
            <w:pPr>
              <w:rPr>
                <w:sz w:val="20"/>
              </w:rPr>
            </w:pPr>
            <w:r w:rsidRPr="00403627">
              <w:rPr>
                <w:sz w:val="20"/>
              </w:rPr>
              <w:t>B. Revet</w:t>
            </w:r>
          </w:p>
        </w:tc>
        <w:tc>
          <w:tcPr>
            <w:tcW w:w="4161" w:type="dxa"/>
            <w:tcBorders>
              <w:top w:val="single" w:sz="4" w:space="0" w:color="auto"/>
              <w:left w:val="single" w:sz="4" w:space="0" w:color="auto"/>
              <w:bottom w:val="single" w:sz="4" w:space="0" w:color="auto"/>
              <w:right w:val="single" w:sz="4" w:space="0" w:color="auto"/>
            </w:tcBorders>
          </w:tcPr>
          <w:p w:rsidR="00A822B1" w:rsidRPr="00403627" w:rsidRDefault="00A822B1" w:rsidP="00A50FB4">
            <w:pPr>
              <w:rPr>
                <w:sz w:val="20"/>
              </w:rPr>
            </w:pPr>
            <w:r>
              <w:rPr>
                <w:sz w:val="20"/>
              </w:rPr>
              <w:t>JAN 12 2015:  Follow-up with W. Corbijn, reassigned to W. Corbijn from B Revet</w:t>
            </w:r>
          </w:p>
        </w:tc>
        <w:tc>
          <w:tcPr>
            <w:tcW w:w="720" w:type="dxa"/>
            <w:tcBorders>
              <w:top w:val="single" w:sz="4" w:space="0" w:color="auto"/>
              <w:left w:val="single" w:sz="4" w:space="0" w:color="auto"/>
              <w:bottom w:val="single" w:sz="4" w:space="0" w:color="auto"/>
              <w:right w:val="single" w:sz="8" w:space="0" w:color="auto"/>
            </w:tcBorders>
          </w:tcPr>
          <w:p w:rsidR="00A822B1" w:rsidRPr="00403627" w:rsidRDefault="00A822B1" w:rsidP="00A50FB4">
            <w:r w:rsidRPr="00403627">
              <w:rPr>
                <w:sz w:val="20"/>
              </w:rPr>
              <w:t>AS</w:t>
            </w:r>
          </w:p>
        </w:tc>
      </w:tr>
      <w:tr w:rsidR="00A822B1" w:rsidRPr="00403627" w:rsidTr="00147CD2">
        <w:trPr>
          <w:jc w:val="center"/>
        </w:trPr>
        <w:tc>
          <w:tcPr>
            <w:tcW w:w="763" w:type="dxa"/>
            <w:tcBorders>
              <w:top w:val="single" w:sz="4" w:space="0" w:color="auto"/>
              <w:left w:val="single" w:sz="8" w:space="0" w:color="auto"/>
              <w:bottom w:val="single" w:sz="4" w:space="0" w:color="auto"/>
              <w:right w:val="single" w:sz="4" w:space="0" w:color="auto"/>
            </w:tcBorders>
          </w:tcPr>
          <w:p w:rsidR="00A822B1" w:rsidRPr="00403627" w:rsidRDefault="00A822B1" w:rsidP="00A50FB4">
            <w:pPr>
              <w:jc w:val="center"/>
              <w:rPr>
                <w:sz w:val="20"/>
              </w:rPr>
            </w:pPr>
            <w:r w:rsidRPr="00403627">
              <w:rPr>
                <w:sz w:val="20"/>
              </w:rPr>
              <w:t>1189</w:t>
            </w:r>
          </w:p>
        </w:tc>
        <w:tc>
          <w:tcPr>
            <w:tcW w:w="2949" w:type="dxa"/>
            <w:tcBorders>
              <w:top w:val="single" w:sz="4" w:space="0" w:color="auto"/>
              <w:left w:val="single" w:sz="4" w:space="0" w:color="auto"/>
              <w:bottom w:val="single" w:sz="4" w:space="0" w:color="auto"/>
              <w:right w:val="single" w:sz="4" w:space="0" w:color="auto"/>
            </w:tcBorders>
          </w:tcPr>
          <w:p w:rsidR="00A822B1" w:rsidRPr="00403627" w:rsidRDefault="00A822B1" w:rsidP="00A50FB4">
            <w:pPr>
              <w:rPr>
                <w:sz w:val="20"/>
              </w:rPr>
            </w:pPr>
            <w:r w:rsidRPr="00403627">
              <w:rPr>
                <w:sz w:val="20"/>
              </w:rPr>
              <w:t>Add usage of Temporal Position Time Offset to Per Frame content Macro as needed for Enhanced MR and Enhanced CT objects.</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822B1" w:rsidRPr="00403627" w:rsidRDefault="00A822B1" w:rsidP="00A50FB4">
            <w:pPr>
              <w:rPr>
                <w:sz w:val="20"/>
              </w:rPr>
            </w:pPr>
            <w:r w:rsidRPr="00403627">
              <w:rPr>
                <w:sz w:val="20"/>
              </w:rPr>
              <w:t>W. Corbijn</w:t>
            </w:r>
          </w:p>
        </w:tc>
        <w:tc>
          <w:tcPr>
            <w:tcW w:w="4161" w:type="dxa"/>
            <w:tcBorders>
              <w:top w:val="single" w:sz="4" w:space="0" w:color="auto"/>
              <w:left w:val="single" w:sz="4" w:space="0" w:color="auto"/>
              <w:bottom w:val="single" w:sz="4" w:space="0" w:color="auto"/>
              <w:right w:val="single" w:sz="4" w:space="0" w:color="auto"/>
            </w:tcBorders>
          </w:tcPr>
          <w:p w:rsidR="00A822B1" w:rsidRPr="00403627" w:rsidRDefault="00A822B1" w:rsidP="00A50FB4">
            <w:pPr>
              <w:rPr>
                <w:sz w:val="20"/>
              </w:rPr>
            </w:pPr>
            <w:r>
              <w:rPr>
                <w:sz w:val="20"/>
              </w:rPr>
              <w:t xml:space="preserve">JAN 12 2015:  Follow-up with W. Corbijn. </w:t>
            </w:r>
          </w:p>
        </w:tc>
        <w:tc>
          <w:tcPr>
            <w:tcW w:w="720" w:type="dxa"/>
            <w:tcBorders>
              <w:top w:val="single" w:sz="4" w:space="0" w:color="auto"/>
              <w:left w:val="single" w:sz="4" w:space="0" w:color="auto"/>
              <w:bottom w:val="single" w:sz="4" w:space="0" w:color="auto"/>
              <w:right w:val="single" w:sz="8" w:space="0" w:color="auto"/>
            </w:tcBorders>
          </w:tcPr>
          <w:p w:rsidR="00A822B1" w:rsidRPr="00403627" w:rsidRDefault="00A822B1" w:rsidP="00A50FB4">
            <w:r w:rsidRPr="00403627">
              <w:rPr>
                <w:sz w:val="20"/>
              </w:rPr>
              <w:t>AS</w:t>
            </w:r>
          </w:p>
        </w:tc>
      </w:tr>
      <w:tr w:rsidR="00A822B1" w:rsidRPr="00403627" w:rsidTr="00147CD2">
        <w:trPr>
          <w:jc w:val="center"/>
        </w:trPr>
        <w:tc>
          <w:tcPr>
            <w:tcW w:w="763" w:type="dxa"/>
            <w:tcBorders>
              <w:top w:val="single" w:sz="4" w:space="0" w:color="auto"/>
              <w:left w:val="single" w:sz="8" w:space="0" w:color="auto"/>
              <w:bottom w:val="single" w:sz="4" w:space="0" w:color="auto"/>
              <w:right w:val="single" w:sz="4" w:space="0" w:color="auto"/>
            </w:tcBorders>
          </w:tcPr>
          <w:p w:rsidR="00A822B1" w:rsidRPr="00403627" w:rsidRDefault="00A822B1" w:rsidP="0009761D">
            <w:pPr>
              <w:jc w:val="center"/>
              <w:rPr>
                <w:sz w:val="20"/>
              </w:rPr>
            </w:pPr>
            <w:r w:rsidRPr="00403627">
              <w:rPr>
                <w:sz w:val="20"/>
              </w:rPr>
              <w:t>1196</w:t>
            </w:r>
          </w:p>
        </w:tc>
        <w:tc>
          <w:tcPr>
            <w:tcW w:w="2949" w:type="dxa"/>
            <w:tcBorders>
              <w:top w:val="single" w:sz="4" w:space="0" w:color="auto"/>
              <w:left w:val="single" w:sz="4" w:space="0" w:color="auto"/>
              <w:bottom w:val="single" w:sz="4" w:space="0" w:color="auto"/>
              <w:right w:val="single" w:sz="4" w:space="0" w:color="auto"/>
            </w:tcBorders>
          </w:tcPr>
          <w:p w:rsidR="00A822B1" w:rsidRPr="00403627" w:rsidRDefault="00A822B1" w:rsidP="0009761D">
            <w:pPr>
              <w:rPr>
                <w:sz w:val="20"/>
              </w:rPr>
            </w:pPr>
            <w:r w:rsidRPr="00403627">
              <w:rPr>
                <w:sz w:val="20"/>
              </w:rPr>
              <w:t>Add phantom-specific Total DLP Values to allow for Head and Body in same RDSR scope of accumulation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822B1" w:rsidRPr="00403627" w:rsidRDefault="00A822B1" w:rsidP="0009761D">
            <w:pPr>
              <w:rPr>
                <w:sz w:val="20"/>
              </w:rPr>
            </w:pPr>
            <w:r w:rsidRPr="00403627">
              <w:rPr>
                <w:sz w:val="20"/>
              </w:rPr>
              <w:t>D. Clunie</w:t>
            </w:r>
          </w:p>
        </w:tc>
        <w:tc>
          <w:tcPr>
            <w:tcW w:w="4161" w:type="dxa"/>
            <w:tcBorders>
              <w:top w:val="single" w:sz="4" w:space="0" w:color="auto"/>
              <w:left w:val="single" w:sz="4" w:space="0" w:color="auto"/>
              <w:bottom w:val="single" w:sz="4" w:space="0" w:color="auto"/>
              <w:right w:val="single" w:sz="4" w:space="0" w:color="auto"/>
            </w:tcBorders>
          </w:tcPr>
          <w:p w:rsidR="00A822B1" w:rsidRDefault="00A822B1" w:rsidP="0009761D">
            <w:pPr>
              <w:rPr>
                <w:sz w:val="20"/>
              </w:rPr>
            </w:pPr>
            <w:r>
              <w:rPr>
                <w:sz w:val="20"/>
              </w:rPr>
              <w:t>JAN 12 2015: DC will discuss with</w:t>
            </w:r>
            <w:r w:rsidRPr="00D53DC4">
              <w:rPr>
                <w:sz w:val="20"/>
              </w:rPr>
              <w:t xml:space="preserve"> WG 21 and WG 28; Kevin will check implementation</w:t>
            </w:r>
            <w:r>
              <w:rPr>
                <w:sz w:val="20"/>
              </w:rPr>
              <w:t xml:space="preserve">  </w:t>
            </w:r>
          </w:p>
          <w:p w:rsidR="00A822B1" w:rsidRPr="00403627" w:rsidRDefault="00A822B1" w:rsidP="0009761D">
            <w:pPr>
              <w:rPr>
                <w:sz w:val="20"/>
              </w:rPr>
            </w:pPr>
            <w:r>
              <w:rPr>
                <w:sz w:val="20"/>
              </w:rPr>
              <w:t xml:space="preserve">Last </w:t>
            </w:r>
            <w:r w:rsidR="008E0F5B">
              <w:rPr>
                <w:sz w:val="20"/>
              </w:rPr>
              <w:t>discussion:</w:t>
            </w:r>
            <w:r w:rsidR="008E0F5B" w:rsidRPr="00403627">
              <w:rPr>
                <w:sz w:val="20"/>
              </w:rPr>
              <w:t xml:space="preserve"> Need</w:t>
            </w:r>
            <w:r w:rsidRPr="00403627">
              <w:rPr>
                <w:sz w:val="20"/>
              </w:rPr>
              <w:t xml:space="preserve"> to be discussed in WG-21 </w:t>
            </w:r>
          </w:p>
        </w:tc>
        <w:tc>
          <w:tcPr>
            <w:tcW w:w="720" w:type="dxa"/>
            <w:tcBorders>
              <w:top w:val="single" w:sz="4" w:space="0" w:color="auto"/>
              <w:left w:val="single" w:sz="4" w:space="0" w:color="auto"/>
              <w:bottom w:val="single" w:sz="4" w:space="0" w:color="auto"/>
              <w:right w:val="single" w:sz="8" w:space="0" w:color="auto"/>
            </w:tcBorders>
          </w:tcPr>
          <w:p w:rsidR="00A822B1" w:rsidRPr="00403627" w:rsidRDefault="00A822B1" w:rsidP="0009761D">
            <w:r w:rsidRPr="00403627">
              <w:rPr>
                <w:sz w:val="20"/>
              </w:rPr>
              <w:t>AS</w:t>
            </w:r>
          </w:p>
        </w:tc>
      </w:tr>
      <w:tr w:rsidR="00A822B1" w:rsidRPr="00403627" w:rsidTr="00147CD2">
        <w:trPr>
          <w:jc w:val="center"/>
        </w:trPr>
        <w:tc>
          <w:tcPr>
            <w:tcW w:w="763" w:type="dxa"/>
            <w:tcBorders>
              <w:top w:val="single" w:sz="4" w:space="0" w:color="auto"/>
              <w:left w:val="single" w:sz="8" w:space="0" w:color="auto"/>
              <w:bottom w:val="single" w:sz="4" w:space="0" w:color="auto"/>
              <w:right w:val="single" w:sz="4" w:space="0" w:color="auto"/>
            </w:tcBorders>
          </w:tcPr>
          <w:p w:rsidR="00A822B1" w:rsidRPr="00403627" w:rsidRDefault="00A822B1" w:rsidP="00A50FB4">
            <w:pPr>
              <w:jc w:val="center"/>
              <w:rPr>
                <w:sz w:val="20"/>
              </w:rPr>
            </w:pPr>
            <w:r w:rsidRPr="00403627">
              <w:rPr>
                <w:sz w:val="20"/>
              </w:rPr>
              <w:t>1207</w:t>
            </w:r>
          </w:p>
        </w:tc>
        <w:tc>
          <w:tcPr>
            <w:tcW w:w="2949" w:type="dxa"/>
            <w:tcBorders>
              <w:top w:val="single" w:sz="4" w:space="0" w:color="auto"/>
              <w:left w:val="single" w:sz="4" w:space="0" w:color="auto"/>
              <w:bottom w:val="single" w:sz="4" w:space="0" w:color="auto"/>
              <w:right w:val="single" w:sz="4" w:space="0" w:color="auto"/>
            </w:tcBorders>
          </w:tcPr>
          <w:p w:rsidR="00A822B1" w:rsidRPr="00403627" w:rsidRDefault="00A822B1" w:rsidP="00A50FB4">
            <w:pPr>
              <w:rPr>
                <w:sz w:val="20"/>
              </w:rPr>
            </w:pPr>
            <w:r w:rsidRPr="00403627">
              <w:rPr>
                <w:sz w:val="20"/>
              </w:rPr>
              <w:t>Change Multi-frame Dimension module usage to “User Option” for IVOCT IOD</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822B1" w:rsidRPr="00403627" w:rsidRDefault="00A822B1" w:rsidP="00A50FB4">
            <w:pPr>
              <w:rPr>
                <w:sz w:val="20"/>
              </w:rPr>
            </w:pPr>
            <w:r>
              <w:rPr>
                <w:sz w:val="20"/>
              </w:rPr>
              <w:t>W. Corbijn</w:t>
            </w:r>
          </w:p>
        </w:tc>
        <w:tc>
          <w:tcPr>
            <w:tcW w:w="4161" w:type="dxa"/>
            <w:tcBorders>
              <w:top w:val="single" w:sz="4" w:space="0" w:color="auto"/>
              <w:left w:val="single" w:sz="4" w:space="0" w:color="auto"/>
              <w:bottom w:val="single" w:sz="4" w:space="0" w:color="auto"/>
              <w:right w:val="single" w:sz="4" w:space="0" w:color="auto"/>
            </w:tcBorders>
          </w:tcPr>
          <w:p w:rsidR="00A822B1" w:rsidRDefault="00A822B1" w:rsidP="00A50FB4">
            <w:pPr>
              <w:rPr>
                <w:sz w:val="20"/>
              </w:rPr>
            </w:pPr>
            <w:r>
              <w:rPr>
                <w:sz w:val="20"/>
              </w:rPr>
              <w:t>JAN 12 2015:  Follow-up with W. Corbijn. Probably cancel. reassigned to W. Corbijn from B Revet</w:t>
            </w:r>
          </w:p>
          <w:p w:rsidR="00A822B1" w:rsidRDefault="00A822B1" w:rsidP="00A50FB4">
            <w:pPr>
              <w:rPr>
                <w:sz w:val="20"/>
              </w:rPr>
            </w:pPr>
          </w:p>
          <w:p w:rsidR="00A822B1" w:rsidRPr="00403627" w:rsidRDefault="00A822B1" w:rsidP="00A50FB4">
            <w:pPr>
              <w:rPr>
                <w:sz w:val="20"/>
              </w:rPr>
            </w:pPr>
            <w:r>
              <w:rPr>
                <w:sz w:val="20"/>
              </w:rPr>
              <w:t xml:space="preserve">Last discussion:  </w:t>
            </w:r>
            <w:r w:rsidRPr="00403627">
              <w:rPr>
                <w:sz w:val="20"/>
              </w:rPr>
              <w:t xml:space="preserve">Tom Probasco-WG-06 needs more information and examples for when it is meaningful [BR to contact TP] </w:t>
            </w:r>
          </w:p>
        </w:tc>
        <w:tc>
          <w:tcPr>
            <w:tcW w:w="720" w:type="dxa"/>
            <w:tcBorders>
              <w:top w:val="single" w:sz="4" w:space="0" w:color="auto"/>
              <w:left w:val="single" w:sz="4" w:space="0" w:color="auto"/>
              <w:bottom w:val="single" w:sz="4" w:space="0" w:color="auto"/>
              <w:right w:val="single" w:sz="8" w:space="0" w:color="auto"/>
            </w:tcBorders>
          </w:tcPr>
          <w:p w:rsidR="00A822B1" w:rsidRPr="00403627" w:rsidRDefault="00A822B1" w:rsidP="00A50FB4">
            <w:r w:rsidRPr="00403627">
              <w:rPr>
                <w:sz w:val="20"/>
              </w:rPr>
              <w:t>AS</w:t>
            </w:r>
          </w:p>
        </w:tc>
      </w:tr>
      <w:tr w:rsidR="00B9111C" w:rsidRPr="00403627" w:rsidTr="00147CD2">
        <w:trPr>
          <w:jc w:val="center"/>
        </w:trPr>
        <w:tc>
          <w:tcPr>
            <w:tcW w:w="763" w:type="dxa"/>
            <w:tcBorders>
              <w:top w:val="single" w:sz="4" w:space="0" w:color="auto"/>
              <w:left w:val="single" w:sz="8" w:space="0" w:color="auto"/>
              <w:bottom w:val="single" w:sz="4" w:space="0" w:color="auto"/>
              <w:right w:val="single" w:sz="4" w:space="0" w:color="auto"/>
            </w:tcBorders>
          </w:tcPr>
          <w:p w:rsidR="00B9111C" w:rsidRPr="00403627" w:rsidRDefault="00B9111C" w:rsidP="00A50FB4">
            <w:pPr>
              <w:jc w:val="center"/>
              <w:rPr>
                <w:sz w:val="20"/>
              </w:rPr>
            </w:pPr>
            <w:r w:rsidRPr="00403627">
              <w:rPr>
                <w:sz w:val="20"/>
              </w:rPr>
              <w:t>1208</w:t>
            </w:r>
          </w:p>
        </w:tc>
        <w:tc>
          <w:tcPr>
            <w:tcW w:w="2949" w:type="dxa"/>
            <w:tcBorders>
              <w:top w:val="single" w:sz="4" w:space="0" w:color="auto"/>
              <w:left w:val="single" w:sz="4" w:space="0" w:color="auto"/>
              <w:bottom w:val="single" w:sz="4" w:space="0" w:color="auto"/>
              <w:right w:val="single" w:sz="4" w:space="0" w:color="auto"/>
            </w:tcBorders>
          </w:tcPr>
          <w:p w:rsidR="00B9111C" w:rsidRPr="00403627" w:rsidRDefault="00B9111C" w:rsidP="00A50FB4">
            <w:pPr>
              <w:rPr>
                <w:sz w:val="20"/>
              </w:rPr>
            </w:pPr>
            <w:r w:rsidRPr="00403627">
              <w:rPr>
                <w:sz w:val="20"/>
              </w:rPr>
              <w:t>Clarify the unambiguous use of Private Creator Data</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B9111C" w:rsidRPr="00403627" w:rsidRDefault="00B9111C" w:rsidP="00A50FB4">
            <w:pPr>
              <w:rPr>
                <w:sz w:val="20"/>
              </w:rPr>
            </w:pPr>
            <w:r>
              <w:rPr>
                <w:sz w:val="20"/>
              </w:rPr>
              <w:t>W. Corbijn</w:t>
            </w:r>
          </w:p>
        </w:tc>
        <w:tc>
          <w:tcPr>
            <w:tcW w:w="4161" w:type="dxa"/>
            <w:tcBorders>
              <w:top w:val="single" w:sz="4" w:space="0" w:color="auto"/>
              <w:left w:val="single" w:sz="4" w:space="0" w:color="auto"/>
              <w:bottom w:val="single" w:sz="4" w:space="0" w:color="auto"/>
              <w:right w:val="single" w:sz="4" w:space="0" w:color="auto"/>
            </w:tcBorders>
          </w:tcPr>
          <w:p w:rsidR="00B9111C" w:rsidRDefault="00B9111C" w:rsidP="00A50FB4">
            <w:pPr>
              <w:rPr>
                <w:sz w:val="20"/>
              </w:rPr>
            </w:pPr>
            <w:r>
              <w:rPr>
                <w:sz w:val="20"/>
              </w:rPr>
              <w:t>JAN 12 2015:  Follow-up with W. Corbijn. Reassigned to W. Corbijn from B Revet</w:t>
            </w:r>
          </w:p>
          <w:p w:rsidR="00B9111C" w:rsidRDefault="00B9111C" w:rsidP="00A50FB4">
            <w:pPr>
              <w:rPr>
                <w:sz w:val="20"/>
              </w:rPr>
            </w:pPr>
          </w:p>
          <w:p w:rsidR="00B9111C" w:rsidRDefault="00B9111C" w:rsidP="00A50FB4">
            <w:pPr>
              <w:rPr>
                <w:sz w:val="20"/>
              </w:rPr>
            </w:pPr>
          </w:p>
          <w:p w:rsidR="00B9111C" w:rsidRPr="00403627" w:rsidRDefault="00B9111C" w:rsidP="00A50FB4">
            <w:pPr>
              <w:rPr>
                <w:sz w:val="20"/>
              </w:rPr>
            </w:pPr>
            <w:r>
              <w:rPr>
                <w:sz w:val="20"/>
              </w:rPr>
              <w:t xml:space="preserve">Last discussion: </w:t>
            </w:r>
            <w:r w:rsidRPr="00403627">
              <w:rPr>
                <w:sz w:val="20"/>
              </w:rPr>
              <w:t xml:space="preserve">B Revet clarified that the intent of the CP is to prevent the same identifier issued for different blocks.  It was suggested to state that the “same privet creator shall not be used for different blocks.”  </w:t>
            </w:r>
          </w:p>
          <w:p w:rsidR="00B9111C" w:rsidRPr="00403627" w:rsidRDefault="00B9111C" w:rsidP="00A50FB4">
            <w:pPr>
              <w:rPr>
                <w:sz w:val="20"/>
              </w:rPr>
            </w:pPr>
            <w:r w:rsidRPr="00403627">
              <w:rPr>
                <w:sz w:val="20"/>
              </w:rPr>
              <w:t>ACTION:  B Revet will reword it to include more normative text and include examples in the notes.  Also make it clear that there is no implication in the order of the blocks.</w:t>
            </w:r>
          </w:p>
        </w:tc>
        <w:tc>
          <w:tcPr>
            <w:tcW w:w="720" w:type="dxa"/>
            <w:tcBorders>
              <w:top w:val="single" w:sz="4" w:space="0" w:color="auto"/>
              <w:left w:val="single" w:sz="4" w:space="0" w:color="auto"/>
              <w:bottom w:val="single" w:sz="4" w:space="0" w:color="auto"/>
              <w:right w:val="single" w:sz="8" w:space="0" w:color="auto"/>
            </w:tcBorders>
          </w:tcPr>
          <w:p w:rsidR="00B9111C" w:rsidRPr="00403627" w:rsidRDefault="00B9111C" w:rsidP="00A50FB4">
            <w:r w:rsidRPr="00403627">
              <w:rPr>
                <w:sz w:val="20"/>
              </w:rPr>
              <w:t>AS</w:t>
            </w:r>
          </w:p>
        </w:tc>
      </w:tr>
      <w:tr w:rsidR="00A70A9C" w:rsidRPr="00403627" w:rsidTr="00147CD2">
        <w:trPr>
          <w:jc w:val="center"/>
        </w:trPr>
        <w:tc>
          <w:tcPr>
            <w:tcW w:w="763" w:type="dxa"/>
            <w:tcBorders>
              <w:top w:val="single" w:sz="4" w:space="0" w:color="auto"/>
              <w:left w:val="single" w:sz="8" w:space="0" w:color="auto"/>
              <w:bottom w:val="single" w:sz="4" w:space="0" w:color="auto"/>
              <w:right w:val="single" w:sz="4" w:space="0" w:color="auto"/>
            </w:tcBorders>
          </w:tcPr>
          <w:p w:rsidR="00A70A9C" w:rsidRPr="00403627" w:rsidRDefault="00A70A9C" w:rsidP="00A50FB4">
            <w:pPr>
              <w:pStyle w:val="EndnoteText"/>
              <w:jc w:val="center"/>
              <w:rPr>
                <w:rFonts w:ascii="Times New Roman" w:hAnsi="Times New Roman"/>
                <w:sz w:val="20"/>
                <w:lang w:val="en-US" w:eastAsia="en-US"/>
              </w:rPr>
            </w:pPr>
            <w:r w:rsidRPr="00403627">
              <w:rPr>
                <w:rFonts w:ascii="Times New Roman" w:hAnsi="Times New Roman"/>
                <w:sz w:val="20"/>
                <w:lang w:val="en-US" w:eastAsia="en-US"/>
              </w:rPr>
              <w:t>1320</w:t>
            </w:r>
          </w:p>
        </w:tc>
        <w:tc>
          <w:tcPr>
            <w:tcW w:w="2949" w:type="dxa"/>
            <w:tcBorders>
              <w:top w:val="single" w:sz="4" w:space="0" w:color="auto"/>
              <w:left w:val="single" w:sz="4" w:space="0" w:color="auto"/>
              <w:bottom w:val="single" w:sz="4" w:space="0" w:color="auto"/>
              <w:right w:val="single" w:sz="4" w:space="0" w:color="auto"/>
            </w:tcBorders>
          </w:tcPr>
          <w:p w:rsidR="00A70A9C" w:rsidRPr="00403627" w:rsidRDefault="00A70A9C" w:rsidP="00A50FB4">
            <w:pPr>
              <w:pStyle w:val="EndnoteText"/>
              <w:rPr>
                <w:rFonts w:ascii="Times New Roman" w:hAnsi="Times New Roman"/>
                <w:sz w:val="20"/>
                <w:lang w:val="en-US" w:eastAsia="en-US"/>
              </w:rPr>
            </w:pPr>
            <w:r w:rsidRPr="00403627">
              <w:rPr>
                <w:rFonts w:ascii="Times New Roman" w:hAnsi="Times New Roman"/>
                <w:sz w:val="20"/>
                <w:lang w:val="en-US" w:eastAsia="en-US"/>
              </w:rPr>
              <w:fldChar w:fldCharType="begin"/>
            </w:r>
            <w:r w:rsidRPr="00403627">
              <w:rPr>
                <w:rFonts w:ascii="Times New Roman" w:hAnsi="Times New Roman"/>
                <w:sz w:val="20"/>
                <w:lang w:val="en-US" w:eastAsia="en-US"/>
              </w:rPr>
              <w:instrText xml:space="preserve"> TITLE  "Update to CID 3411 Intracoronary Devices"  \* MERGEFORMAT </w:instrText>
            </w:r>
            <w:r w:rsidRPr="00403627">
              <w:rPr>
                <w:rFonts w:ascii="Times New Roman" w:hAnsi="Times New Roman"/>
                <w:sz w:val="20"/>
                <w:lang w:val="en-US" w:eastAsia="en-US"/>
              </w:rPr>
              <w:fldChar w:fldCharType="separate"/>
            </w:r>
            <w:r w:rsidRPr="00403627">
              <w:rPr>
                <w:rFonts w:ascii="Times New Roman" w:hAnsi="Times New Roman"/>
                <w:sz w:val="20"/>
                <w:lang w:val="en-US" w:eastAsia="en-US"/>
              </w:rPr>
              <w:t>Update to CID 3411 Intracoronary Devices</w:t>
            </w:r>
            <w:r w:rsidRPr="00403627">
              <w:rPr>
                <w:rFonts w:ascii="Times New Roman" w:hAnsi="Times New Roman"/>
                <w:sz w:val="20"/>
                <w:lang w:val="en-US" w:eastAsia="en-US"/>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70A9C" w:rsidRPr="00403627" w:rsidRDefault="00A70A9C" w:rsidP="00A50FB4">
            <w:pPr>
              <w:rPr>
                <w:sz w:val="20"/>
              </w:rPr>
            </w:pPr>
            <w:r w:rsidRPr="00403627">
              <w:rPr>
                <w:sz w:val="20"/>
              </w:rPr>
              <w:t>A Leontiev</w:t>
            </w:r>
          </w:p>
        </w:tc>
        <w:tc>
          <w:tcPr>
            <w:tcW w:w="4161" w:type="dxa"/>
            <w:tcBorders>
              <w:top w:val="single" w:sz="4" w:space="0" w:color="auto"/>
              <w:left w:val="single" w:sz="4" w:space="0" w:color="auto"/>
              <w:bottom w:val="single" w:sz="4" w:space="0" w:color="auto"/>
              <w:right w:val="single" w:sz="4" w:space="0" w:color="auto"/>
            </w:tcBorders>
          </w:tcPr>
          <w:p w:rsidR="00A70A9C" w:rsidRPr="00403627" w:rsidRDefault="00A70A9C" w:rsidP="00A50FB4">
            <w:pPr>
              <w:pStyle w:val="EndnoteText"/>
              <w:rPr>
                <w:rFonts w:ascii="Times New Roman" w:hAnsi="Times New Roman"/>
                <w:sz w:val="20"/>
                <w:lang w:val="en-US" w:eastAsia="en-US"/>
              </w:rPr>
            </w:pPr>
            <w:r>
              <w:rPr>
                <w:rFonts w:ascii="Times New Roman" w:hAnsi="Times New Roman"/>
                <w:sz w:val="20"/>
                <w:lang w:val="en-US" w:eastAsia="en-US"/>
              </w:rPr>
              <w:t xml:space="preserve">JAN 12 2015:  Follow-up with H. Solomon.  </w:t>
            </w:r>
            <w:r w:rsidRPr="00A70A9C">
              <w:rPr>
                <w:rFonts w:ascii="Times New Roman" w:hAnsi="Times New Roman"/>
                <w:sz w:val="20"/>
                <w:lang w:val="en-US" w:eastAsia="en-US"/>
              </w:rPr>
              <w:t xml:space="preserve">version _01 says waiting for ACC </w:t>
            </w:r>
            <w:proofErr w:type="spellStart"/>
            <w:r w:rsidRPr="00A70A9C">
              <w:rPr>
                <w:rFonts w:ascii="Times New Roman" w:hAnsi="Times New Roman"/>
                <w:sz w:val="20"/>
                <w:lang w:val="en-US" w:eastAsia="en-US"/>
              </w:rPr>
              <w:t>Cath</w:t>
            </w:r>
            <w:proofErr w:type="spellEnd"/>
            <w:r w:rsidRPr="00A70A9C">
              <w:rPr>
                <w:rFonts w:ascii="Times New Roman" w:hAnsi="Times New Roman"/>
                <w:sz w:val="20"/>
                <w:lang w:val="en-US" w:eastAsia="en-US"/>
              </w:rPr>
              <w:t xml:space="preserve"> Committee et al</w:t>
            </w:r>
          </w:p>
        </w:tc>
        <w:tc>
          <w:tcPr>
            <w:tcW w:w="720" w:type="dxa"/>
            <w:tcBorders>
              <w:top w:val="single" w:sz="4" w:space="0" w:color="auto"/>
              <w:left w:val="single" w:sz="4" w:space="0" w:color="auto"/>
              <w:bottom w:val="single" w:sz="4" w:space="0" w:color="auto"/>
              <w:right w:val="single" w:sz="8" w:space="0" w:color="auto"/>
            </w:tcBorders>
          </w:tcPr>
          <w:p w:rsidR="00A70A9C" w:rsidRPr="00403627" w:rsidRDefault="00A70A9C" w:rsidP="00A50FB4">
            <w:pPr>
              <w:rPr>
                <w:sz w:val="20"/>
              </w:rPr>
            </w:pPr>
            <w:r w:rsidRPr="00403627">
              <w:rPr>
                <w:sz w:val="20"/>
              </w:rPr>
              <w:t>AS</w:t>
            </w:r>
          </w:p>
        </w:tc>
      </w:tr>
      <w:tr w:rsidR="00A70A9C" w:rsidRPr="00403627" w:rsidTr="00147CD2">
        <w:trPr>
          <w:jc w:val="center"/>
        </w:trPr>
        <w:tc>
          <w:tcPr>
            <w:tcW w:w="763" w:type="dxa"/>
            <w:tcBorders>
              <w:top w:val="single" w:sz="4" w:space="0" w:color="auto"/>
              <w:left w:val="single" w:sz="8" w:space="0" w:color="auto"/>
              <w:bottom w:val="single" w:sz="4" w:space="0" w:color="auto"/>
              <w:right w:val="single" w:sz="4" w:space="0" w:color="auto"/>
            </w:tcBorders>
          </w:tcPr>
          <w:p w:rsidR="00A70A9C" w:rsidRPr="00403627" w:rsidRDefault="00A70A9C" w:rsidP="00A50FB4">
            <w:pPr>
              <w:pStyle w:val="EndnoteText"/>
              <w:jc w:val="center"/>
              <w:rPr>
                <w:rFonts w:ascii="Times New Roman" w:hAnsi="Times New Roman"/>
                <w:sz w:val="20"/>
                <w:lang w:val="en-US" w:eastAsia="en-US"/>
              </w:rPr>
            </w:pPr>
            <w:r w:rsidRPr="00403627">
              <w:rPr>
                <w:rFonts w:ascii="Times New Roman" w:hAnsi="Times New Roman"/>
                <w:sz w:val="20"/>
                <w:lang w:val="en-US" w:eastAsia="en-US"/>
              </w:rPr>
              <w:t>1323</w:t>
            </w:r>
          </w:p>
        </w:tc>
        <w:tc>
          <w:tcPr>
            <w:tcW w:w="2949" w:type="dxa"/>
            <w:tcBorders>
              <w:top w:val="single" w:sz="4" w:space="0" w:color="auto"/>
              <w:left w:val="single" w:sz="4" w:space="0" w:color="auto"/>
              <w:bottom w:val="single" w:sz="4" w:space="0" w:color="auto"/>
              <w:right w:val="single" w:sz="4" w:space="0" w:color="auto"/>
            </w:tcBorders>
          </w:tcPr>
          <w:p w:rsidR="00A70A9C" w:rsidRPr="00403627" w:rsidRDefault="00A70A9C" w:rsidP="00A50FB4">
            <w:pPr>
              <w:pStyle w:val="EndnoteText"/>
              <w:rPr>
                <w:rFonts w:ascii="Times New Roman" w:hAnsi="Times New Roman"/>
                <w:sz w:val="20"/>
                <w:lang w:val="en-US" w:eastAsia="en-US"/>
              </w:rPr>
            </w:pPr>
            <w:r w:rsidRPr="00403627">
              <w:rPr>
                <w:rFonts w:ascii="Times New Roman" w:hAnsi="Times New Roman"/>
                <w:sz w:val="20"/>
                <w:lang w:val="en-US" w:eastAsia="en-US"/>
              </w:rPr>
              <w:fldChar w:fldCharType="begin"/>
            </w:r>
            <w:r w:rsidRPr="00403627">
              <w:rPr>
                <w:rFonts w:ascii="Times New Roman" w:hAnsi="Times New Roman"/>
                <w:sz w:val="20"/>
                <w:lang w:val="en-US" w:eastAsia="en-US"/>
              </w:rPr>
              <w:instrText xml:space="preserve"> TITLE  "Clarify Audit Code Meanings"  \* MERGEFORMAT </w:instrText>
            </w:r>
            <w:r w:rsidRPr="00403627">
              <w:rPr>
                <w:rFonts w:ascii="Times New Roman" w:hAnsi="Times New Roman"/>
                <w:sz w:val="20"/>
                <w:lang w:val="en-US" w:eastAsia="en-US"/>
              </w:rPr>
              <w:fldChar w:fldCharType="separate"/>
            </w:r>
            <w:r w:rsidRPr="00403627">
              <w:rPr>
                <w:rFonts w:ascii="Times New Roman" w:hAnsi="Times New Roman"/>
                <w:sz w:val="20"/>
                <w:lang w:val="en-US" w:eastAsia="en-US"/>
              </w:rPr>
              <w:t>Clarify Audit Code Meanings</w:t>
            </w:r>
            <w:r w:rsidRPr="00403627">
              <w:rPr>
                <w:rFonts w:ascii="Times New Roman" w:hAnsi="Times New Roman"/>
                <w:sz w:val="20"/>
                <w:lang w:val="en-US" w:eastAsia="en-US"/>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70A9C" w:rsidRPr="00403627" w:rsidRDefault="00A70A9C" w:rsidP="00A50FB4">
            <w:pPr>
              <w:pStyle w:val="EndnoteText"/>
              <w:rPr>
                <w:rFonts w:ascii="Times New Roman" w:hAnsi="Times New Roman"/>
                <w:sz w:val="20"/>
                <w:lang w:val="en-US" w:eastAsia="en-US"/>
              </w:rPr>
            </w:pPr>
            <w:r w:rsidRPr="00403627">
              <w:rPr>
                <w:rFonts w:ascii="Times New Roman" w:hAnsi="Times New Roman"/>
                <w:sz w:val="20"/>
                <w:lang w:val="en-US" w:eastAsia="en-US"/>
              </w:rPr>
              <w:t>R Horn</w:t>
            </w:r>
          </w:p>
        </w:tc>
        <w:tc>
          <w:tcPr>
            <w:tcW w:w="4161" w:type="dxa"/>
            <w:tcBorders>
              <w:top w:val="single" w:sz="4" w:space="0" w:color="auto"/>
              <w:left w:val="single" w:sz="4" w:space="0" w:color="auto"/>
              <w:bottom w:val="single" w:sz="4" w:space="0" w:color="auto"/>
              <w:right w:val="single" w:sz="4" w:space="0" w:color="auto"/>
            </w:tcBorders>
          </w:tcPr>
          <w:p w:rsidR="00A70A9C" w:rsidRDefault="00A70A9C" w:rsidP="00A50FB4">
            <w:pPr>
              <w:pStyle w:val="EndnoteText"/>
              <w:rPr>
                <w:rFonts w:ascii="Times New Roman" w:hAnsi="Times New Roman"/>
                <w:sz w:val="20"/>
                <w:lang w:val="en-US" w:eastAsia="en-US"/>
              </w:rPr>
            </w:pPr>
            <w:r>
              <w:rPr>
                <w:rFonts w:ascii="Times New Roman" w:hAnsi="Times New Roman"/>
                <w:sz w:val="20"/>
                <w:lang w:val="en-US" w:eastAsia="en-US"/>
              </w:rPr>
              <w:t xml:space="preserve">JAN 12 2015:  Follow-up with R. Horn.  </w:t>
            </w:r>
          </w:p>
          <w:p w:rsidR="00A70A9C" w:rsidRDefault="00A70A9C" w:rsidP="00A50FB4">
            <w:pPr>
              <w:pStyle w:val="EndnoteText"/>
              <w:rPr>
                <w:rFonts w:ascii="Times New Roman" w:hAnsi="Times New Roman"/>
                <w:sz w:val="20"/>
                <w:lang w:val="en-US" w:eastAsia="en-US"/>
              </w:rPr>
            </w:pPr>
          </w:p>
          <w:p w:rsidR="00A70A9C" w:rsidRPr="00403627" w:rsidRDefault="00A70A9C" w:rsidP="00A50FB4">
            <w:pPr>
              <w:pStyle w:val="EndnoteText"/>
              <w:rPr>
                <w:rFonts w:ascii="Times New Roman" w:hAnsi="Times New Roman"/>
                <w:sz w:val="20"/>
                <w:lang w:val="en-US" w:eastAsia="en-US"/>
              </w:rPr>
            </w:pPr>
            <w:r>
              <w:rPr>
                <w:rFonts w:ascii="Times New Roman" w:hAnsi="Times New Roman"/>
                <w:sz w:val="20"/>
                <w:lang w:val="en-US" w:eastAsia="en-US"/>
              </w:rPr>
              <w:t xml:space="preserve">Last discussion:  </w:t>
            </w:r>
            <w:r w:rsidRPr="00403627">
              <w:rPr>
                <w:rFonts w:ascii="Times New Roman" w:hAnsi="Times New Roman"/>
                <w:sz w:val="20"/>
                <w:lang w:val="en-US" w:eastAsia="en-US"/>
              </w:rPr>
              <w:t>Clarify Codes</w:t>
            </w:r>
          </w:p>
        </w:tc>
        <w:tc>
          <w:tcPr>
            <w:tcW w:w="720" w:type="dxa"/>
            <w:tcBorders>
              <w:top w:val="single" w:sz="4" w:space="0" w:color="auto"/>
              <w:left w:val="single" w:sz="4" w:space="0" w:color="auto"/>
              <w:bottom w:val="single" w:sz="4" w:space="0" w:color="auto"/>
              <w:right w:val="single" w:sz="8" w:space="0" w:color="auto"/>
            </w:tcBorders>
          </w:tcPr>
          <w:p w:rsidR="00A70A9C" w:rsidRPr="00403627" w:rsidRDefault="00A70A9C" w:rsidP="00A50FB4">
            <w:pPr>
              <w:rPr>
                <w:sz w:val="20"/>
              </w:rPr>
            </w:pPr>
            <w:r w:rsidRPr="00403627">
              <w:rPr>
                <w:sz w:val="20"/>
              </w:rPr>
              <w:t>AS</w:t>
            </w:r>
          </w:p>
        </w:tc>
      </w:tr>
      <w:tr w:rsidR="00A70A9C" w:rsidRPr="00403627" w:rsidTr="00147CD2">
        <w:trPr>
          <w:jc w:val="center"/>
        </w:trPr>
        <w:tc>
          <w:tcPr>
            <w:tcW w:w="763" w:type="dxa"/>
            <w:tcBorders>
              <w:top w:val="single" w:sz="4" w:space="0" w:color="auto"/>
              <w:left w:val="single" w:sz="8" w:space="0" w:color="auto"/>
              <w:bottom w:val="single" w:sz="4" w:space="0" w:color="auto"/>
              <w:right w:val="single" w:sz="4" w:space="0" w:color="auto"/>
            </w:tcBorders>
          </w:tcPr>
          <w:p w:rsidR="00A70A9C" w:rsidRPr="00223795" w:rsidRDefault="00A70A9C" w:rsidP="0009761D">
            <w:pPr>
              <w:pStyle w:val="EndnoteText"/>
              <w:jc w:val="center"/>
              <w:rPr>
                <w:rFonts w:ascii="Times New Roman" w:hAnsi="Times New Roman"/>
                <w:sz w:val="20"/>
                <w:lang w:val="en-US" w:eastAsia="en-US"/>
              </w:rPr>
            </w:pPr>
            <w:r w:rsidRPr="00223795">
              <w:rPr>
                <w:rFonts w:ascii="Times New Roman" w:hAnsi="Times New Roman"/>
                <w:sz w:val="20"/>
                <w:lang w:val="en-US" w:eastAsia="en-US"/>
              </w:rPr>
              <w:t>1349</w:t>
            </w:r>
          </w:p>
          <w:p w:rsidR="00A70A9C" w:rsidRPr="00223795" w:rsidRDefault="00A70A9C" w:rsidP="0009761D">
            <w:pPr>
              <w:pStyle w:val="EndnoteText"/>
              <w:jc w:val="center"/>
              <w:rPr>
                <w:rFonts w:ascii="Times New Roman" w:hAnsi="Times New Roman"/>
                <w:sz w:val="20"/>
                <w:lang w:val="en-US" w:eastAsia="en-US"/>
              </w:rPr>
            </w:pPr>
          </w:p>
          <w:p w:rsidR="00A70A9C" w:rsidRPr="00223795" w:rsidRDefault="00A70A9C" w:rsidP="0009761D">
            <w:pPr>
              <w:pStyle w:val="EndnoteText"/>
              <w:jc w:val="center"/>
              <w:rPr>
                <w:rFonts w:ascii="Times New Roman" w:hAnsi="Times New Roman"/>
                <w:sz w:val="20"/>
                <w:lang w:val="en-US" w:eastAsia="en-US"/>
              </w:rPr>
            </w:pPr>
            <w:r w:rsidRPr="00223795">
              <w:rPr>
                <w:rFonts w:ascii="Times New Roman" w:hAnsi="Times New Roman"/>
                <w:sz w:val="20"/>
              </w:rPr>
              <w:t>Kevin and Florian</w:t>
            </w:r>
          </w:p>
        </w:tc>
        <w:tc>
          <w:tcPr>
            <w:tcW w:w="2949" w:type="dxa"/>
            <w:tcBorders>
              <w:top w:val="single" w:sz="4" w:space="0" w:color="auto"/>
              <w:left w:val="single" w:sz="4" w:space="0" w:color="auto"/>
              <w:bottom w:val="single" w:sz="4" w:space="0" w:color="auto"/>
              <w:right w:val="single" w:sz="4" w:space="0" w:color="auto"/>
            </w:tcBorders>
          </w:tcPr>
          <w:p w:rsidR="00A70A9C" w:rsidRPr="00223795" w:rsidRDefault="00A70A9C" w:rsidP="0009761D">
            <w:pPr>
              <w:pStyle w:val="EndnoteText"/>
              <w:rPr>
                <w:rFonts w:ascii="Times New Roman" w:hAnsi="Times New Roman"/>
                <w:sz w:val="20"/>
                <w:lang w:val="en-US" w:eastAsia="en-US"/>
              </w:rPr>
            </w:pPr>
            <w:r w:rsidRPr="00223795">
              <w:rPr>
                <w:rFonts w:ascii="Times New Roman" w:hAnsi="Times New Roman"/>
                <w:sz w:val="20"/>
                <w:lang w:val="en-US" w:eastAsia="en-US"/>
              </w:rPr>
              <w:t>Link from still picture to video</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70A9C" w:rsidRPr="00223795" w:rsidRDefault="00A70A9C" w:rsidP="0009761D">
            <w:pPr>
              <w:pStyle w:val="EndnoteText"/>
              <w:rPr>
                <w:rFonts w:ascii="Times New Roman" w:hAnsi="Times New Roman"/>
                <w:sz w:val="20"/>
                <w:lang w:val="en-US" w:eastAsia="en-US"/>
              </w:rPr>
            </w:pPr>
            <w:r w:rsidRPr="00223795">
              <w:rPr>
                <w:rFonts w:ascii="Times New Roman" w:hAnsi="Times New Roman"/>
                <w:sz w:val="20"/>
                <w:lang w:val="en-US" w:eastAsia="en-US"/>
              </w:rPr>
              <w:t>B Revet</w:t>
            </w:r>
            <w:r>
              <w:rPr>
                <w:rFonts w:ascii="Times New Roman" w:hAnsi="Times New Roman"/>
                <w:sz w:val="20"/>
                <w:lang w:val="en-US" w:eastAsia="en-US"/>
              </w:rPr>
              <w:t xml:space="preserve"> to D. Clunie</w:t>
            </w:r>
          </w:p>
        </w:tc>
        <w:tc>
          <w:tcPr>
            <w:tcW w:w="4161" w:type="dxa"/>
            <w:tcBorders>
              <w:top w:val="single" w:sz="4" w:space="0" w:color="auto"/>
              <w:left w:val="single" w:sz="4" w:space="0" w:color="auto"/>
              <w:bottom w:val="single" w:sz="4" w:space="0" w:color="auto"/>
              <w:right w:val="single" w:sz="4" w:space="0" w:color="auto"/>
            </w:tcBorders>
          </w:tcPr>
          <w:p w:rsidR="00A70A9C" w:rsidRPr="00223795" w:rsidRDefault="00A70A9C" w:rsidP="0009761D">
            <w:pPr>
              <w:pStyle w:val="EndnoteText"/>
              <w:rPr>
                <w:rFonts w:ascii="Times New Roman" w:hAnsi="Times New Roman"/>
                <w:sz w:val="20"/>
                <w:lang w:val="en-US" w:eastAsia="en-US"/>
              </w:rPr>
            </w:pPr>
            <w:r w:rsidRPr="00223795">
              <w:rPr>
                <w:rFonts w:ascii="Times New Roman" w:hAnsi="Times New Roman"/>
                <w:sz w:val="20"/>
                <w:lang w:val="en-US" w:eastAsia="en-US"/>
              </w:rPr>
              <w:t xml:space="preserve">JAN 12 2015: </w:t>
            </w:r>
            <w:r>
              <w:rPr>
                <w:rFonts w:ascii="Times New Roman" w:hAnsi="Times New Roman"/>
                <w:sz w:val="20"/>
                <w:lang w:val="en-US" w:eastAsia="en-US"/>
              </w:rPr>
              <w:t xml:space="preserve">version 01, </w:t>
            </w:r>
            <w:r w:rsidRPr="00223795">
              <w:rPr>
                <w:rFonts w:ascii="Times New Roman" w:hAnsi="Times New Roman"/>
                <w:sz w:val="20"/>
                <w:lang w:val="en-US" w:eastAsia="en-US"/>
              </w:rPr>
              <w:t>discussed to not include implementation advice particularly as it links to current technology</w:t>
            </w:r>
            <w:r>
              <w:rPr>
                <w:rFonts w:ascii="Times New Roman" w:hAnsi="Times New Roman"/>
                <w:sz w:val="20"/>
                <w:lang w:val="en-US" w:eastAsia="en-US"/>
              </w:rPr>
              <w:t xml:space="preserve">.  Need to </w:t>
            </w:r>
            <w:r w:rsidR="008E0F5B">
              <w:rPr>
                <w:rFonts w:ascii="Times New Roman" w:hAnsi="Times New Roman"/>
                <w:sz w:val="20"/>
                <w:lang w:val="en-US" w:eastAsia="en-US"/>
              </w:rPr>
              <w:t>re-ballot</w:t>
            </w:r>
            <w:r>
              <w:rPr>
                <w:rFonts w:ascii="Times New Roman" w:hAnsi="Times New Roman"/>
                <w:sz w:val="20"/>
                <w:lang w:val="en-US" w:eastAsia="en-US"/>
              </w:rPr>
              <w:t>. . Need comment from Florian</w:t>
            </w:r>
          </w:p>
          <w:p w:rsidR="00A70A9C" w:rsidRPr="00223795" w:rsidRDefault="00A70A9C" w:rsidP="0009761D">
            <w:pPr>
              <w:pStyle w:val="EndnoteText"/>
              <w:rPr>
                <w:rFonts w:ascii="Times New Roman" w:hAnsi="Times New Roman"/>
                <w:sz w:val="20"/>
                <w:lang w:val="en-US" w:eastAsia="en-US"/>
              </w:rPr>
            </w:pPr>
            <w:r w:rsidRPr="00223795">
              <w:rPr>
                <w:rFonts w:ascii="Times New Roman" w:hAnsi="Times New Roman"/>
                <w:sz w:val="20"/>
                <w:lang w:val="en-US" w:eastAsia="en-US"/>
              </w:rPr>
              <w:t>NOV 2014:    Kevin and Florian will discuss further off-line. KOD: make it more of a cook book.</w:t>
            </w:r>
          </w:p>
          <w:p w:rsidR="00A70A9C" w:rsidRPr="00223795" w:rsidRDefault="00A70A9C" w:rsidP="0009761D">
            <w:pPr>
              <w:pStyle w:val="EndnoteText"/>
              <w:rPr>
                <w:rFonts w:ascii="Times New Roman" w:hAnsi="Times New Roman"/>
                <w:sz w:val="20"/>
                <w:lang w:val="en-US" w:eastAsia="en-US"/>
              </w:rPr>
            </w:pPr>
          </w:p>
          <w:p w:rsidR="00A70A9C" w:rsidRPr="00223795" w:rsidRDefault="00A70A9C" w:rsidP="0009761D">
            <w:pPr>
              <w:pStyle w:val="EndnoteText"/>
              <w:rPr>
                <w:rFonts w:ascii="Times New Roman" w:hAnsi="Times New Roman"/>
                <w:sz w:val="20"/>
                <w:lang w:val="en-US" w:eastAsia="en-US"/>
              </w:rPr>
            </w:pPr>
            <w:r w:rsidRPr="00223795">
              <w:rPr>
                <w:rFonts w:ascii="Times New Roman" w:hAnsi="Times New Roman"/>
                <w:sz w:val="20"/>
                <w:lang w:val="en-US" w:eastAsia="en-US"/>
              </w:rPr>
              <w:t>JUNE 2014: See the Toshiba comment: KOD the text is not fully informative, only understandable to “insiders”.  Check with author, Florian Knicker.  Remains assigned.</w:t>
            </w:r>
          </w:p>
          <w:p w:rsidR="00A70A9C" w:rsidRPr="00223795" w:rsidRDefault="00A70A9C" w:rsidP="0009761D">
            <w:pPr>
              <w:pStyle w:val="EndnoteText"/>
              <w:rPr>
                <w:rFonts w:ascii="Times New Roman" w:hAnsi="Times New Roman"/>
                <w:sz w:val="20"/>
                <w:lang w:val="en-US" w:eastAsia="en-US"/>
              </w:rPr>
            </w:pPr>
            <w:r w:rsidRPr="00223795">
              <w:rPr>
                <w:rFonts w:ascii="Times New Roman" w:hAnsi="Times New Roman"/>
                <w:sz w:val="20"/>
                <w:lang w:val="en-US" w:eastAsia="en-US"/>
              </w:rPr>
              <w:t>MARCH 2014: WG-06 reviewed, no comments</w:t>
            </w:r>
          </w:p>
        </w:tc>
        <w:tc>
          <w:tcPr>
            <w:tcW w:w="720" w:type="dxa"/>
            <w:tcBorders>
              <w:top w:val="single" w:sz="4" w:space="0" w:color="auto"/>
              <w:left w:val="single" w:sz="4" w:space="0" w:color="auto"/>
              <w:bottom w:val="single" w:sz="4" w:space="0" w:color="auto"/>
              <w:right w:val="single" w:sz="8" w:space="0" w:color="auto"/>
            </w:tcBorders>
          </w:tcPr>
          <w:p w:rsidR="00A70A9C" w:rsidRPr="00996343" w:rsidRDefault="00A70A9C" w:rsidP="0009761D">
            <w:pPr>
              <w:rPr>
                <w:sz w:val="20"/>
              </w:rPr>
            </w:pPr>
            <w:r w:rsidRPr="00996343">
              <w:rPr>
                <w:sz w:val="20"/>
              </w:rPr>
              <w:t xml:space="preserve">AS , On Hold for </w:t>
            </w:r>
            <w:r w:rsidR="008E0F5B" w:rsidRPr="00996343">
              <w:rPr>
                <w:sz w:val="20"/>
              </w:rPr>
              <w:t>re-balloting</w:t>
            </w:r>
          </w:p>
          <w:p w:rsidR="00A70A9C" w:rsidRPr="00223795" w:rsidRDefault="00A70A9C" w:rsidP="0009761D"/>
        </w:tc>
      </w:tr>
      <w:tr w:rsidR="00A70A9C" w:rsidRPr="00403627" w:rsidTr="00147CD2">
        <w:trPr>
          <w:jc w:val="center"/>
        </w:trPr>
        <w:tc>
          <w:tcPr>
            <w:tcW w:w="763" w:type="dxa"/>
            <w:tcBorders>
              <w:top w:val="single" w:sz="4" w:space="0" w:color="auto"/>
              <w:left w:val="single" w:sz="8" w:space="0" w:color="auto"/>
              <w:bottom w:val="single" w:sz="4" w:space="0" w:color="auto"/>
              <w:right w:val="single" w:sz="4" w:space="0" w:color="auto"/>
            </w:tcBorders>
          </w:tcPr>
          <w:p w:rsidR="00A70A9C" w:rsidRPr="00403627" w:rsidRDefault="00A70A9C" w:rsidP="00A50FB4">
            <w:pPr>
              <w:pStyle w:val="EndnoteText"/>
              <w:jc w:val="center"/>
              <w:rPr>
                <w:rFonts w:ascii="Times New Roman" w:hAnsi="Times New Roman"/>
                <w:sz w:val="20"/>
                <w:lang w:val="en-US" w:eastAsia="en-US"/>
              </w:rPr>
            </w:pPr>
            <w:r w:rsidRPr="00403627">
              <w:rPr>
                <w:rFonts w:ascii="Times New Roman" w:hAnsi="Times New Roman"/>
                <w:sz w:val="20"/>
                <w:lang w:val="en-US" w:eastAsia="en-US"/>
              </w:rPr>
              <w:lastRenderedPageBreak/>
              <w:t>1353</w:t>
            </w:r>
          </w:p>
        </w:tc>
        <w:tc>
          <w:tcPr>
            <w:tcW w:w="2949" w:type="dxa"/>
            <w:tcBorders>
              <w:top w:val="single" w:sz="4" w:space="0" w:color="auto"/>
              <w:left w:val="single" w:sz="4" w:space="0" w:color="auto"/>
              <w:bottom w:val="single" w:sz="4" w:space="0" w:color="auto"/>
              <w:right w:val="single" w:sz="4" w:space="0" w:color="auto"/>
            </w:tcBorders>
          </w:tcPr>
          <w:p w:rsidR="00A70A9C" w:rsidRPr="00403627" w:rsidRDefault="00A70A9C" w:rsidP="00A50FB4">
            <w:pPr>
              <w:pStyle w:val="EndnoteText"/>
              <w:rPr>
                <w:rFonts w:ascii="Times New Roman" w:hAnsi="Times New Roman"/>
                <w:sz w:val="20"/>
                <w:lang w:val="en-US" w:eastAsia="en-US"/>
              </w:rPr>
            </w:pPr>
            <w:r w:rsidRPr="00403627">
              <w:rPr>
                <w:rFonts w:ascii="Times New Roman" w:hAnsi="Times New Roman"/>
                <w:sz w:val="20"/>
                <w:lang w:val="en-US" w:eastAsia="en-US"/>
              </w:rPr>
              <w:t>Secure Transport Connection Profile should allow higher TLS versions</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70A9C" w:rsidRPr="00403627" w:rsidRDefault="00A70A9C" w:rsidP="00A50FB4">
            <w:pPr>
              <w:rPr>
                <w:sz w:val="20"/>
              </w:rPr>
            </w:pPr>
            <w:r w:rsidRPr="00403627">
              <w:rPr>
                <w:sz w:val="20"/>
              </w:rPr>
              <w:t>R Horn</w:t>
            </w:r>
          </w:p>
        </w:tc>
        <w:tc>
          <w:tcPr>
            <w:tcW w:w="4161" w:type="dxa"/>
            <w:tcBorders>
              <w:top w:val="single" w:sz="4" w:space="0" w:color="auto"/>
              <w:left w:val="single" w:sz="4" w:space="0" w:color="auto"/>
              <w:bottom w:val="single" w:sz="4" w:space="0" w:color="auto"/>
              <w:right w:val="single" w:sz="4" w:space="0" w:color="auto"/>
            </w:tcBorders>
          </w:tcPr>
          <w:p w:rsidR="00A70A9C" w:rsidRPr="00403627" w:rsidRDefault="00A70A9C" w:rsidP="00A50FB4">
            <w:pPr>
              <w:pStyle w:val="EndnoteText"/>
              <w:rPr>
                <w:rFonts w:ascii="Times New Roman" w:hAnsi="Times New Roman"/>
                <w:sz w:val="20"/>
                <w:lang w:val="en-US" w:eastAsia="en-US"/>
              </w:rPr>
            </w:pPr>
            <w:r>
              <w:rPr>
                <w:rFonts w:ascii="Times New Roman" w:hAnsi="Times New Roman"/>
                <w:sz w:val="20"/>
                <w:lang w:val="en-US" w:eastAsia="en-US"/>
              </w:rPr>
              <w:t>JAN 12 2015: Follow-up with R Horn</w:t>
            </w:r>
          </w:p>
        </w:tc>
        <w:tc>
          <w:tcPr>
            <w:tcW w:w="720" w:type="dxa"/>
            <w:tcBorders>
              <w:top w:val="single" w:sz="4" w:space="0" w:color="auto"/>
              <w:left w:val="single" w:sz="4" w:space="0" w:color="auto"/>
              <w:bottom w:val="single" w:sz="4" w:space="0" w:color="auto"/>
              <w:right w:val="single" w:sz="8" w:space="0" w:color="auto"/>
            </w:tcBorders>
          </w:tcPr>
          <w:p w:rsidR="00A70A9C" w:rsidRPr="00403627" w:rsidRDefault="00A70A9C" w:rsidP="00A50FB4">
            <w:r w:rsidRPr="00403627">
              <w:rPr>
                <w:sz w:val="20"/>
              </w:rPr>
              <w:t>AS</w:t>
            </w:r>
          </w:p>
        </w:tc>
      </w:tr>
      <w:tr w:rsidR="00A70A9C" w:rsidRPr="00403627" w:rsidTr="00147CD2">
        <w:trPr>
          <w:jc w:val="center"/>
        </w:trPr>
        <w:tc>
          <w:tcPr>
            <w:tcW w:w="763" w:type="dxa"/>
            <w:tcBorders>
              <w:top w:val="single" w:sz="4" w:space="0" w:color="auto"/>
              <w:left w:val="single" w:sz="8" w:space="0" w:color="auto"/>
              <w:bottom w:val="single" w:sz="4" w:space="0" w:color="auto"/>
              <w:right w:val="single" w:sz="4" w:space="0" w:color="auto"/>
            </w:tcBorders>
          </w:tcPr>
          <w:p w:rsidR="00A70A9C" w:rsidRPr="00403627" w:rsidRDefault="00A70A9C" w:rsidP="00A50FB4">
            <w:pPr>
              <w:pStyle w:val="EndnoteText"/>
              <w:jc w:val="center"/>
              <w:rPr>
                <w:rFonts w:ascii="Times New Roman" w:hAnsi="Times New Roman"/>
                <w:sz w:val="20"/>
                <w:lang w:val="en-US" w:eastAsia="en-US"/>
              </w:rPr>
            </w:pPr>
            <w:r w:rsidRPr="00403627">
              <w:rPr>
                <w:rFonts w:ascii="Times New Roman" w:hAnsi="Times New Roman"/>
                <w:sz w:val="20"/>
                <w:lang w:val="en-US" w:eastAsia="en-US"/>
              </w:rPr>
              <w:t>1361</w:t>
            </w:r>
          </w:p>
        </w:tc>
        <w:tc>
          <w:tcPr>
            <w:tcW w:w="2949" w:type="dxa"/>
            <w:tcBorders>
              <w:top w:val="single" w:sz="4" w:space="0" w:color="auto"/>
              <w:left w:val="single" w:sz="4" w:space="0" w:color="auto"/>
              <w:bottom w:val="single" w:sz="4" w:space="0" w:color="auto"/>
              <w:right w:val="single" w:sz="4" w:space="0" w:color="auto"/>
            </w:tcBorders>
          </w:tcPr>
          <w:p w:rsidR="00A70A9C" w:rsidRPr="00403627" w:rsidRDefault="00A70A9C" w:rsidP="00A50FB4">
            <w:pPr>
              <w:pStyle w:val="EndnoteText"/>
              <w:rPr>
                <w:rFonts w:ascii="Times New Roman" w:hAnsi="Times New Roman"/>
                <w:sz w:val="20"/>
                <w:lang w:val="en-US" w:eastAsia="en-US"/>
              </w:rPr>
            </w:pPr>
            <w:r w:rsidRPr="00403627">
              <w:rPr>
                <w:rFonts w:ascii="Times New Roman" w:hAnsi="Times New Roman"/>
                <w:sz w:val="20"/>
                <w:lang w:val="en-US" w:eastAsia="en-US"/>
              </w:rPr>
              <w:t xml:space="preserve">Correct </w:t>
            </w:r>
            <w:proofErr w:type="spellStart"/>
            <w:r w:rsidRPr="00403627">
              <w:rPr>
                <w:rFonts w:ascii="Times New Roman" w:hAnsi="Times New Roman"/>
                <w:sz w:val="20"/>
                <w:lang w:val="en-US" w:eastAsia="en-US"/>
              </w:rPr>
              <w:t>ParticipantObjectDescription</w:t>
            </w:r>
            <w:proofErr w:type="spellEnd"/>
            <w:r w:rsidRPr="00403627">
              <w:rPr>
                <w:rFonts w:ascii="Times New Roman" w:hAnsi="Times New Roman"/>
                <w:sz w:val="20"/>
                <w:lang w:val="en-US" w:eastAsia="en-US"/>
              </w:rPr>
              <w:t xml:space="preserve"> in DICOM audit message</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70A9C" w:rsidRPr="00403627" w:rsidRDefault="00A70A9C" w:rsidP="00A50FB4">
            <w:pPr>
              <w:pStyle w:val="EndnoteText"/>
              <w:rPr>
                <w:rFonts w:ascii="Times New Roman" w:hAnsi="Times New Roman"/>
                <w:sz w:val="20"/>
                <w:lang w:val="en-US" w:eastAsia="en-US"/>
              </w:rPr>
            </w:pPr>
            <w:r w:rsidRPr="00403627">
              <w:rPr>
                <w:rFonts w:ascii="Times New Roman" w:hAnsi="Times New Roman"/>
                <w:sz w:val="20"/>
                <w:lang w:val="en-US" w:eastAsia="en-US"/>
              </w:rPr>
              <w:t>R Horn</w:t>
            </w:r>
          </w:p>
        </w:tc>
        <w:tc>
          <w:tcPr>
            <w:tcW w:w="4161" w:type="dxa"/>
            <w:tcBorders>
              <w:top w:val="single" w:sz="4" w:space="0" w:color="auto"/>
              <w:left w:val="single" w:sz="4" w:space="0" w:color="auto"/>
              <w:bottom w:val="single" w:sz="4" w:space="0" w:color="auto"/>
              <w:right w:val="single" w:sz="4" w:space="0" w:color="auto"/>
            </w:tcBorders>
          </w:tcPr>
          <w:p w:rsidR="00A70A9C" w:rsidRPr="00403627" w:rsidRDefault="00A70A9C" w:rsidP="00A50FB4">
            <w:pPr>
              <w:pStyle w:val="EndnoteText"/>
              <w:rPr>
                <w:rFonts w:ascii="Times New Roman" w:hAnsi="Times New Roman"/>
                <w:sz w:val="20"/>
                <w:lang w:val="en-US" w:eastAsia="en-US"/>
              </w:rPr>
            </w:pPr>
            <w:r>
              <w:rPr>
                <w:rFonts w:ascii="Times New Roman" w:hAnsi="Times New Roman"/>
                <w:sz w:val="20"/>
                <w:lang w:val="en-US" w:eastAsia="en-US"/>
              </w:rPr>
              <w:t>JAN 12 2015: Follow-up with R Horn</w:t>
            </w:r>
          </w:p>
        </w:tc>
        <w:tc>
          <w:tcPr>
            <w:tcW w:w="720" w:type="dxa"/>
            <w:tcBorders>
              <w:top w:val="single" w:sz="4" w:space="0" w:color="auto"/>
              <w:left w:val="single" w:sz="4" w:space="0" w:color="auto"/>
              <w:bottom w:val="single" w:sz="4" w:space="0" w:color="auto"/>
              <w:right w:val="single" w:sz="8" w:space="0" w:color="auto"/>
            </w:tcBorders>
          </w:tcPr>
          <w:p w:rsidR="00A70A9C" w:rsidRPr="00403627" w:rsidRDefault="00A70A9C" w:rsidP="00A50FB4">
            <w:r w:rsidRPr="00403627">
              <w:rPr>
                <w:sz w:val="20"/>
              </w:rPr>
              <w:t>AS</w:t>
            </w:r>
          </w:p>
        </w:tc>
      </w:tr>
      <w:tr w:rsidR="00A70A9C" w:rsidRPr="00403627" w:rsidTr="00147CD2">
        <w:trPr>
          <w:jc w:val="center"/>
        </w:trPr>
        <w:tc>
          <w:tcPr>
            <w:tcW w:w="763" w:type="dxa"/>
            <w:tcBorders>
              <w:top w:val="single" w:sz="4" w:space="0" w:color="auto"/>
              <w:left w:val="single" w:sz="8" w:space="0" w:color="auto"/>
              <w:bottom w:val="single" w:sz="4" w:space="0" w:color="auto"/>
              <w:right w:val="single" w:sz="4" w:space="0" w:color="auto"/>
            </w:tcBorders>
          </w:tcPr>
          <w:p w:rsidR="00A70A9C" w:rsidRPr="00403627" w:rsidRDefault="00A70A9C" w:rsidP="00A50FB4">
            <w:pPr>
              <w:pStyle w:val="EndnoteText"/>
              <w:jc w:val="center"/>
              <w:rPr>
                <w:rFonts w:ascii="Times New Roman" w:hAnsi="Times New Roman"/>
                <w:sz w:val="20"/>
                <w:lang w:val="en-US" w:eastAsia="en-US"/>
              </w:rPr>
            </w:pPr>
            <w:r w:rsidRPr="00403627">
              <w:rPr>
                <w:rFonts w:ascii="Times New Roman" w:hAnsi="Times New Roman"/>
                <w:sz w:val="20"/>
                <w:lang w:val="en-US" w:eastAsia="en-US"/>
              </w:rPr>
              <w:t>1362</w:t>
            </w:r>
          </w:p>
        </w:tc>
        <w:tc>
          <w:tcPr>
            <w:tcW w:w="2949" w:type="dxa"/>
            <w:tcBorders>
              <w:top w:val="single" w:sz="4" w:space="0" w:color="auto"/>
              <w:left w:val="single" w:sz="4" w:space="0" w:color="auto"/>
              <w:bottom w:val="single" w:sz="4" w:space="0" w:color="auto"/>
              <w:right w:val="single" w:sz="4" w:space="0" w:color="auto"/>
            </w:tcBorders>
          </w:tcPr>
          <w:p w:rsidR="00A70A9C" w:rsidRPr="00403627" w:rsidRDefault="00A70A9C" w:rsidP="00A50FB4">
            <w:pPr>
              <w:pStyle w:val="EndnoteText"/>
              <w:rPr>
                <w:rFonts w:ascii="Times New Roman" w:hAnsi="Times New Roman"/>
                <w:sz w:val="20"/>
                <w:lang w:val="en-US" w:eastAsia="en-US"/>
              </w:rPr>
            </w:pPr>
            <w:r w:rsidRPr="00403627">
              <w:rPr>
                <w:rFonts w:ascii="Times New Roman" w:hAnsi="Times New Roman"/>
                <w:sz w:val="20"/>
                <w:lang w:val="en-US" w:eastAsia="en-US"/>
              </w:rPr>
              <w:t xml:space="preserve">Correct </w:t>
            </w:r>
            <w:proofErr w:type="spellStart"/>
            <w:r w:rsidRPr="00403627">
              <w:rPr>
                <w:rFonts w:ascii="Times New Roman" w:hAnsi="Times New Roman"/>
                <w:sz w:val="20"/>
                <w:lang w:val="en-US" w:eastAsia="en-US"/>
              </w:rPr>
              <w:t>AuditSourceIdentification</w:t>
            </w:r>
            <w:proofErr w:type="spellEnd"/>
            <w:r w:rsidRPr="00403627">
              <w:rPr>
                <w:rFonts w:ascii="Times New Roman" w:hAnsi="Times New Roman"/>
                <w:sz w:val="20"/>
                <w:lang w:val="en-US" w:eastAsia="en-US"/>
              </w:rPr>
              <w:t xml:space="preserve"> in DICOM audit message</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70A9C" w:rsidRPr="00403627" w:rsidRDefault="00A70A9C" w:rsidP="00A50FB4">
            <w:pPr>
              <w:pStyle w:val="EndnoteText"/>
              <w:rPr>
                <w:rFonts w:ascii="Times New Roman" w:hAnsi="Times New Roman"/>
                <w:sz w:val="20"/>
                <w:lang w:val="en-US" w:eastAsia="en-US"/>
              </w:rPr>
            </w:pPr>
            <w:r w:rsidRPr="00403627">
              <w:rPr>
                <w:rFonts w:ascii="Times New Roman" w:hAnsi="Times New Roman"/>
                <w:sz w:val="20"/>
                <w:lang w:val="en-US" w:eastAsia="en-US"/>
              </w:rPr>
              <w:t>R Horn</w:t>
            </w:r>
          </w:p>
        </w:tc>
        <w:tc>
          <w:tcPr>
            <w:tcW w:w="4161" w:type="dxa"/>
            <w:tcBorders>
              <w:top w:val="single" w:sz="4" w:space="0" w:color="auto"/>
              <w:left w:val="single" w:sz="4" w:space="0" w:color="auto"/>
              <w:bottom w:val="single" w:sz="4" w:space="0" w:color="auto"/>
              <w:right w:val="single" w:sz="4" w:space="0" w:color="auto"/>
            </w:tcBorders>
          </w:tcPr>
          <w:p w:rsidR="00A70A9C" w:rsidRPr="00403627" w:rsidRDefault="00A70A9C" w:rsidP="00A50FB4">
            <w:pPr>
              <w:pStyle w:val="EndnoteText"/>
              <w:rPr>
                <w:rFonts w:ascii="Times New Roman" w:hAnsi="Times New Roman"/>
                <w:sz w:val="20"/>
                <w:lang w:val="en-US" w:eastAsia="en-US"/>
              </w:rPr>
            </w:pPr>
            <w:r>
              <w:rPr>
                <w:rFonts w:ascii="Times New Roman" w:hAnsi="Times New Roman"/>
                <w:sz w:val="20"/>
                <w:lang w:val="en-US" w:eastAsia="en-US"/>
              </w:rPr>
              <w:t>JAN 12 2015: Follow-up with R Horn</w:t>
            </w:r>
          </w:p>
        </w:tc>
        <w:tc>
          <w:tcPr>
            <w:tcW w:w="720" w:type="dxa"/>
            <w:tcBorders>
              <w:top w:val="single" w:sz="4" w:space="0" w:color="auto"/>
              <w:left w:val="single" w:sz="4" w:space="0" w:color="auto"/>
              <w:bottom w:val="single" w:sz="4" w:space="0" w:color="auto"/>
              <w:right w:val="single" w:sz="8" w:space="0" w:color="auto"/>
            </w:tcBorders>
          </w:tcPr>
          <w:p w:rsidR="00A70A9C" w:rsidRPr="00403627" w:rsidRDefault="00A70A9C" w:rsidP="00A50FB4">
            <w:r w:rsidRPr="00403627">
              <w:rPr>
                <w:sz w:val="20"/>
              </w:rPr>
              <w:t>AS</w:t>
            </w:r>
          </w:p>
        </w:tc>
      </w:tr>
      <w:tr w:rsidR="00A70A9C" w:rsidRPr="00403627" w:rsidTr="00147CD2">
        <w:trPr>
          <w:jc w:val="center"/>
        </w:trPr>
        <w:tc>
          <w:tcPr>
            <w:tcW w:w="763" w:type="dxa"/>
            <w:tcBorders>
              <w:top w:val="single" w:sz="4" w:space="0" w:color="auto"/>
              <w:left w:val="single" w:sz="8" w:space="0" w:color="auto"/>
              <w:bottom w:val="single" w:sz="4" w:space="0" w:color="auto"/>
              <w:right w:val="single" w:sz="4" w:space="0" w:color="auto"/>
            </w:tcBorders>
          </w:tcPr>
          <w:p w:rsidR="00A70A9C" w:rsidRPr="00403627" w:rsidRDefault="00A70A9C" w:rsidP="0009761D">
            <w:pPr>
              <w:pStyle w:val="EndnoteText"/>
              <w:jc w:val="center"/>
              <w:rPr>
                <w:rFonts w:ascii="Times New Roman" w:hAnsi="Times New Roman"/>
                <w:sz w:val="20"/>
                <w:lang w:val="en-US" w:eastAsia="en-US"/>
              </w:rPr>
            </w:pPr>
            <w:r w:rsidRPr="00403627">
              <w:rPr>
                <w:rFonts w:ascii="Times New Roman" w:hAnsi="Times New Roman"/>
                <w:sz w:val="20"/>
                <w:lang w:val="en-US" w:eastAsia="en-US"/>
              </w:rPr>
              <w:t>1364</w:t>
            </w:r>
          </w:p>
        </w:tc>
        <w:tc>
          <w:tcPr>
            <w:tcW w:w="2949" w:type="dxa"/>
            <w:tcBorders>
              <w:top w:val="single" w:sz="4" w:space="0" w:color="auto"/>
              <w:left w:val="single" w:sz="4" w:space="0" w:color="auto"/>
              <w:bottom w:val="single" w:sz="4" w:space="0" w:color="auto"/>
              <w:right w:val="single" w:sz="4" w:space="0" w:color="auto"/>
            </w:tcBorders>
          </w:tcPr>
          <w:p w:rsidR="00A70A9C" w:rsidRPr="00403627" w:rsidRDefault="00A70A9C" w:rsidP="0009761D">
            <w:pPr>
              <w:pStyle w:val="EndnoteText"/>
              <w:rPr>
                <w:rFonts w:ascii="Times New Roman" w:hAnsi="Times New Roman"/>
                <w:sz w:val="20"/>
                <w:lang w:val="en-US" w:eastAsia="en-US"/>
              </w:rPr>
            </w:pPr>
            <w:r w:rsidRPr="00403627">
              <w:rPr>
                <w:rFonts w:ascii="Times New Roman" w:hAnsi="Times New Roman"/>
                <w:sz w:val="20"/>
                <w:lang w:val="en-US" w:eastAsia="en-US"/>
              </w:rPr>
              <w:t>Minor corrections to WADO-RS and STOW-RS</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70A9C" w:rsidRPr="00403627" w:rsidRDefault="00A70A9C" w:rsidP="0009761D">
            <w:pPr>
              <w:pStyle w:val="EndnoteText"/>
              <w:rPr>
                <w:rFonts w:ascii="Times New Roman" w:hAnsi="Times New Roman"/>
                <w:sz w:val="20"/>
                <w:lang w:val="en-US" w:eastAsia="en-US"/>
              </w:rPr>
            </w:pPr>
            <w:r w:rsidRPr="00403627">
              <w:rPr>
                <w:rFonts w:ascii="Times New Roman" w:hAnsi="Times New Roman"/>
                <w:sz w:val="20"/>
                <w:lang w:val="en-US" w:eastAsia="en-US"/>
              </w:rPr>
              <w:t>J Philbin</w:t>
            </w:r>
          </w:p>
        </w:tc>
        <w:tc>
          <w:tcPr>
            <w:tcW w:w="4161" w:type="dxa"/>
            <w:tcBorders>
              <w:top w:val="single" w:sz="4" w:space="0" w:color="auto"/>
              <w:left w:val="single" w:sz="4" w:space="0" w:color="auto"/>
              <w:bottom w:val="single" w:sz="4" w:space="0" w:color="auto"/>
              <w:right w:val="single" w:sz="4" w:space="0" w:color="auto"/>
            </w:tcBorders>
          </w:tcPr>
          <w:p w:rsidR="00A70A9C" w:rsidRPr="00403627" w:rsidRDefault="00A70A9C" w:rsidP="0009761D">
            <w:pPr>
              <w:pStyle w:val="EndnoteText"/>
              <w:rPr>
                <w:rFonts w:ascii="Times New Roman" w:hAnsi="Times New Roman"/>
                <w:sz w:val="20"/>
                <w:lang w:val="en-US" w:eastAsia="en-US"/>
              </w:rPr>
            </w:pPr>
            <w:r>
              <w:rPr>
                <w:rFonts w:ascii="Times New Roman" w:hAnsi="Times New Roman"/>
                <w:sz w:val="20"/>
                <w:lang w:val="en-US" w:eastAsia="en-US"/>
              </w:rPr>
              <w:t>JAN 12 2015: Stay assigned. Will discuss in March 2015 with when WG-27 members attend</w:t>
            </w:r>
          </w:p>
        </w:tc>
        <w:tc>
          <w:tcPr>
            <w:tcW w:w="720" w:type="dxa"/>
            <w:tcBorders>
              <w:top w:val="single" w:sz="4" w:space="0" w:color="auto"/>
              <w:left w:val="single" w:sz="4" w:space="0" w:color="auto"/>
              <w:bottom w:val="single" w:sz="4" w:space="0" w:color="auto"/>
              <w:right w:val="single" w:sz="8" w:space="0" w:color="auto"/>
            </w:tcBorders>
          </w:tcPr>
          <w:p w:rsidR="00A70A9C" w:rsidRPr="00403627" w:rsidRDefault="00A70A9C" w:rsidP="0009761D">
            <w:r w:rsidRPr="00403627">
              <w:rPr>
                <w:sz w:val="20"/>
              </w:rPr>
              <w:t>AS</w:t>
            </w:r>
          </w:p>
        </w:tc>
      </w:tr>
      <w:tr w:rsidR="00A70A9C" w:rsidRPr="00403627" w:rsidTr="00147CD2">
        <w:trPr>
          <w:jc w:val="center"/>
        </w:trPr>
        <w:tc>
          <w:tcPr>
            <w:tcW w:w="763" w:type="dxa"/>
            <w:tcBorders>
              <w:top w:val="single" w:sz="4" w:space="0" w:color="auto"/>
              <w:left w:val="single" w:sz="8" w:space="0" w:color="auto"/>
              <w:bottom w:val="single" w:sz="4" w:space="0" w:color="auto"/>
              <w:right w:val="single" w:sz="4" w:space="0" w:color="auto"/>
            </w:tcBorders>
          </w:tcPr>
          <w:p w:rsidR="00A70A9C" w:rsidRPr="00403627" w:rsidRDefault="00A70A9C" w:rsidP="0009761D">
            <w:pPr>
              <w:jc w:val="center"/>
              <w:rPr>
                <w:sz w:val="20"/>
              </w:rPr>
            </w:pPr>
            <w:r w:rsidRPr="00403627">
              <w:rPr>
                <w:sz w:val="20"/>
              </w:rPr>
              <w:t>1423</w:t>
            </w:r>
          </w:p>
        </w:tc>
        <w:tc>
          <w:tcPr>
            <w:tcW w:w="2949" w:type="dxa"/>
            <w:tcBorders>
              <w:top w:val="single" w:sz="4" w:space="0" w:color="auto"/>
              <w:left w:val="single" w:sz="4" w:space="0" w:color="auto"/>
              <w:bottom w:val="single" w:sz="4" w:space="0" w:color="auto"/>
              <w:right w:val="single" w:sz="4" w:space="0" w:color="auto"/>
            </w:tcBorders>
          </w:tcPr>
          <w:p w:rsidR="00A70A9C" w:rsidRPr="00403627" w:rsidRDefault="00A70A9C" w:rsidP="0009761D">
            <w:pPr>
              <w:pStyle w:val="EndnoteText"/>
              <w:rPr>
                <w:rFonts w:ascii="Times New Roman" w:hAnsi="Times New Roman"/>
                <w:sz w:val="20"/>
                <w:lang w:val="en-US" w:eastAsia="en-US"/>
              </w:rPr>
            </w:pPr>
            <w:r w:rsidRPr="00403627">
              <w:rPr>
                <w:rFonts w:ascii="Times New Roman" w:hAnsi="Times New Roman"/>
                <w:sz w:val="20"/>
                <w:lang w:val="en-US" w:eastAsia="en-US"/>
              </w:rPr>
              <w:t>Extending RFC 3240 with DICOM-Mime header fields</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70A9C" w:rsidRPr="00403627" w:rsidRDefault="00A70A9C" w:rsidP="0009761D">
            <w:pPr>
              <w:rPr>
                <w:sz w:val="20"/>
              </w:rPr>
            </w:pPr>
            <w:r w:rsidRPr="00403627">
              <w:rPr>
                <w:sz w:val="20"/>
              </w:rPr>
              <w:t xml:space="preserve">D Clunie, </w:t>
            </w:r>
          </w:p>
        </w:tc>
        <w:tc>
          <w:tcPr>
            <w:tcW w:w="4161" w:type="dxa"/>
            <w:tcBorders>
              <w:top w:val="single" w:sz="4" w:space="0" w:color="auto"/>
              <w:left w:val="single" w:sz="4" w:space="0" w:color="auto"/>
              <w:bottom w:val="single" w:sz="4" w:space="0" w:color="auto"/>
              <w:right w:val="single" w:sz="4" w:space="0" w:color="auto"/>
            </w:tcBorders>
          </w:tcPr>
          <w:p w:rsidR="00A70A9C" w:rsidRDefault="00A70A9C" w:rsidP="0009761D">
            <w:pPr>
              <w:rPr>
                <w:sz w:val="20"/>
              </w:rPr>
            </w:pPr>
            <w:r>
              <w:rPr>
                <w:sz w:val="20"/>
              </w:rPr>
              <w:t>JAN 12 2015: Confirmed task</w:t>
            </w:r>
          </w:p>
          <w:p w:rsidR="00A70A9C" w:rsidRPr="00403627" w:rsidRDefault="00A70A9C" w:rsidP="0009761D">
            <w:pPr>
              <w:rPr>
                <w:sz w:val="20"/>
              </w:rPr>
            </w:pPr>
            <w:r w:rsidRPr="00403627">
              <w:rPr>
                <w:sz w:val="20"/>
              </w:rPr>
              <w:t>SEPT 2015 – NEW:</w:t>
            </w:r>
          </w:p>
          <w:p w:rsidR="00A70A9C" w:rsidRPr="00403627" w:rsidRDefault="00A70A9C" w:rsidP="0009761D">
            <w:pPr>
              <w:rPr>
                <w:sz w:val="20"/>
              </w:rPr>
            </w:pPr>
            <w:r w:rsidRPr="00403627">
              <w:rPr>
                <w:sz w:val="20"/>
              </w:rPr>
              <w:t>David Clunie will work with Marc to finalize CP and submission to IETF.  Secretary will submit to IETF.</w:t>
            </w:r>
          </w:p>
        </w:tc>
        <w:tc>
          <w:tcPr>
            <w:tcW w:w="720" w:type="dxa"/>
            <w:tcBorders>
              <w:top w:val="single" w:sz="4" w:space="0" w:color="auto"/>
              <w:left w:val="single" w:sz="4" w:space="0" w:color="auto"/>
              <w:bottom w:val="single" w:sz="4" w:space="0" w:color="auto"/>
              <w:right w:val="single" w:sz="8" w:space="0" w:color="auto"/>
            </w:tcBorders>
          </w:tcPr>
          <w:p w:rsidR="00A70A9C" w:rsidRPr="00403627" w:rsidRDefault="00A70A9C" w:rsidP="0009761D">
            <w:r w:rsidRPr="00403627">
              <w:t>AS</w:t>
            </w:r>
          </w:p>
        </w:tc>
      </w:tr>
      <w:tr w:rsidR="00A70A9C" w:rsidRPr="00403627" w:rsidTr="00147CD2">
        <w:trPr>
          <w:jc w:val="center"/>
        </w:trPr>
        <w:tc>
          <w:tcPr>
            <w:tcW w:w="763" w:type="dxa"/>
            <w:tcBorders>
              <w:top w:val="single" w:sz="4" w:space="0" w:color="auto"/>
              <w:left w:val="single" w:sz="8" w:space="0" w:color="auto"/>
              <w:bottom w:val="single" w:sz="4" w:space="0" w:color="auto"/>
              <w:right w:val="single" w:sz="4" w:space="0" w:color="auto"/>
            </w:tcBorders>
          </w:tcPr>
          <w:p w:rsidR="00A70A9C" w:rsidRPr="00403627" w:rsidRDefault="00A70A9C" w:rsidP="0009761D">
            <w:pPr>
              <w:pStyle w:val="EndnoteText"/>
              <w:rPr>
                <w:rFonts w:ascii="Times New Roman" w:hAnsi="Times New Roman"/>
                <w:sz w:val="20"/>
                <w:lang w:val="en-US" w:eastAsia="en-US"/>
              </w:rPr>
            </w:pPr>
            <w:r w:rsidRPr="00403627">
              <w:rPr>
                <w:rFonts w:ascii="Times New Roman" w:hAnsi="Times New Roman"/>
                <w:sz w:val="20"/>
                <w:lang w:val="en-US" w:eastAsia="en-US"/>
              </w:rPr>
              <w:t>1411</w:t>
            </w:r>
          </w:p>
        </w:tc>
        <w:tc>
          <w:tcPr>
            <w:tcW w:w="2949" w:type="dxa"/>
            <w:tcBorders>
              <w:top w:val="single" w:sz="4" w:space="0" w:color="auto"/>
              <w:left w:val="single" w:sz="4" w:space="0" w:color="auto"/>
              <w:bottom w:val="single" w:sz="4" w:space="0" w:color="auto"/>
              <w:right w:val="single" w:sz="4" w:space="0" w:color="auto"/>
            </w:tcBorders>
          </w:tcPr>
          <w:p w:rsidR="00A70A9C" w:rsidRPr="00403627" w:rsidRDefault="00A70A9C" w:rsidP="0009761D">
            <w:pPr>
              <w:pStyle w:val="EndnoteText"/>
              <w:rPr>
                <w:rFonts w:ascii="Times New Roman" w:hAnsi="Times New Roman"/>
                <w:sz w:val="20"/>
                <w:lang w:val="en-US" w:eastAsia="en-US"/>
              </w:rPr>
            </w:pPr>
            <w:r w:rsidRPr="00403627">
              <w:rPr>
                <w:rFonts w:ascii="Times New Roman" w:hAnsi="Times New Roman"/>
                <w:sz w:val="20"/>
                <w:lang w:val="en-US" w:eastAsia="en-US"/>
              </w:rPr>
              <w:t>Reserved Group for Known Safe Private Elements</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70A9C" w:rsidRPr="00403627" w:rsidRDefault="00A70A9C" w:rsidP="0009761D">
            <w:pPr>
              <w:pStyle w:val="EndnoteText"/>
              <w:rPr>
                <w:rFonts w:ascii="Times New Roman" w:hAnsi="Times New Roman"/>
                <w:sz w:val="20"/>
                <w:lang w:val="en-US" w:eastAsia="en-US"/>
              </w:rPr>
            </w:pPr>
            <w:r w:rsidRPr="00403627">
              <w:rPr>
                <w:rFonts w:ascii="Times New Roman" w:hAnsi="Times New Roman"/>
                <w:sz w:val="20"/>
                <w:lang w:val="en-US" w:eastAsia="en-US"/>
              </w:rPr>
              <w:t xml:space="preserve">D Clunie </w:t>
            </w:r>
          </w:p>
        </w:tc>
        <w:tc>
          <w:tcPr>
            <w:tcW w:w="4161" w:type="dxa"/>
            <w:tcBorders>
              <w:top w:val="single" w:sz="4" w:space="0" w:color="auto"/>
              <w:left w:val="single" w:sz="4" w:space="0" w:color="auto"/>
              <w:bottom w:val="single" w:sz="4" w:space="0" w:color="auto"/>
              <w:right w:val="single" w:sz="4" w:space="0" w:color="auto"/>
            </w:tcBorders>
          </w:tcPr>
          <w:p w:rsidR="00A70A9C" w:rsidRPr="00403627" w:rsidRDefault="00A70A9C" w:rsidP="0009761D">
            <w:pPr>
              <w:pStyle w:val="EndnoteText"/>
              <w:rPr>
                <w:rFonts w:ascii="Times New Roman" w:hAnsi="Times New Roman"/>
                <w:sz w:val="20"/>
                <w:lang w:val="en-US" w:eastAsia="en-US"/>
              </w:rPr>
            </w:pPr>
            <w:r>
              <w:rPr>
                <w:rFonts w:ascii="Times New Roman" w:hAnsi="Times New Roman"/>
                <w:sz w:val="20"/>
                <w:lang w:val="en-US" w:eastAsia="en-US"/>
              </w:rPr>
              <w:t xml:space="preserve">JAN 12 2015: incorporate GE #4 proposal w/suggested dummy values &amp; explicit VR </w:t>
            </w:r>
          </w:p>
          <w:p w:rsidR="00A70A9C" w:rsidRDefault="00A70A9C" w:rsidP="0009761D">
            <w:pPr>
              <w:pStyle w:val="EndnoteText"/>
              <w:rPr>
                <w:rFonts w:ascii="Times New Roman" w:hAnsi="Times New Roman"/>
                <w:sz w:val="20"/>
                <w:lang w:val="en-US" w:eastAsia="en-US"/>
              </w:rPr>
            </w:pPr>
            <w:r>
              <w:rPr>
                <w:rFonts w:ascii="Times New Roman" w:hAnsi="Times New Roman"/>
                <w:sz w:val="20"/>
                <w:lang w:val="en-US" w:eastAsia="en-US"/>
              </w:rPr>
              <w:t xml:space="preserve">Passed ballot but must </w:t>
            </w:r>
            <w:r w:rsidR="008E0F5B">
              <w:rPr>
                <w:rFonts w:ascii="Times New Roman" w:hAnsi="Times New Roman"/>
                <w:sz w:val="20"/>
                <w:lang w:val="en-US" w:eastAsia="en-US"/>
              </w:rPr>
              <w:t>re-ballot</w:t>
            </w:r>
          </w:p>
          <w:p w:rsidR="00A70A9C" w:rsidRPr="00403627" w:rsidRDefault="008E0F5B" w:rsidP="0009761D">
            <w:pPr>
              <w:pStyle w:val="EndnoteText"/>
              <w:rPr>
                <w:rFonts w:ascii="Times New Roman" w:hAnsi="Times New Roman"/>
                <w:sz w:val="20"/>
                <w:lang w:val="en-US" w:eastAsia="en-US"/>
              </w:rPr>
            </w:pPr>
            <w:r w:rsidRPr="00403627">
              <w:rPr>
                <w:rFonts w:ascii="Times New Roman" w:hAnsi="Times New Roman"/>
                <w:sz w:val="20"/>
                <w:lang w:val="en-US" w:eastAsia="en-US"/>
              </w:rPr>
              <w:t xml:space="preserve">JAN 6 2015: </w:t>
            </w:r>
            <w:r>
              <w:rPr>
                <w:rFonts w:ascii="Times New Roman" w:hAnsi="Times New Roman"/>
                <w:sz w:val="20"/>
                <w:lang w:val="en-US" w:eastAsia="en-US"/>
              </w:rPr>
              <w:t>GE negative vote resolved, NOV 2014</w:t>
            </w:r>
            <w:r w:rsidRPr="00403627">
              <w:rPr>
                <w:rFonts w:ascii="Times New Roman" w:hAnsi="Times New Roman"/>
                <w:sz w:val="20"/>
                <w:lang w:val="en-US" w:eastAsia="en-US"/>
              </w:rPr>
              <w:t xml:space="preserve">. </w:t>
            </w:r>
            <w:r w:rsidR="00A70A9C" w:rsidRPr="00403627">
              <w:rPr>
                <w:rFonts w:ascii="Times New Roman" w:hAnsi="Times New Roman"/>
                <w:sz w:val="20"/>
                <w:lang w:val="en-US" w:eastAsia="en-US"/>
              </w:rPr>
              <w:t>vp version approved for LB</w:t>
            </w:r>
          </w:p>
          <w:p w:rsidR="00A70A9C" w:rsidRPr="00403627" w:rsidRDefault="00A70A9C" w:rsidP="0009761D">
            <w:pPr>
              <w:pStyle w:val="EndnoteText"/>
              <w:rPr>
                <w:rFonts w:ascii="Times New Roman" w:hAnsi="Times New Roman"/>
                <w:sz w:val="20"/>
                <w:lang w:val="en-US" w:eastAsia="en-US"/>
              </w:rPr>
            </w:pPr>
            <w:r w:rsidRPr="00403627">
              <w:rPr>
                <w:rFonts w:ascii="Times New Roman" w:hAnsi="Times New Roman"/>
                <w:sz w:val="20"/>
                <w:lang w:val="en-US" w:eastAsia="en-US"/>
              </w:rPr>
              <w:t>SEPT 2014: Approved for Nov. VP</w:t>
            </w:r>
          </w:p>
        </w:tc>
        <w:tc>
          <w:tcPr>
            <w:tcW w:w="720" w:type="dxa"/>
            <w:tcBorders>
              <w:top w:val="single" w:sz="4" w:space="0" w:color="auto"/>
              <w:left w:val="single" w:sz="4" w:space="0" w:color="auto"/>
              <w:bottom w:val="single" w:sz="4" w:space="0" w:color="auto"/>
              <w:right w:val="single" w:sz="8" w:space="0" w:color="auto"/>
            </w:tcBorders>
          </w:tcPr>
          <w:p w:rsidR="00A70A9C" w:rsidRPr="00403627" w:rsidRDefault="00A70A9C" w:rsidP="0009761D">
            <w:pPr>
              <w:pStyle w:val="EndnoteText"/>
              <w:rPr>
                <w:rFonts w:ascii="Times New Roman" w:hAnsi="Times New Roman"/>
                <w:sz w:val="20"/>
                <w:lang w:val="en-US" w:eastAsia="en-US"/>
              </w:rPr>
            </w:pPr>
            <w:r>
              <w:rPr>
                <w:rFonts w:ascii="Times New Roman" w:hAnsi="Times New Roman"/>
                <w:sz w:val="20"/>
                <w:lang w:val="en-US" w:eastAsia="en-US"/>
              </w:rPr>
              <w:t>AS</w:t>
            </w:r>
          </w:p>
        </w:tc>
      </w:tr>
      <w:tr w:rsidR="00A70A9C" w:rsidRPr="00403627" w:rsidTr="00147CD2">
        <w:trPr>
          <w:jc w:val="center"/>
        </w:trPr>
        <w:tc>
          <w:tcPr>
            <w:tcW w:w="763" w:type="dxa"/>
            <w:tcBorders>
              <w:top w:val="single" w:sz="4" w:space="0" w:color="auto"/>
              <w:left w:val="single" w:sz="8" w:space="0" w:color="auto"/>
              <w:bottom w:val="single" w:sz="4" w:space="0" w:color="auto"/>
              <w:right w:val="single" w:sz="4" w:space="0" w:color="auto"/>
            </w:tcBorders>
          </w:tcPr>
          <w:p w:rsidR="00A70A9C" w:rsidRPr="00403627" w:rsidRDefault="00A70A9C" w:rsidP="0009761D">
            <w:pPr>
              <w:pStyle w:val="EndnoteText"/>
              <w:jc w:val="center"/>
              <w:rPr>
                <w:rFonts w:ascii="Times New Roman" w:hAnsi="Times New Roman"/>
                <w:sz w:val="20"/>
                <w:lang w:val="en-US" w:eastAsia="en-US"/>
              </w:rPr>
            </w:pPr>
            <w:r w:rsidRPr="00403627">
              <w:rPr>
                <w:rFonts w:ascii="Times New Roman" w:hAnsi="Times New Roman"/>
                <w:sz w:val="20"/>
                <w:lang w:val="en-US" w:eastAsia="en-US"/>
              </w:rPr>
              <w:t>1441</w:t>
            </w:r>
          </w:p>
        </w:tc>
        <w:tc>
          <w:tcPr>
            <w:tcW w:w="2949" w:type="dxa"/>
            <w:tcBorders>
              <w:top w:val="single" w:sz="4" w:space="0" w:color="auto"/>
              <w:left w:val="single" w:sz="4" w:space="0" w:color="auto"/>
              <w:bottom w:val="single" w:sz="4" w:space="0" w:color="auto"/>
              <w:right w:val="single" w:sz="4" w:space="0" w:color="auto"/>
            </w:tcBorders>
          </w:tcPr>
          <w:p w:rsidR="00A70A9C" w:rsidRPr="00403627" w:rsidRDefault="00A70A9C" w:rsidP="0009761D">
            <w:pPr>
              <w:pStyle w:val="EndnoteText"/>
              <w:rPr>
                <w:rFonts w:ascii="Times New Roman" w:hAnsi="Times New Roman"/>
                <w:sz w:val="20"/>
                <w:lang w:val="en-US" w:eastAsia="en-US"/>
              </w:rPr>
            </w:pPr>
            <w:r w:rsidRPr="00403627">
              <w:rPr>
                <w:rFonts w:ascii="Times New Roman" w:hAnsi="Times New Roman"/>
                <w:sz w:val="20"/>
                <w:lang w:val="en-US" w:eastAsia="en-US"/>
              </w:rPr>
              <w:t>Add UPS scheduled output destination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70A9C" w:rsidRPr="00403627" w:rsidRDefault="00A70A9C" w:rsidP="0009761D">
            <w:r w:rsidRPr="00403627">
              <w:rPr>
                <w:sz w:val="20"/>
              </w:rPr>
              <w:t>K ODonnell</w:t>
            </w:r>
          </w:p>
        </w:tc>
        <w:tc>
          <w:tcPr>
            <w:tcW w:w="4161" w:type="dxa"/>
            <w:tcBorders>
              <w:top w:val="single" w:sz="4" w:space="0" w:color="auto"/>
              <w:left w:val="single" w:sz="4" w:space="0" w:color="auto"/>
              <w:bottom w:val="single" w:sz="4" w:space="0" w:color="auto"/>
              <w:right w:val="single" w:sz="4" w:space="0" w:color="auto"/>
            </w:tcBorders>
          </w:tcPr>
          <w:p w:rsidR="00A70A9C" w:rsidRDefault="00A70A9C" w:rsidP="0009761D">
            <w:r w:rsidRPr="00250D68">
              <w:rPr>
                <w:sz w:val="20"/>
              </w:rPr>
              <w:t>JAN 12 2015:</w:t>
            </w:r>
            <w:r>
              <w:rPr>
                <w:sz w:val="20"/>
              </w:rPr>
              <w:t xml:space="preserve"> currently in UPS can specify source but not destination</w:t>
            </w:r>
          </w:p>
        </w:tc>
        <w:tc>
          <w:tcPr>
            <w:tcW w:w="720" w:type="dxa"/>
            <w:tcBorders>
              <w:top w:val="single" w:sz="4" w:space="0" w:color="auto"/>
              <w:left w:val="single" w:sz="4" w:space="0" w:color="auto"/>
              <w:bottom w:val="single" w:sz="4" w:space="0" w:color="auto"/>
              <w:right w:val="single" w:sz="8" w:space="0" w:color="auto"/>
            </w:tcBorders>
          </w:tcPr>
          <w:p w:rsidR="00A70A9C" w:rsidRPr="00403627" w:rsidRDefault="00A70A9C" w:rsidP="0009761D">
            <w:r>
              <w:t>AS</w:t>
            </w:r>
          </w:p>
        </w:tc>
      </w:tr>
      <w:tr w:rsidR="00A70A9C" w:rsidRPr="00403627" w:rsidTr="00147CD2">
        <w:trPr>
          <w:jc w:val="center"/>
        </w:trPr>
        <w:tc>
          <w:tcPr>
            <w:tcW w:w="763" w:type="dxa"/>
            <w:tcBorders>
              <w:top w:val="single" w:sz="4" w:space="0" w:color="auto"/>
              <w:left w:val="single" w:sz="8" w:space="0" w:color="auto"/>
              <w:bottom w:val="single" w:sz="4" w:space="0" w:color="auto"/>
              <w:right w:val="single" w:sz="4" w:space="0" w:color="auto"/>
            </w:tcBorders>
          </w:tcPr>
          <w:p w:rsidR="00A70A9C" w:rsidRPr="00403627" w:rsidRDefault="00A70A9C" w:rsidP="0009761D">
            <w:pPr>
              <w:jc w:val="center"/>
              <w:rPr>
                <w:sz w:val="20"/>
              </w:rPr>
            </w:pPr>
          </w:p>
        </w:tc>
        <w:tc>
          <w:tcPr>
            <w:tcW w:w="2949" w:type="dxa"/>
            <w:tcBorders>
              <w:top w:val="single" w:sz="4" w:space="0" w:color="auto"/>
              <w:left w:val="single" w:sz="4" w:space="0" w:color="auto"/>
              <w:bottom w:val="single" w:sz="4" w:space="0" w:color="auto"/>
              <w:right w:val="single" w:sz="4" w:space="0" w:color="auto"/>
            </w:tcBorders>
          </w:tcPr>
          <w:p w:rsidR="00A70A9C" w:rsidRPr="00403627" w:rsidRDefault="00A70A9C" w:rsidP="0009761D">
            <w:pPr>
              <w:rPr>
                <w:sz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70A9C" w:rsidRPr="00403627" w:rsidRDefault="00A70A9C" w:rsidP="0009761D">
            <w:pPr>
              <w:rPr>
                <w:sz w:val="20"/>
              </w:rPr>
            </w:pPr>
          </w:p>
        </w:tc>
        <w:tc>
          <w:tcPr>
            <w:tcW w:w="4161" w:type="dxa"/>
            <w:tcBorders>
              <w:top w:val="single" w:sz="4" w:space="0" w:color="auto"/>
              <w:left w:val="single" w:sz="4" w:space="0" w:color="auto"/>
              <w:bottom w:val="single" w:sz="4" w:space="0" w:color="auto"/>
              <w:right w:val="single" w:sz="4" w:space="0" w:color="auto"/>
            </w:tcBorders>
          </w:tcPr>
          <w:p w:rsidR="00A70A9C" w:rsidRDefault="00A70A9C" w:rsidP="0009761D">
            <w:pPr>
              <w:rPr>
                <w:sz w:val="20"/>
              </w:rPr>
            </w:pPr>
          </w:p>
        </w:tc>
        <w:tc>
          <w:tcPr>
            <w:tcW w:w="720" w:type="dxa"/>
            <w:tcBorders>
              <w:top w:val="single" w:sz="4" w:space="0" w:color="auto"/>
              <w:left w:val="single" w:sz="4" w:space="0" w:color="auto"/>
              <w:bottom w:val="single" w:sz="4" w:space="0" w:color="auto"/>
              <w:right w:val="single" w:sz="8" w:space="0" w:color="auto"/>
            </w:tcBorders>
          </w:tcPr>
          <w:p w:rsidR="00A70A9C" w:rsidRPr="00403627" w:rsidRDefault="00A70A9C" w:rsidP="0009761D">
            <w:pPr>
              <w:rPr>
                <w:sz w:val="20"/>
              </w:rPr>
            </w:pPr>
          </w:p>
        </w:tc>
      </w:tr>
    </w:tbl>
    <w:p w:rsidR="004B4F54" w:rsidRPr="00403627" w:rsidRDefault="004B4F54" w:rsidP="004B4F54">
      <w:pPr>
        <w:rPr>
          <w:lang w:eastAsia="x-none"/>
        </w:rPr>
      </w:pPr>
    </w:p>
    <w:p w:rsidR="00EA7898" w:rsidRPr="00403627" w:rsidRDefault="00EA7898" w:rsidP="004206FD">
      <w:pPr>
        <w:pStyle w:val="Heading1"/>
        <w:numPr>
          <w:ilvl w:val="0"/>
          <w:numId w:val="18"/>
        </w:numPr>
        <w:tabs>
          <w:tab w:val="left" w:pos="720"/>
        </w:tabs>
        <w:spacing w:before="240" w:after="120"/>
        <w:rPr>
          <w:b/>
        </w:rPr>
      </w:pPr>
      <w:r w:rsidRPr="00403627">
        <w:rPr>
          <w:b/>
        </w:rPr>
        <w:t xml:space="preserve">New CPs Submitted that were assigned a CP Number and an Editor  </w:t>
      </w:r>
    </w:p>
    <w:p w:rsidR="00EA7898" w:rsidRPr="00403627" w:rsidRDefault="00EA7898" w:rsidP="00EA7898">
      <w:pPr>
        <w:pStyle w:val="EndnoteText"/>
        <w:tabs>
          <w:tab w:val="left" w:pos="-1440"/>
          <w:tab w:val="left" w:pos="-720"/>
        </w:tabs>
        <w:suppressAutoHyphens/>
        <w:spacing w:after="120"/>
        <w:ind w:left="360"/>
        <w:rPr>
          <w:rFonts w:ascii="Times New Roman" w:hAnsi="Times New Roman"/>
          <w:lang w:val="en-US"/>
        </w:rPr>
      </w:pPr>
      <w:r w:rsidRPr="00403627">
        <w:rPr>
          <w:rFonts w:ascii="Times New Roman" w:hAnsi="Times New Roman"/>
        </w:rPr>
        <w:t xml:space="preserve">The following new change proposals </w:t>
      </w:r>
      <w:r w:rsidRPr="00403627">
        <w:rPr>
          <w:rFonts w:ascii="Times New Roman" w:hAnsi="Times New Roman"/>
          <w:lang w:val="en-US"/>
        </w:rPr>
        <w:t xml:space="preserve">were </w:t>
      </w:r>
      <w:r w:rsidRPr="00403627">
        <w:rPr>
          <w:rFonts w:ascii="Times New Roman" w:hAnsi="Times New Roman"/>
        </w:rPr>
        <w:t xml:space="preserve">received </w:t>
      </w:r>
      <w:r w:rsidRPr="00403627">
        <w:rPr>
          <w:rFonts w:ascii="Times New Roman" w:hAnsi="Times New Roman"/>
          <w:lang w:val="en-US"/>
        </w:rPr>
        <w:t>and posted in the “</w:t>
      </w:r>
      <w:r w:rsidR="00586D37">
        <w:rPr>
          <w:rFonts w:ascii="Times New Roman" w:hAnsi="Times New Roman"/>
          <w:lang w:val="en-US"/>
        </w:rPr>
        <w:t>…/CP/New</w:t>
      </w:r>
      <w:r w:rsidRPr="00403627">
        <w:rPr>
          <w:rFonts w:ascii="Times New Roman" w:hAnsi="Times New Roman"/>
          <w:lang w:val="en-US"/>
        </w:rPr>
        <w:t xml:space="preserve">” subdirectory of the meeting folder.  </w:t>
      </w:r>
      <w:r w:rsidRPr="00403627">
        <w:rPr>
          <w:rFonts w:ascii="Times New Roman" w:hAnsi="Times New Roman"/>
        </w:rPr>
        <w:t xml:space="preserve">CP numbers </w:t>
      </w:r>
      <w:r w:rsidRPr="00403627">
        <w:rPr>
          <w:rFonts w:ascii="Times New Roman" w:hAnsi="Times New Roman"/>
          <w:lang w:val="en-US"/>
        </w:rPr>
        <w:t xml:space="preserve">shown were assigned by WG-06.  They </w:t>
      </w:r>
      <w:r w:rsidRPr="00403627">
        <w:rPr>
          <w:rFonts w:ascii="Times New Roman" w:hAnsi="Times New Roman"/>
        </w:rPr>
        <w:t xml:space="preserve">will be </w:t>
      </w:r>
      <w:r w:rsidR="00586D37">
        <w:rPr>
          <w:rFonts w:ascii="Times New Roman" w:hAnsi="Times New Roman"/>
          <w:lang w:val="en-US"/>
        </w:rPr>
        <w:t xml:space="preserve">marked </w:t>
      </w:r>
      <w:proofErr w:type="gramStart"/>
      <w:r w:rsidR="00586D37">
        <w:rPr>
          <w:rFonts w:ascii="Times New Roman" w:hAnsi="Times New Roman"/>
          <w:lang w:val="en-US"/>
        </w:rPr>
        <w:t xml:space="preserve">as </w:t>
      </w:r>
      <w:r w:rsidRPr="00403627">
        <w:rPr>
          <w:rFonts w:ascii="Times New Roman" w:hAnsi="Times New Roman"/>
        </w:rPr>
        <w:t xml:space="preserve"> “</w:t>
      </w:r>
      <w:proofErr w:type="gramEnd"/>
      <w:r w:rsidRPr="00403627">
        <w:rPr>
          <w:rFonts w:ascii="Times New Roman" w:hAnsi="Times New Roman"/>
        </w:rPr>
        <w:t>Assigned”:</w:t>
      </w:r>
    </w:p>
    <w:tbl>
      <w:tblPr>
        <w:tblW w:w="0" w:type="auto"/>
        <w:jc w:val="center"/>
        <w:tblInd w:w="-45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83"/>
        <w:gridCol w:w="2520"/>
        <w:gridCol w:w="1260"/>
        <w:gridCol w:w="3240"/>
        <w:gridCol w:w="1862"/>
      </w:tblGrid>
      <w:tr w:rsidR="00EA7898" w:rsidRPr="00403627" w:rsidTr="008D086C">
        <w:trPr>
          <w:jc w:val="center"/>
        </w:trPr>
        <w:tc>
          <w:tcPr>
            <w:tcW w:w="783" w:type="dxa"/>
          </w:tcPr>
          <w:p w:rsidR="00EA7898" w:rsidRPr="00403627" w:rsidRDefault="00EA7898" w:rsidP="006E6B76">
            <w:pPr>
              <w:pStyle w:val="EndnoteText"/>
              <w:rPr>
                <w:rFonts w:ascii="Times New Roman" w:hAnsi="Times New Roman"/>
                <w:b/>
                <w:sz w:val="20"/>
                <w:lang w:val="en-US" w:eastAsia="en-US"/>
              </w:rPr>
            </w:pPr>
            <w:r w:rsidRPr="00403627">
              <w:rPr>
                <w:rFonts w:ascii="Times New Roman" w:hAnsi="Times New Roman"/>
                <w:b/>
                <w:sz w:val="20"/>
                <w:lang w:val="en-US" w:eastAsia="en-US"/>
              </w:rPr>
              <w:t>CP# assigned</w:t>
            </w:r>
          </w:p>
        </w:tc>
        <w:tc>
          <w:tcPr>
            <w:tcW w:w="2520" w:type="dxa"/>
          </w:tcPr>
          <w:p w:rsidR="00EA7898" w:rsidRPr="00403627" w:rsidRDefault="00EA7898" w:rsidP="006E6B76">
            <w:pPr>
              <w:pStyle w:val="EndnoteText"/>
              <w:jc w:val="center"/>
              <w:rPr>
                <w:rFonts w:ascii="Times New Roman" w:hAnsi="Times New Roman"/>
                <w:lang w:val="en-US" w:eastAsia="en-US"/>
              </w:rPr>
            </w:pPr>
            <w:r w:rsidRPr="00403627">
              <w:rPr>
                <w:rFonts w:ascii="Times New Roman" w:hAnsi="Times New Roman"/>
                <w:b/>
                <w:lang w:val="en-US" w:eastAsia="en-US"/>
              </w:rPr>
              <w:t>New Correction Proposals --  Title</w:t>
            </w:r>
          </w:p>
        </w:tc>
        <w:tc>
          <w:tcPr>
            <w:tcW w:w="1260" w:type="dxa"/>
            <w:shd w:val="clear" w:color="auto" w:fill="auto"/>
          </w:tcPr>
          <w:p w:rsidR="00EA7898" w:rsidRPr="00403627" w:rsidRDefault="00EA7898" w:rsidP="006225A0">
            <w:pPr>
              <w:pStyle w:val="EndnoteText"/>
              <w:jc w:val="center"/>
              <w:rPr>
                <w:rFonts w:ascii="Times New Roman" w:hAnsi="Times New Roman"/>
                <w:lang w:val="en-US" w:eastAsia="en-US"/>
              </w:rPr>
            </w:pPr>
            <w:r w:rsidRPr="00403627">
              <w:rPr>
                <w:rFonts w:ascii="Times New Roman" w:hAnsi="Times New Roman"/>
                <w:b/>
                <w:lang w:val="en-US" w:eastAsia="en-US"/>
              </w:rPr>
              <w:t>Assigned to</w:t>
            </w:r>
          </w:p>
        </w:tc>
        <w:tc>
          <w:tcPr>
            <w:tcW w:w="3240" w:type="dxa"/>
          </w:tcPr>
          <w:p w:rsidR="00EA7898" w:rsidRPr="00403627" w:rsidRDefault="00EA7898" w:rsidP="006E6B76">
            <w:pPr>
              <w:pStyle w:val="EndnoteText"/>
              <w:rPr>
                <w:rFonts w:ascii="Times New Roman" w:hAnsi="Times New Roman"/>
                <w:b/>
                <w:lang w:val="en-US" w:eastAsia="en-US"/>
              </w:rPr>
            </w:pPr>
            <w:r w:rsidRPr="00403627">
              <w:rPr>
                <w:rFonts w:ascii="Times New Roman" w:hAnsi="Times New Roman"/>
                <w:b/>
                <w:lang w:val="en-US" w:eastAsia="en-US"/>
              </w:rPr>
              <w:t xml:space="preserve">Discussion </w:t>
            </w:r>
          </w:p>
        </w:tc>
        <w:tc>
          <w:tcPr>
            <w:tcW w:w="1862" w:type="dxa"/>
          </w:tcPr>
          <w:p w:rsidR="00EA7898" w:rsidRPr="00403627" w:rsidRDefault="00EA7898" w:rsidP="006E6B76">
            <w:pPr>
              <w:pStyle w:val="EndnoteText"/>
              <w:rPr>
                <w:rFonts w:ascii="Times New Roman" w:hAnsi="Times New Roman"/>
                <w:b/>
                <w:lang w:val="en-US" w:eastAsia="en-US"/>
              </w:rPr>
            </w:pPr>
            <w:r w:rsidRPr="00403627">
              <w:rPr>
                <w:rFonts w:ascii="Times New Roman" w:hAnsi="Times New Roman"/>
                <w:b/>
                <w:lang w:val="en-US" w:eastAsia="en-US"/>
              </w:rPr>
              <w:t>File ID</w:t>
            </w:r>
          </w:p>
        </w:tc>
      </w:tr>
      <w:tr w:rsidR="00620B8D" w:rsidRPr="00403627" w:rsidTr="008D086C">
        <w:trPr>
          <w:jc w:val="center"/>
        </w:trPr>
        <w:tc>
          <w:tcPr>
            <w:tcW w:w="783" w:type="dxa"/>
          </w:tcPr>
          <w:p w:rsidR="00620B8D" w:rsidRPr="00403627" w:rsidRDefault="00620B8D" w:rsidP="00EB6CA2">
            <w:pPr>
              <w:pStyle w:val="EndnoteText"/>
              <w:jc w:val="center"/>
              <w:rPr>
                <w:rFonts w:ascii="Times New Roman" w:hAnsi="Times New Roman"/>
                <w:sz w:val="20"/>
                <w:lang w:val="en-US" w:eastAsia="en-US"/>
              </w:rPr>
            </w:pPr>
            <w:r>
              <w:rPr>
                <w:rFonts w:ascii="Times New Roman" w:hAnsi="Times New Roman"/>
                <w:sz w:val="20"/>
                <w:lang w:val="en-US" w:eastAsia="en-US"/>
              </w:rPr>
              <w:t>1444</w:t>
            </w:r>
          </w:p>
        </w:tc>
        <w:tc>
          <w:tcPr>
            <w:tcW w:w="2520" w:type="dxa"/>
          </w:tcPr>
          <w:p w:rsidR="00620B8D" w:rsidRPr="00403627" w:rsidRDefault="00620B8D" w:rsidP="00EB6CA2">
            <w:pPr>
              <w:pStyle w:val="EndnoteText"/>
              <w:rPr>
                <w:rFonts w:ascii="Times New Roman" w:hAnsi="Times New Roman"/>
                <w:sz w:val="20"/>
                <w:lang w:val="en-US" w:eastAsia="en-US"/>
              </w:rPr>
            </w:pPr>
            <w:r w:rsidRPr="00106383">
              <w:rPr>
                <w:rFonts w:ascii="Times New Roman" w:hAnsi="Times New Roman"/>
                <w:sz w:val="20"/>
                <w:lang w:val="en-US" w:eastAsia="en-US"/>
              </w:rPr>
              <w:t>Add additional dental view sets to Structured Display</w:t>
            </w:r>
          </w:p>
        </w:tc>
        <w:tc>
          <w:tcPr>
            <w:tcW w:w="1260" w:type="dxa"/>
            <w:shd w:val="clear" w:color="auto" w:fill="auto"/>
          </w:tcPr>
          <w:p w:rsidR="00620B8D" w:rsidRPr="00403627" w:rsidRDefault="00620B8D">
            <w:pPr>
              <w:rPr>
                <w:sz w:val="20"/>
              </w:rPr>
            </w:pPr>
            <w:r>
              <w:rPr>
                <w:sz w:val="20"/>
              </w:rPr>
              <w:t>A Casertano</w:t>
            </w:r>
          </w:p>
        </w:tc>
        <w:tc>
          <w:tcPr>
            <w:tcW w:w="3240" w:type="dxa"/>
          </w:tcPr>
          <w:p w:rsidR="003C7B10" w:rsidRDefault="003C7B10" w:rsidP="003C7B10">
            <w:pPr>
              <w:rPr>
                <w:szCs w:val="24"/>
              </w:rPr>
            </w:pPr>
            <w:r>
              <w:rPr>
                <w:szCs w:val="24"/>
              </w:rPr>
              <w:t>JAN 12 2015: New</w:t>
            </w:r>
          </w:p>
          <w:p w:rsidR="00620B8D" w:rsidRPr="008D086C" w:rsidRDefault="008D086C" w:rsidP="003C7B10">
            <w:pPr>
              <w:rPr>
                <w:sz w:val="20"/>
              </w:rPr>
            </w:pPr>
            <w:r w:rsidRPr="0096797D">
              <w:rPr>
                <w:szCs w:val="24"/>
              </w:rPr>
              <w:t>Informative Annex is helpful. Should this be a CP or Sup? Opinion: CP because it is backward compatible</w:t>
            </w:r>
          </w:p>
        </w:tc>
        <w:tc>
          <w:tcPr>
            <w:tcW w:w="1862" w:type="dxa"/>
          </w:tcPr>
          <w:p w:rsidR="00620B8D" w:rsidRPr="00403627" w:rsidRDefault="00620B8D" w:rsidP="00EB6CA2">
            <w:pPr>
              <w:rPr>
                <w:sz w:val="20"/>
              </w:rPr>
            </w:pPr>
            <w:r w:rsidRPr="00106383">
              <w:rPr>
                <w:sz w:val="20"/>
              </w:rPr>
              <w:t>cp14xx Dec 16 2014 V6</w:t>
            </w:r>
          </w:p>
        </w:tc>
      </w:tr>
      <w:tr w:rsidR="003C7B10" w:rsidRPr="00403627" w:rsidTr="008D086C">
        <w:trPr>
          <w:jc w:val="center"/>
        </w:trPr>
        <w:tc>
          <w:tcPr>
            <w:tcW w:w="783" w:type="dxa"/>
          </w:tcPr>
          <w:p w:rsidR="003C7B10" w:rsidRPr="009238F9" w:rsidRDefault="003C7B10" w:rsidP="00EB6CA2">
            <w:pPr>
              <w:pStyle w:val="EndnoteText"/>
              <w:jc w:val="center"/>
              <w:rPr>
                <w:rFonts w:ascii="Times New Roman" w:hAnsi="Times New Roman"/>
                <w:szCs w:val="24"/>
                <w:lang w:val="en-US" w:eastAsia="en-US"/>
              </w:rPr>
            </w:pPr>
            <w:r w:rsidRPr="009238F9">
              <w:rPr>
                <w:rFonts w:ascii="Times New Roman" w:hAnsi="Times New Roman"/>
                <w:szCs w:val="24"/>
                <w:lang w:val="en-US" w:eastAsia="en-US"/>
              </w:rPr>
              <w:t>1445</w:t>
            </w:r>
          </w:p>
        </w:tc>
        <w:tc>
          <w:tcPr>
            <w:tcW w:w="2520" w:type="dxa"/>
          </w:tcPr>
          <w:p w:rsidR="003C7B10" w:rsidRPr="00403627" w:rsidRDefault="003C7B10" w:rsidP="0053541F">
            <w:pPr>
              <w:pStyle w:val="EndnoteText"/>
              <w:rPr>
                <w:rFonts w:ascii="Times New Roman" w:hAnsi="Times New Roman"/>
                <w:sz w:val="20"/>
                <w:lang w:val="en-US" w:eastAsia="en-US"/>
              </w:rPr>
            </w:pPr>
            <w:r w:rsidRPr="00106383">
              <w:rPr>
                <w:rFonts w:ascii="Times New Roman" w:hAnsi="Times New Roman"/>
                <w:sz w:val="20"/>
                <w:lang w:val="en-US" w:eastAsia="en-US"/>
              </w:rPr>
              <w:t>Remove In-Stack Position text from figure C.7.6.16-3</w:t>
            </w:r>
          </w:p>
        </w:tc>
        <w:tc>
          <w:tcPr>
            <w:tcW w:w="1260" w:type="dxa"/>
            <w:shd w:val="clear" w:color="auto" w:fill="auto"/>
          </w:tcPr>
          <w:p w:rsidR="003C7B10" w:rsidRPr="00403627" w:rsidRDefault="003C7B10">
            <w:r>
              <w:t>D Clunie</w:t>
            </w:r>
          </w:p>
        </w:tc>
        <w:tc>
          <w:tcPr>
            <w:tcW w:w="3240" w:type="dxa"/>
          </w:tcPr>
          <w:p w:rsidR="003C7B10" w:rsidRDefault="003C7B10">
            <w:r w:rsidRPr="003E5D50">
              <w:rPr>
                <w:szCs w:val="24"/>
              </w:rPr>
              <w:t>JAN 12 2015: New</w:t>
            </w:r>
          </w:p>
        </w:tc>
        <w:tc>
          <w:tcPr>
            <w:tcW w:w="1862" w:type="dxa"/>
          </w:tcPr>
          <w:p w:rsidR="003C7B10" w:rsidRPr="00403627" w:rsidRDefault="003C7B10" w:rsidP="00EB6CA2">
            <w:pPr>
              <w:rPr>
                <w:sz w:val="20"/>
              </w:rPr>
            </w:pPr>
            <w:r w:rsidRPr="00620B8D">
              <w:rPr>
                <w:sz w:val="20"/>
              </w:rPr>
              <w:t>CP WC update figure C.7.6.16-3</w:t>
            </w:r>
          </w:p>
        </w:tc>
      </w:tr>
      <w:tr w:rsidR="003C7B10" w:rsidRPr="00403627" w:rsidTr="008D086C">
        <w:trPr>
          <w:jc w:val="center"/>
        </w:trPr>
        <w:tc>
          <w:tcPr>
            <w:tcW w:w="783" w:type="dxa"/>
          </w:tcPr>
          <w:p w:rsidR="003C7B10" w:rsidRPr="00F32FC6" w:rsidRDefault="003C7B10" w:rsidP="003C7B10">
            <w:pPr>
              <w:pStyle w:val="EndnoteText"/>
              <w:jc w:val="center"/>
              <w:rPr>
                <w:rFonts w:ascii="Times New Roman" w:hAnsi="Times New Roman"/>
                <w:szCs w:val="24"/>
                <w:lang w:val="en-US" w:eastAsia="en-US"/>
              </w:rPr>
            </w:pPr>
            <w:r>
              <w:rPr>
                <w:rFonts w:ascii="Times New Roman" w:hAnsi="Times New Roman"/>
                <w:szCs w:val="24"/>
                <w:lang w:val="en-US" w:eastAsia="en-US"/>
              </w:rPr>
              <w:t>1446</w:t>
            </w:r>
          </w:p>
        </w:tc>
        <w:tc>
          <w:tcPr>
            <w:tcW w:w="2520" w:type="dxa"/>
          </w:tcPr>
          <w:tbl>
            <w:tblPr>
              <w:tblW w:w="3529" w:type="dxa"/>
              <w:tblBorders>
                <w:top w:val="nil"/>
                <w:left w:val="nil"/>
                <w:bottom w:val="nil"/>
                <w:right w:val="nil"/>
              </w:tblBorders>
              <w:tblLayout w:type="fixed"/>
              <w:tblLook w:val="0000" w:firstRow="0" w:lastRow="0" w:firstColumn="0" w:lastColumn="0" w:noHBand="0" w:noVBand="0"/>
            </w:tblPr>
            <w:tblGrid>
              <w:gridCol w:w="3529"/>
            </w:tblGrid>
            <w:tr w:rsidR="003C7B10" w:rsidRPr="00586D37" w:rsidTr="003C7B10">
              <w:trPr>
                <w:trHeight w:val="126"/>
              </w:trPr>
              <w:tc>
                <w:tcPr>
                  <w:tcW w:w="3529" w:type="dxa"/>
                </w:tcPr>
                <w:p w:rsidR="003C7B10" w:rsidRPr="00586D37" w:rsidRDefault="003C7B10" w:rsidP="003C7B10">
                  <w:pPr>
                    <w:rPr>
                      <w:sz w:val="22"/>
                      <w:szCs w:val="22"/>
                    </w:rPr>
                  </w:pPr>
                  <w:r w:rsidRPr="00586D37">
                    <w:rPr>
                      <w:sz w:val="22"/>
                      <w:szCs w:val="22"/>
                    </w:rPr>
                    <w:t xml:space="preserve">Prohibit circular </w:t>
                  </w:r>
                </w:p>
                <w:p w:rsidR="003C7B10" w:rsidRPr="00586D37" w:rsidRDefault="003C7B10" w:rsidP="003C7B10">
                  <w:pPr>
                    <w:rPr>
                      <w:sz w:val="22"/>
                      <w:szCs w:val="22"/>
                    </w:rPr>
                  </w:pPr>
                  <w:r w:rsidRPr="00586D37">
                    <w:rPr>
                      <w:sz w:val="22"/>
                      <w:szCs w:val="22"/>
                    </w:rPr>
                    <w:t xml:space="preserve">Dimension Index </w:t>
                  </w:r>
                </w:p>
                <w:p w:rsidR="003C7B10" w:rsidRPr="00586D37" w:rsidRDefault="003C7B10" w:rsidP="003C7B10">
                  <w:pPr>
                    <w:rPr>
                      <w:sz w:val="22"/>
                      <w:szCs w:val="22"/>
                    </w:rPr>
                  </w:pPr>
                  <w:r w:rsidRPr="00586D37">
                    <w:rPr>
                      <w:sz w:val="22"/>
                      <w:szCs w:val="22"/>
                    </w:rPr>
                    <w:t>references</w:t>
                  </w:r>
                </w:p>
              </w:tc>
            </w:tr>
          </w:tbl>
          <w:p w:rsidR="003C7B10" w:rsidRPr="00586D37" w:rsidRDefault="003C7B10" w:rsidP="003C7B10">
            <w:pPr>
              <w:pStyle w:val="EndnoteText"/>
              <w:rPr>
                <w:rFonts w:ascii="Times New Roman" w:hAnsi="Times New Roman"/>
                <w:sz w:val="22"/>
                <w:szCs w:val="22"/>
                <w:lang w:val="en-US" w:eastAsia="en-US"/>
              </w:rPr>
            </w:pPr>
          </w:p>
        </w:tc>
        <w:tc>
          <w:tcPr>
            <w:tcW w:w="1260" w:type="dxa"/>
            <w:shd w:val="clear" w:color="auto" w:fill="auto"/>
          </w:tcPr>
          <w:p w:rsidR="003C7B10" w:rsidRPr="00586D37" w:rsidRDefault="003C7B10" w:rsidP="003C7B10">
            <w:pPr>
              <w:rPr>
                <w:sz w:val="22"/>
                <w:szCs w:val="22"/>
              </w:rPr>
            </w:pPr>
            <w:r w:rsidRPr="00586D37">
              <w:rPr>
                <w:sz w:val="22"/>
                <w:szCs w:val="22"/>
              </w:rPr>
              <w:t>D Clunie</w:t>
            </w:r>
          </w:p>
        </w:tc>
        <w:tc>
          <w:tcPr>
            <w:tcW w:w="3240" w:type="dxa"/>
          </w:tcPr>
          <w:p w:rsidR="003C7B10" w:rsidRDefault="003C7B10">
            <w:r w:rsidRPr="003E5D50">
              <w:rPr>
                <w:szCs w:val="24"/>
              </w:rPr>
              <w:t>JAN 12 2015: New</w:t>
            </w:r>
          </w:p>
        </w:tc>
        <w:tc>
          <w:tcPr>
            <w:tcW w:w="1862" w:type="dxa"/>
          </w:tcPr>
          <w:p w:rsidR="003C7B10" w:rsidRPr="00586D37" w:rsidRDefault="003C7B10" w:rsidP="003C7B10">
            <w:pPr>
              <w:rPr>
                <w:sz w:val="22"/>
                <w:szCs w:val="22"/>
              </w:rPr>
            </w:pPr>
            <w:r w:rsidRPr="00586D37">
              <w:rPr>
                <w:sz w:val="22"/>
                <w:szCs w:val="22"/>
              </w:rPr>
              <w:t>cp_dac272_prohibitcirculardimensionindex</w:t>
            </w:r>
          </w:p>
        </w:tc>
      </w:tr>
      <w:tr w:rsidR="003C7B10" w:rsidRPr="00403627" w:rsidTr="008D086C">
        <w:trPr>
          <w:trHeight w:val="575"/>
          <w:jc w:val="center"/>
        </w:trPr>
        <w:tc>
          <w:tcPr>
            <w:tcW w:w="783" w:type="dxa"/>
          </w:tcPr>
          <w:p w:rsidR="003C7B10" w:rsidRPr="00F32FC6" w:rsidRDefault="003C7B10" w:rsidP="003C7B10">
            <w:pPr>
              <w:pStyle w:val="EndnoteText"/>
              <w:jc w:val="center"/>
              <w:rPr>
                <w:rFonts w:ascii="Times New Roman" w:hAnsi="Times New Roman"/>
                <w:szCs w:val="24"/>
                <w:lang w:val="en-US" w:eastAsia="en-US"/>
              </w:rPr>
            </w:pPr>
            <w:r>
              <w:rPr>
                <w:rFonts w:ascii="Times New Roman" w:hAnsi="Times New Roman"/>
                <w:szCs w:val="24"/>
                <w:lang w:val="en-US" w:eastAsia="en-US"/>
              </w:rPr>
              <w:t>1447</w:t>
            </w:r>
          </w:p>
        </w:tc>
        <w:tc>
          <w:tcPr>
            <w:tcW w:w="2520" w:type="dxa"/>
          </w:tcPr>
          <w:p w:rsidR="003C7B10" w:rsidRPr="00586D37" w:rsidRDefault="003C7B10" w:rsidP="003C7B10">
            <w:pPr>
              <w:pStyle w:val="EndnoteText"/>
              <w:rPr>
                <w:rFonts w:ascii="Times New Roman" w:hAnsi="Times New Roman"/>
                <w:sz w:val="22"/>
                <w:szCs w:val="22"/>
                <w:lang w:val="en-US" w:eastAsia="en-US"/>
              </w:rPr>
            </w:pPr>
            <w:r w:rsidRPr="00586D37">
              <w:rPr>
                <w:rFonts w:ascii="Times New Roman" w:hAnsi="Times New Roman"/>
                <w:sz w:val="22"/>
                <w:szCs w:val="22"/>
                <w:lang w:val="en-US" w:eastAsia="en-US"/>
              </w:rPr>
              <w:t>Clarify 8 bit in Extended JPEG Transfer Syntax</w:t>
            </w:r>
          </w:p>
        </w:tc>
        <w:tc>
          <w:tcPr>
            <w:tcW w:w="1260" w:type="dxa"/>
            <w:shd w:val="clear" w:color="auto" w:fill="auto"/>
          </w:tcPr>
          <w:p w:rsidR="003C7B10" w:rsidRPr="00586D37" w:rsidRDefault="003C7B10" w:rsidP="003C7B10">
            <w:pPr>
              <w:rPr>
                <w:sz w:val="22"/>
                <w:szCs w:val="22"/>
              </w:rPr>
            </w:pPr>
            <w:r w:rsidRPr="00586D37">
              <w:rPr>
                <w:sz w:val="22"/>
                <w:szCs w:val="22"/>
              </w:rPr>
              <w:t>D Clunie</w:t>
            </w:r>
          </w:p>
        </w:tc>
        <w:tc>
          <w:tcPr>
            <w:tcW w:w="3240" w:type="dxa"/>
          </w:tcPr>
          <w:p w:rsidR="003C7B10" w:rsidRDefault="003C7B10">
            <w:r w:rsidRPr="003E5D50">
              <w:rPr>
                <w:szCs w:val="24"/>
              </w:rPr>
              <w:t>JAN 12 2015: New</w:t>
            </w:r>
          </w:p>
        </w:tc>
        <w:tc>
          <w:tcPr>
            <w:tcW w:w="1862" w:type="dxa"/>
          </w:tcPr>
          <w:p w:rsidR="003C7B10" w:rsidRPr="00586D37" w:rsidRDefault="003C7B10" w:rsidP="003C7B10">
            <w:pPr>
              <w:rPr>
                <w:sz w:val="22"/>
                <w:szCs w:val="22"/>
              </w:rPr>
            </w:pPr>
            <w:r w:rsidRPr="00586D37">
              <w:rPr>
                <w:sz w:val="22"/>
                <w:szCs w:val="22"/>
              </w:rPr>
              <w:t>cp_dac273_clarify8bitinextendedjpeg3</w:t>
            </w:r>
          </w:p>
        </w:tc>
      </w:tr>
      <w:tr w:rsidR="003C7B10" w:rsidRPr="00403627" w:rsidTr="008D086C">
        <w:trPr>
          <w:trHeight w:val="575"/>
          <w:jc w:val="center"/>
        </w:trPr>
        <w:tc>
          <w:tcPr>
            <w:tcW w:w="783" w:type="dxa"/>
          </w:tcPr>
          <w:p w:rsidR="003C7B10" w:rsidRPr="00F32FC6" w:rsidRDefault="003C7B10" w:rsidP="003C7B10">
            <w:pPr>
              <w:pStyle w:val="EndnoteText"/>
              <w:jc w:val="center"/>
              <w:rPr>
                <w:rFonts w:ascii="Times New Roman" w:hAnsi="Times New Roman"/>
                <w:szCs w:val="24"/>
                <w:lang w:val="en-US" w:eastAsia="en-US"/>
              </w:rPr>
            </w:pPr>
            <w:r>
              <w:rPr>
                <w:rFonts w:ascii="Times New Roman" w:hAnsi="Times New Roman"/>
                <w:szCs w:val="24"/>
                <w:lang w:val="en-US" w:eastAsia="en-US"/>
              </w:rPr>
              <w:lastRenderedPageBreak/>
              <w:t>1448</w:t>
            </w:r>
          </w:p>
        </w:tc>
        <w:tc>
          <w:tcPr>
            <w:tcW w:w="2520" w:type="dxa"/>
          </w:tcPr>
          <w:p w:rsidR="003C7B10" w:rsidRPr="00586D37" w:rsidRDefault="003C7B10" w:rsidP="003C7B10">
            <w:pPr>
              <w:pStyle w:val="EndnoteText"/>
              <w:rPr>
                <w:rFonts w:ascii="Times New Roman" w:hAnsi="Times New Roman"/>
                <w:sz w:val="22"/>
                <w:szCs w:val="22"/>
                <w:lang w:val="en-US" w:eastAsia="en-US"/>
              </w:rPr>
            </w:pPr>
            <w:r w:rsidRPr="00586D37">
              <w:rPr>
                <w:rFonts w:ascii="Times New Roman" w:hAnsi="Times New Roman"/>
                <w:sz w:val="22"/>
                <w:szCs w:val="22"/>
                <w:lang w:val="en-US" w:eastAsia="en-US"/>
              </w:rPr>
              <w:t xml:space="preserve">Add blood normalized IAUC codes </w:t>
            </w:r>
          </w:p>
        </w:tc>
        <w:tc>
          <w:tcPr>
            <w:tcW w:w="1260" w:type="dxa"/>
            <w:shd w:val="clear" w:color="auto" w:fill="auto"/>
          </w:tcPr>
          <w:p w:rsidR="003C7B10" w:rsidRPr="00586D37" w:rsidRDefault="003C7B10" w:rsidP="003C7B10">
            <w:pPr>
              <w:rPr>
                <w:sz w:val="22"/>
                <w:szCs w:val="22"/>
              </w:rPr>
            </w:pPr>
            <w:r w:rsidRPr="00586D37">
              <w:rPr>
                <w:sz w:val="22"/>
                <w:szCs w:val="22"/>
              </w:rPr>
              <w:t>D Clunie</w:t>
            </w:r>
          </w:p>
        </w:tc>
        <w:tc>
          <w:tcPr>
            <w:tcW w:w="3240" w:type="dxa"/>
          </w:tcPr>
          <w:p w:rsidR="003C7B10" w:rsidRDefault="003C7B10">
            <w:r w:rsidRPr="003E5D50">
              <w:rPr>
                <w:szCs w:val="24"/>
              </w:rPr>
              <w:t>JAN 12 2015: New</w:t>
            </w:r>
          </w:p>
        </w:tc>
        <w:tc>
          <w:tcPr>
            <w:tcW w:w="1862" w:type="dxa"/>
          </w:tcPr>
          <w:p w:rsidR="003C7B10" w:rsidRPr="00586D37" w:rsidRDefault="003C7B10" w:rsidP="003C7B10">
            <w:pPr>
              <w:rPr>
                <w:sz w:val="22"/>
                <w:szCs w:val="22"/>
              </w:rPr>
            </w:pPr>
            <w:r w:rsidRPr="00586D37">
              <w:rPr>
                <w:sz w:val="22"/>
                <w:szCs w:val="22"/>
              </w:rPr>
              <w:t>cp_dac274_IAUCBN</w:t>
            </w:r>
          </w:p>
        </w:tc>
      </w:tr>
      <w:tr w:rsidR="003C7B10" w:rsidRPr="00403627" w:rsidTr="008D086C">
        <w:trPr>
          <w:trHeight w:val="575"/>
          <w:jc w:val="center"/>
        </w:trPr>
        <w:tc>
          <w:tcPr>
            <w:tcW w:w="783" w:type="dxa"/>
          </w:tcPr>
          <w:p w:rsidR="003C7B10" w:rsidRPr="00F32FC6" w:rsidRDefault="003C7B10" w:rsidP="003C7B10">
            <w:pPr>
              <w:pStyle w:val="EndnoteText"/>
              <w:jc w:val="center"/>
              <w:rPr>
                <w:rFonts w:ascii="Times New Roman" w:hAnsi="Times New Roman"/>
                <w:szCs w:val="24"/>
                <w:lang w:val="en-US" w:eastAsia="en-US"/>
              </w:rPr>
            </w:pPr>
            <w:r>
              <w:rPr>
                <w:rFonts w:ascii="Times New Roman" w:hAnsi="Times New Roman"/>
                <w:szCs w:val="24"/>
                <w:lang w:val="en-US" w:eastAsia="en-US"/>
              </w:rPr>
              <w:t>1449</w:t>
            </w:r>
          </w:p>
        </w:tc>
        <w:tc>
          <w:tcPr>
            <w:tcW w:w="2520" w:type="dxa"/>
          </w:tcPr>
          <w:p w:rsidR="003C7B10" w:rsidRPr="00586D37" w:rsidRDefault="003C7B10" w:rsidP="003C7B10">
            <w:pPr>
              <w:pStyle w:val="EndnoteText"/>
              <w:rPr>
                <w:rFonts w:ascii="Times New Roman" w:hAnsi="Times New Roman"/>
                <w:sz w:val="22"/>
                <w:szCs w:val="22"/>
                <w:lang w:val="en-US" w:eastAsia="en-US"/>
              </w:rPr>
            </w:pPr>
            <w:r w:rsidRPr="00586D37">
              <w:rPr>
                <w:rFonts w:ascii="Times New Roman" w:hAnsi="Times New Roman"/>
                <w:sz w:val="22"/>
                <w:szCs w:val="22"/>
                <w:lang w:val="en-US" w:eastAsia="en-US"/>
              </w:rPr>
              <w:t>Clarify Modality Device Code Definitions</w:t>
            </w:r>
          </w:p>
        </w:tc>
        <w:tc>
          <w:tcPr>
            <w:tcW w:w="1260" w:type="dxa"/>
            <w:shd w:val="clear" w:color="auto" w:fill="auto"/>
          </w:tcPr>
          <w:p w:rsidR="003C7B10" w:rsidRPr="00586D37" w:rsidRDefault="003C7B10" w:rsidP="003C7B10">
            <w:pPr>
              <w:rPr>
                <w:sz w:val="22"/>
                <w:szCs w:val="22"/>
              </w:rPr>
            </w:pPr>
            <w:r w:rsidRPr="00586D37">
              <w:rPr>
                <w:sz w:val="22"/>
                <w:szCs w:val="22"/>
              </w:rPr>
              <w:t>D Clunie</w:t>
            </w:r>
          </w:p>
        </w:tc>
        <w:tc>
          <w:tcPr>
            <w:tcW w:w="3240" w:type="dxa"/>
          </w:tcPr>
          <w:p w:rsidR="003C7B10" w:rsidRDefault="003C7B10">
            <w:r w:rsidRPr="003E5D50">
              <w:rPr>
                <w:szCs w:val="24"/>
              </w:rPr>
              <w:t>JAN 12 2015: New</w:t>
            </w:r>
          </w:p>
        </w:tc>
        <w:tc>
          <w:tcPr>
            <w:tcW w:w="1862" w:type="dxa"/>
          </w:tcPr>
          <w:p w:rsidR="003C7B10" w:rsidRPr="00586D37" w:rsidRDefault="003C7B10" w:rsidP="003C7B10">
            <w:pPr>
              <w:rPr>
                <w:sz w:val="22"/>
                <w:szCs w:val="22"/>
              </w:rPr>
            </w:pPr>
            <w:r w:rsidRPr="00586D37">
              <w:rPr>
                <w:sz w:val="22"/>
                <w:szCs w:val="22"/>
              </w:rPr>
              <w:t>cp_dac275_modalitydevicecodedefintiions</w:t>
            </w:r>
          </w:p>
          <w:p w:rsidR="003C7B10" w:rsidRPr="00586D37" w:rsidRDefault="003C7B10" w:rsidP="003C7B10">
            <w:pPr>
              <w:rPr>
                <w:sz w:val="22"/>
                <w:szCs w:val="22"/>
              </w:rPr>
            </w:pPr>
          </w:p>
        </w:tc>
      </w:tr>
      <w:tr w:rsidR="003C7B10" w:rsidRPr="00403627" w:rsidTr="008D086C">
        <w:trPr>
          <w:trHeight w:val="575"/>
          <w:jc w:val="center"/>
        </w:trPr>
        <w:tc>
          <w:tcPr>
            <w:tcW w:w="783" w:type="dxa"/>
          </w:tcPr>
          <w:p w:rsidR="003C7B10" w:rsidRDefault="003C7B10" w:rsidP="003C7B10">
            <w:pPr>
              <w:pStyle w:val="EndnoteText"/>
              <w:jc w:val="center"/>
              <w:rPr>
                <w:rFonts w:ascii="Times New Roman" w:hAnsi="Times New Roman"/>
                <w:szCs w:val="24"/>
                <w:lang w:val="en-US" w:eastAsia="en-US"/>
              </w:rPr>
            </w:pPr>
            <w:r>
              <w:rPr>
                <w:rFonts w:ascii="Times New Roman" w:hAnsi="Times New Roman"/>
                <w:szCs w:val="24"/>
                <w:lang w:val="en-US" w:eastAsia="en-US"/>
              </w:rPr>
              <w:t>1450</w:t>
            </w:r>
          </w:p>
        </w:tc>
        <w:tc>
          <w:tcPr>
            <w:tcW w:w="2520" w:type="dxa"/>
          </w:tcPr>
          <w:p w:rsidR="003C7B10" w:rsidRPr="00586D37" w:rsidRDefault="003C7B10" w:rsidP="003C7B10">
            <w:pPr>
              <w:pStyle w:val="EndnoteText"/>
              <w:tabs>
                <w:tab w:val="right" w:pos="3024"/>
              </w:tabs>
              <w:rPr>
                <w:rFonts w:ascii="Times New Roman" w:hAnsi="Times New Roman"/>
                <w:sz w:val="22"/>
                <w:szCs w:val="22"/>
                <w:lang w:val="en-US" w:eastAsia="en-US"/>
              </w:rPr>
            </w:pPr>
            <w:r w:rsidRPr="009238F9">
              <w:rPr>
                <w:rFonts w:ascii="Times New Roman" w:hAnsi="Times New Roman"/>
                <w:sz w:val="22"/>
                <w:szCs w:val="22"/>
                <w:lang w:val="en-US" w:eastAsia="en-US"/>
              </w:rPr>
              <w:t>Correct media application profile description with respect to compression</w:t>
            </w:r>
          </w:p>
        </w:tc>
        <w:tc>
          <w:tcPr>
            <w:tcW w:w="1260" w:type="dxa"/>
            <w:shd w:val="clear" w:color="auto" w:fill="auto"/>
          </w:tcPr>
          <w:p w:rsidR="003C7B10" w:rsidRPr="00586D37" w:rsidRDefault="003C7B10" w:rsidP="003C7B10">
            <w:pPr>
              <w:rPr>
                <w:sz w:val="22"/>
                <w:szCs w:val="22"/>
              </w:rPr>
            </w:pPr>
            <w:r>
              <w:rPr>
                <w:sz w:val="22"/>
                <w:szCs w:val="22"/>
              </w:rPr>
              <w:t>D Clunie</w:t>
            </w:r>
          </w:p>
        </w:tc>
        <w:tc>
          <w:tcPr>
            <w:tcW w:w="3240" w:type="dxa"/>
          </w:tcPr>
          <w:p w:rsidR="003C7B10" w:rsidRDefault="003C7B10">
            <w:r w:rsidRPr="003E5D50">
              <w:rPr>
                <w:szCs w:val="24"/>
              </w:rPr>
              <w:t>JAN 12 2015: New</w:t>
            </w:r>
          </w:p>
        </w:tc>
        <w:tc>
          <w:tcPr>
            <w:tcW w:w="1862" w:type="dxa"/>
          </w:tcPr>
          <w:p w:rsidR="003C7B10" w:rsidRPr="00586D37" w:rsidRDefault="003C7B10" w:rsidP="003C7B10">
            <w:pPr>
              <w:rPr>
                <w:sz w:val="22"/>
                <w:szCs w:val="22"/>
              </w:rPr>
            </w:pPr>
            <w:r w:rsidRPr="009238F9">
              <w:rPr>
                <w:sz w:val="22"/>
                <w:szCs w:val="22"/>
              </w:rPr>
              <w:t>cp_dac276_bdmediacompression</w:t>
            </w:r>
          </w:p>
        </w:tc>
      </w:tr>
      <w:tr w:rsidR="003C7B10" w:rsidRPr="00403627" w:rsidTr="008D086C">
        <w:trPr>
          <w:trHeight w:val="575"/>
          <w:jc w:val="center"/>
        </w:trPr>
        <w:tc>
          <w:tcPr>
            <w:tcW w:w="783" w:type="dxa"/>
          </w:tcPr>
          <w:p w:rsidR="003C7B10" w:rsidRPr="00F32FC6" w:rsidRDefault="003C7B10" w:rsidP="003C7B10">
            <w:pPr>
              <w:pStyle w:val="EndnoteText"/>
              <w:jc w:val="center"/>
              <w:rPr>
                <w:rFonts w:ascii="Times New Roman" w:hAnsi="Times New Roman"/>
                <w:szCs w:val="24"/>
                <w:lang w:val="en-US" w:eastAsia="en-US"/>
              </w:rPr>
            </w:pPr>
            <w:r>
              <w:rPr>
                <w:rFonts w:ascii="Times New Roman" w:hAnsi="Times New Roman"/>
                <w:szCs w:val="24"/>
                <w:lang w:val="en-US" w:eastAsia="en-US"/>
              </w:rPr>
              <w:t>1451</w:t>
            </w:r>
          </w:p>
        </w:tc>
        <w:tc>
          <w:tcPr>
            <w:tcW w:w="2520" w:type="dxa"/>
          </w:tcPr>
          <w:p w:rsidR="003C7B10" w:rsidRPr="00586D37" w:rsidRDefault="003C7B10" w:rsidP="003C7B10">
            <w:pPr>
              <w:pStyle w:val="EndnoteText"/>
              <w:tabs>
                <w:tab w:val="right" w:pos="3024"/>
              </w:tabs>
              <w:rPr>
                <w:rFonts w:ascii="Times New Roman" w:hAnsi="Times New Roman"/>
                <w:sz w:val="22"/>
                <w:szCs w:val="22"/>
                <w:lang w:val="en-US" w:eastAsia="en-US"/>
              </w:rPr>
            </w:pPr>
            <w:r w:rsidRPr="00586D37">
              <w:rPr>
                <w:rFonts w:ascii="Times New Roman" w:hAnsi="Times New Roman"/>
                <w:sz w:val="22"/>
                <w:szCs w:val="22"/>
                <w:lang w:val="en-US" w:eastAsia="en-US"/>
              </w:rPr>
              <w:fldChar w:fldCharType="begin"/>
            </w:r>
            <w:r w:rsidRPr="00586D37">
              <w:rPr>
                <w:rFonts w:ascii="Times New Roman" w:hAnsi="Times New Roman"/>
                <w:sz w:val="22"/>
                <w:szCs w:val="22"/>
                <w:lang w:val="en-US" w:eastAsia="en-US"/>
              </w:rPr>
              <w:instrText xml:space="preserve"> TITLE  "Remove retired Point Index List attributes in Part 5 Annex A"  \* MERGEFORMAT </w:instrText>
            </w:r>
            <w:r w:rsidRPr="00586D37">
              <w:rPr>
                <w:rFonts w:ascii="Times New Roman" w:hAnsi="Times New Roman"/>
                <w:sz w:val="22"/>
                <w:szCs w:val="22"/>
                <w:lang w:val="en-US" w:eastAsia="en-US"/>
              </w:rPr>
              <w:fldChar w:fldCharType="separate"/>
            </w:r>
            <w:r w:rsidRPr="00586D37">
              <w:rPr>
                <w:rFonts w:ascii="Times New Roman" w:hAnsi="Times New Roman"/>
                <w:sz w:val="22"/>
                <w:szCs w:val="22"/>
                <w:lang w:val="en-US" w:eastAsia="en-US"/>
              </w:rPr>
              <w:t>Remove retired Point Index List attributes in PS3.5 Annex A</w:t>
            </w:r>
            <w:r w:rsidRPr="00586D37">
              <w:rPr>
                <w:rFonts w:ascii="Times New Roman" w:hAnsi="Times New Roman"/>
                <w:sz w:val="22"/>
                <w:szCs w:val="22"/>
                <w:lang w:val="en-US" w:eastAsia="en-US"/>
              </w:rPr>
              <w:fldChar w:fldCharType="end"/>
            </w:r>
          </w:p>
        </w:tc>
        <w:tc>
          <w:tcPr>
            <w:tcW w:w="1260" w:type="dxa"/>
            <w:shd w:val="clear" w:color="auto" w:fill="auto"/>
          </w:tcPr>
          <w:p w:rsidR="003C7B10" w:rsidRPr="00586D37" w:rsidRDefault="003C7B10" w:rsidP="003C7B10">
            <w:pPr>
              <w:rPr>
                <w:sz w:val="22"/>
                <w:szCs w:val="22"/>
              </w:rPr>
            </w:pPr>
            <w:r w:rsidRPr="00586D37">
              <w:rPr>
                <w:sz w:val="22"/>
                <w:szCs w:val="22"/>
              </w:rPr>
              <w:t>B Nolte</w:t>
            </w:r>
          </w:p>
        </w:tc>
        <w:tc>
          <w:tcPr>
            <w:tcW w:w="3240" w:type="dxa"/>
          </w:tcPr>
          <w:p w:rsidR="003C7B10" w:rsidRDefault="003C7B10">
            <w:r w:rsidRPr="003E5D50">
              <w:rPr>
                <w:szCs w:val="24"/>
              </w:rPr>
              <w:t>JAN 12 2015: New</w:t>
            </w:r>
          </w:p>
        </w:tc>
        <w:tc>
          <w:tcPr>
            <w:tcW w:w="1862" w:type="dxa"/>
          </w:tcPr>
          <w:p w:rsidR="003C7B10" w:rsidRPr="00586D37" w:rsidRDefault="003C7B10" w:rsidP="003C7B10">
            <w:pPr>
              <w:rPr>
                <w:sz w:val="22"/>
                <w:szCs w:val="22"/>
              </w:rPr>
            </w:pPr>
            <w:r w:rsidRPr="00586D37">
              <w:rPr>
                <w:sz w:val="22"/>
                <w:szCs w:val="22"/>
              </w:rPr>
              <w:t>CP_hb_FollowUpCP1365_RetirePointIndexListAttributesPart5</w:t>
            </w:r>
          </w:p>
        </w:tc>
      </w:tr>
      <w:tr w:rsidR="003C7B10" w:rsidRPr="00403627" w:rsidTr="008D086C">
        <w:trPr>
          <w:trHeight w:val="575"/>
          <w:jc w:val="center"/>
        </w:trPr>
        <w:tc>
          <w:tcPr>
            <w:tcW w:w="783" w:type="dxa"/>
          </w:tcPr>
          <w:p w:rsidR="003C7B10" w:rsidRPr="00F32FC6" w:rsidRDefault="003C7B10" w:rsidP="003C7B10">
            <w:pPr>
              <w:pStyle w:val="EndnoteText"/>
              <w:jc w:val="center"/>
              <w:rPr>
                <w:rFonts w:ascii="Times New Roman" w:hAnsi="Times New Roman"/>
                <w:szCs w:val="24"/>
                <w:lang w:val="en-US" w:eastAsia="en-US"/>
              </w:rPr>
            </w:pPr>
            <w:r>
              <w:rPr>
                <w:rFonts w:ascii="Times New Roman" w:hAnsi="Times New Roman"/>
                <w:szCs w:val="24"/>
                <w:lang w:val="en-US" w:eastAsia="en-US"/>
              </w:rPr>
              <w:t>1452</w:t>
            </w:r>
          </w:p>
        </w:tc>
        <w:tc>
          <w:tcPr>
            <w:tcW w:w="2520" w:type="dxa"/>
          </w:tcPr>
          <w:p w:rsidR="003C7B10" w:rsidRPr="00586D37" w:rsidRDefault="003C7B10" w:rsidP="003C7B10">
            <w:pPr>
              <w:pStyle w:val="EndnoteText"/>
              <w:tabs>
                <w:tab w:val="right" w:pos="3024"/>
              </w:tabs>
              <w:rPr>
                <w:rFonts w:ascii="Times New Roman" w:hAnsi="Times New Roman"/>
                <w:sz w:val="22"/>
                <w:szCs w:val="22"/>
                <w:lang w:val="en-US" w:eastAsia="en-US"/>
              </w:rPr>
            </w:pPr>
            <w:r w:rsidRPr="00586D37">
              <w:rPr>
                <w:rFonts w:ascii="Times New Roman" w:hAnsi="Times New Roman"/>
                <w:sz w:val="22"/>
                <w:szCs w:val="22"/>
                <w:lang w:val="en-US" w:eastAsia="en-US"/>
              </w:rPr>
              <w:fldChar w:fldCharType="begin"/>
            </w:r>
            <w:r w:rsidRPr="00586D37">
              <w:rPr>
                <w:rFonts w:ascii="Times New Roman" w:hAnsi="Times New Roman"/>
                <w:sz w:val="22"/>
                <w:szCs w:val="22"/>
                <w:lang w:val="en-US" w:eastAsia="en-US"/>
              </w:rPr>
              <w:instrText xml:space="preserve"> TITLE  "Correct Recommended Presentation Opacity explanation"  \* MERGEFORMAT </w:instrText>
            </w:r>
            <w:r w:rsidRPr="00586D37">
              <w:rPr>
                <w:rFonts w:ascii="Times New Roman" w:hAnsi="Times New Roman"/>
                <w:sz w:val="22"/>
                <w:szCs w:val="22"/>
                <w:lang w:val="en-US" w:eastAsia="en-US"/>
              </w:rPr>
              <w:fldChar w:fldCharType="separate"/>
            </w:r>
            <w:r w:rsidRPr="00586D37">
              <w:rPr>
                <w:rFonts w:ascii="Times New Roman" w:hAnsi="Times New Roman"/>
                <w:sz w:val="22"/>
                <w:szCs w:val="22"/>
                <w:lang w:val="en-US" w:eastAsia="en-US"/>
              </w:rPr>
              <w:t>Correct Recommended Presentation Opacity explanation</w:t>
            </w:r>
            <w:r w:rsidRPr="00586D37">
              <w:rPr>
                <w:rFonts w:ascii="Times New Roman" w:hAnsi="Times New Roman"/>
                <w:sz w:val="22"/>
                <w:szCs w:val="22"/>
                <w:lang w:val="en-US" w:eastAsia="en-US"/>
              </w:rPr>
              <w:fldChar w:fldCharType="end"/>
            </w:r>
          </w:p>
        </w:tc>
        <w:tc>
          <w:tcPr>
            <w:tcW w:w="1260" w:type="dxa"/>
            <w:shd w:val="clear" w:color="auto" w:fill="auto"/>
          </w:tcPr>
          <w:p w:rsidR="003C7B10" w:rsidRPr="00586D37" w:rsidRDefault="003C7B10" w:rsidP="003C7B10">
            <w:pPr>
              <w:rPr>
                <w:sz w:val="22"/>
                <w:szCs w:val="22"/>
              </w:rPr>
            </w:pPr>
            <w:r w:rsidRPr="00586D37">
              <w:rPr>
                <w:sz w:val="22"/>
                <w:szCs w:val="22"/>
              </w:rPr>
              <w:t>B Nolte</w:t>
            </w:r>
          </w:p>
        </w:tc>
        <w:tc>
          <w:tcPr>
            <w:tcW w:w="3240" w:type="dxa"/>
          </w:tcPr>
          <w:p w:rsidR="003C7B10" w:rsidRDefault="003C7B10">
            <w:r w:rsidRPr="003E5D50">
              <w:rPr>
                <w:szCs w:val="24"/>
              </w:rPr>
              <w:t>JAN 12 2015: New</w:t>
            </w:r>
          </w:p>
        </w:tc>
        <w:tc>
          <w:tcPr>
            <w:tcW w:w="1862" w:type="dxa"/>
          </w:tcPr>
          <w:p w:rsidR="003C7B10" w:rsidRPr="00586D37" w:rsidRDefault="003C7B10" w:rsidP="003C7B10">
            <w:pPr>
              <w:rPr>
                <w:sz w:val="22"/>
                <w:szCs w:val="22"/>
              </w:rPr>
            </w:pPr>
            <w:proofErr w:type="spellStart"/>
            <w:r w:rsidRPr="00586D37">
              <w:rPr>
                <w:sz w:val="22"/>
                <w:szCs w:val="22"/>
              </w:rPr>
              <w:t>CP_hb_Recomm_Presentation_Opacity_explanation</w:t>
            </w:r>
            <w:proofErr w:type="spellEnd"/>
          </w:p>
        </w:tc>
      </w:tr>
      <w:tr w:rsidR="00586D37" w:rsidRPr="00403627" w:rsidTr="008D086C">
        <w:trPr>
          <w:trHeight w:val="575"/>
          <w:jc w:val="center"/>
        </w:trPr>
        <w:tc>
          <w:tcPr>
            <w:tcW w:w="783" w:type="dxa"/>
          </w:tcPr>
          <w:p w:rsidR="00586D37" w:rsidRDefault="00586D37" w:rsidP="003C7B10">
            <w:pPr>
              <w:pStyle w:val="EndnoteText"/>
              <w:jc w:val="center"/>
              <w:rPr>
                <w:rFonts w:ascii="Times New Roman" w:hAnsi="Times New Roman"/>
                <w:szCs w:val="24"/>
                <w:lang w:val="en-US" w:eastAsia="en-US"/>
              </w:rPr>
            </w:pPr>
            <w:r>
              <w:rPr>
                <w:rFonts w:ascii="Times New Roman" w:hAnsi="Times New Roman"/>
                <w:szCs w:val="24"/>
                <w:lang w:val="en-US" w:eastAsia="en-US"/>
              </w:rPr>
              <w:t>1453</w:t>
            </w:r>
          </w:p>
          <w:p w:rsidR="009238F9" w:rsidRPr="00F32FC6" w:rsidRDefault="009238F9" w:rsidP="003C7B10">
            <w:pPr>
              <w:pStyle w:val="EndnoteText"/>
              <w:jc w:val="center"/>
              <w:rPr>
                <w:rFonts w:ascii="Times New Roman" w:hAnsi="Times New Roman"/>
                <w:szCs w:val="24"/>
                <w:lang w:val="en-US" w:eastAsia="en-US"/>
              </w:rPr>
            </w:pPr>
            <w:r>
              <w:rPr>
                <w:rFonts w:ascii="Times New Roman" w:hAnsi="Times New Roman"/>
                <w:szCs w:val="24"/>
                <w:lang w:val="en-US" w:eastAsia="en-US"/>
              </w:rPr>
              <w:t>Cancelled</w:t>
            </w:r>
          </w:p>
        </w:tc>
        <w:tc>
          <w:tcPr>
            <w:tcW w:w="2520" w:type="dxa"/>
          </w:tcPr>
          <w:p w:rsidR="00586D37" w:rsidRPr="00586D37" w:rsidRDefault="00586D37" w:rsidP="003C7B10">
            <w:pPr>
              <w:pStyle w:val="EndnoteText"/>
              <w:tabs>
                <w:tab w:val="right" w:pos="3024"/>
              </w:tabs>
              <w:rPr>
                <w:rFonts w:ascii="Times New Roman" w:hAnsi="Times New Roman"/>
                <w:sz w:val="22"/>
                <w:szCs w:val="22"/>
                <w:lang w:val="en-US" w:eastAsia="en-US"/>
              </w:rPr>
            </w:pPr>
            <w:r w:rsidRPr="00586D37">
              <w:rPr>
                <w:rFonts w:ascii="Times New Roman" w:hAnsi="Times New Roman"/>
                <w:sz w:val="22"/>
                <w:szCs w:val="22"/>
                <w:lang w:val="en-US" w:eastAsia="en-US"/>
              </w:rPr>
              <w:fldChar w:fldCharType="begin"/>
            </w:r>
            <w:r w:rsidRPr="00586D37">
              <w:rPr>
                <w:rFonts w:ascii="Times New Roman" w:hAnsi="Times New Roman"/>
                <w:sz w:val="22"/>
                <w:szCs w:val="22"/>
                <w:lang w:val="en-US" w:eastAsia="en-US"/>
              </w:rPr>
              <w:instrText xml:space="preserve"> TITLE  "Add UCUM license terms"  \* MERGEFORMAT </w:instrText>
            </w:r>
            <w:r w:rsidRPr="00586D37">
              <w:rPr>
                <w:rFonts w:ascii="Times New Roman" w:hAnsi="Times New Roman"/>
                <w:sz w:val="22"/>
                <w:szCs w:val="22"/>
                <w:lang w:val="en-US" w:eastAsia="en-US"/>
              </w:rPr>
              <w:fldChar w:fldCharType="separate"/>
            </w:r>
            <w:r w:rsidRPr="00586D37">
              <w:rPr>
                <w:rFonts w:ascii="Times New Roman" w:hAnsi="Times New Roman"/>
                <w:sz w:val="22"/>
                <w:szCs w:val="22"/>
                <w:lang w:val="en-US" w:eastAsia="en-US"/>
              </w:rPr>
              <w:t>Add UCUM license terms</w:t>
            </w:r>
            <w:r w:rsidRPr="00586D37">
              <w:rPr>
                <w:rFonts w:ascii="Times New Roman" w:hAnsi="Times New Roman"/>
                <w:sz w:val="22"/>
                <w:szCs w:val="22"/>
                <w:lang w:val="en-US" w:eastAsia="en-US"/>
              </w:rPr>
              <w:fldChar w:fldCharType="end"/>
            </w:r>
          </w:p>
        </w:tc>
        <w:tc>
          <w:tcPr>
            <w:tcW w:w="1260" w:type="dxa"/>
            <w:shd w:val="clear" w:color="auto" w:fill="auto"/>
          </w:tcPr>
          <w:p w:rsidR="00586D37" w:rsidRPr="00586D37" w:rsidRDefault="00586D37" w:rsidP="003C7B10">
            <w:pPr>
              <w:rPr>
                <w:sz w:val="22"/>
                <w:szCs w:val="22"/>
              </w:rPr>
            </w:pPr>
            <w:r w:rsidRPr="00586D37">
              <w:rPr>
                <w:sz w:val="22"/>
                <w:szCs w:val="22"/>
              </w:rPr>
              <w:t>A Leontiev</w:t>
            </w:r>
          </w:p>
        </w:tc>
        <w:tc>
          <w:tcPr>
            <w:tcW w:w="3240" w:type="dxa"/>
          </w:tcPr>
          <w:p w:rsidR="00586D37" w:rsidRPr="00586D37" w:rsidRDefault="009238F9" w:rsidP="003C7B10">
            <w:pPr>
              <w:pStyle w:val="EndnoteText"/>
              <w:rPr>
                <w:rFonts w:ascii="Times New Roman" w:hAnsi="Times New Roman"/>
                <w:sz w:val="22"/>
                <w:szCs w:val="22"/>
                <w:lang w:val="en-US" w:eastAsia="en-US"/>
              </w:rPr>
            </w:pPr>
            <w:r>
              <w:rPr>
                <w:rFonts w:ascii="Times New Roman" w:hAnsi="Times New Roman"/>
                <w:sz w:val="22"/>
                <w:szCs w:val="22"/>
                <w:lang w:val="en-US" w:eastAsia="en-US"/>
              </w:rPr>
              <w:t>JAN 12 2015 :Cancelled, duplicate of CP-1413</w:t>
            </w:r>
          </w:p>
        </w:tc>
        <w:tc>
          <w:tcPr>
            <w:tcW w:w="1862" w:type="dxa"/>
          </w:tcPr>
          <w:p w:rsidR="00586D37" w:rsidRPr="00586D37" w:rsidRDefault="00586D37" w:rsidP="003C7B10">
            <w:pPr>
              <w:rPr>
                <w:sz w:val="22"/>
                <w:szCs w:val="22"/>
              </w:rPr>
            </w:pPr>
            <w:r w:rsidRPr="00586D37">
              <w:rPr>
                <w:sz w:val="22"/>
                <w:szCs w:val="22"/>
              </w:rPr>
              <w:t>CP_HS76_ucum</w:t>
            </w:r>
          </w:p>
        </w:tc>
      </w:tr>
      <w:tr w:rsidR="00586D37" w:rsidRPr="00403627" w:rsidTr="008D086C">
        <w:trPr>
          <w:trHeight w:val="575"/>
          <w:jc w:val="center"/>
        </w:trPr>
        <w:tc>
          <w:tcPr>
            <w:tcW w:w="783" w:type="dxa"/>
          </w:tcPr>
          <w:p w:rsidR="00586D37" w:rsidRPr="00F32FC6" w:rsidRDefault="00586D37" w:rsidP="003C7B10">
            <w:pPr>
              <w:pStyle w:val="EndnoteText"/>
              <w:jc w:val="center"/>
              <w:rPr>
                <w:rFonts w:ascii="Times New Roman" w:hAnsi="Times New Roman"/>
                <w:szCs w:val="24"/>
                <w:lang w:val="en-US" w:eastAsia="en-US"/>
              </w:rPr>
            </w:pPr>
          </w:p>
        </w:tc>
        <w:tc>
          <w:tcPr>
            <w:tcW w:w="2520" w:type="dxa"/>
          </w:tcPr>
          <w:p w:rsidR="00586D37" w:rsidRPr="00586D37" w:rsidRDefault="00586D37" w:rsidP="003C7B10">
            <w:pPr>
              <w:pStyle w:val="EndnoteText"/>
              <w:tabs>
                <w:tab w:val="right" w:pos="3024"/>
              </w:tabs>
              <w:rPr>
                <w:rFonts w:ascii="Times New Roman" w:hAnsi="Times New Roman"/>
                <w:sz w:val="22"/>
                <w:szCs w:val="22"/>
                <w:lang w:val="en-US" w:eastAsia="en-US"/>
              </w:rPr>
            </w:pPr>
            <w:r w:rsidRPr="00586D37">
              <w:rPr>
                <w:rFonts w:ascii="Times New Roman" w:hAnsi="Times New Roman"/>
                <w:sz w:val="22"/>
                <w:szCs w:val="22"/>
                <w:lang w:val="en-US" w:eastAsia="en-US"/>
              </w:rPr>
              <w:fldChar w:fldCharType="begin"/>
            </w:r>
            <w:r w:rsidRPr="00586D37">
              <w:rPr>
                <w:rFonts w:ascii="Times New Roman" w:hAnsi="Times New Roman"/>
                <w:sz w:val="22"/>
                <w:szCs w:val="22"/>
                <w:lang w:val="en-US" w:eastAsia="en-US"/>
              </w:rPr>
              <w:instrText xml:space="preserve"> TITLE  "Add Patient Medical Module to Unified Procedure Step IOD"  \* MERGEFORMAT </w:instrText>
            </w:r>
            <w:r w:rsidRPr="00586D37">
              <w:rPr>
                <w:rFonts w:ascii="Times New Roman" w:hAnsi="Times New Roman"/>
                <w:sz w:val="22"/>
                <w:szCs w:val="22"/>
                <w:lang w:val="en-US" w:eastAsia="en-US"/>
              </w:rPr>
              <w:fldChar w:fldCharType="separate"/>
            </w:r>
            <w:r w:rsidRPr="00586D37">
              <w:rPr>
                <w:rFonts w:ascii="Times New Roman" w:hAnsi="Times New Roman"/>
                <w:sz w:val="22"/>
                <w:szCs w:val="22"/>
                <w:lang w:val="en-US" w:eastAsia="en-US"/>
              </w:rPr>
              <w:t>Add Patient Medical Module to Unified Procedure Step IOD</w:t>
            </w:r>
            <w:r w:rsidRPr="00586D37">
              <w:rPr>
                <w:rFonts w:ascii="Times New Roman" w:hAnsi="Times New Roman"/>
                <w:sz w:val="22"/>
                <w:szCs w:val="22"/>
                <w:lang w:val="en-US" w:eastAsia="en-US"/>
              </w:rPr>
              <w:fldChar w:fldCharType="end"/>
            </w:r>
          </w:p>
        </w:tc>
        <w:tc>
          <w:tcPr>
            <w:tcW w:w="1260" w:type="dxa"/>
            <w:shd w:val="clear" w:color="auto" w:fill="auto"/>
          </w:tcPr>
          <w:p w:rsidR="00586D37" w:rsidRPr="00586D37" w:rsidRDefault="00586D37" w:rsidP="003C7B10">
            <w:pPr>
              <w:rPr>
                <w:sz w:val="22"/>
                <w:szCs w:val="22"/>
              </w:rPr>
            </w:pPr>
            <w:r w:rsidRPr="00586D37">
              <w:rPr>
                <w:sz w:val="22"/>
                <w:szCs w:val="22"/>
              </w:rPr>
              <w:t>U Busch</w:t>
            </w:r>
          </w:p>
        </w:tc>
        <w:tc>
          <w:tcPr>
            <w:tcW w:w="3240" w:type="dxa"/>
          </w:tcPr>
          <w:p w:rsidR="003C7B10" w:rsidRDefault="003C7B10" w:rsidP="003C7B10">
            <w:pPr>
              <w:rPr>
                <w:szCs w:val="24"/>
              </w:rPr>
            </w:pPr>
            <w:r>
              <w:rPr>
                <w:szCs w:val="24"/>
              </w:rPr>
              <w:t>JAN 12 2015: New</w:t>
            </w:r>
          </w:p>
          <w:p w:rsidR="00586D37" w:rsidRPr="00586D37" w:rsidRDefault="00586D37" w:rsidP="003C7B10">
            <w:pPr>
              <w:pStyle w:val="EndnoteText"/>
              <w:rPr>
                <w:rFonts w:ascii="Times New Roman" w:hAnsi="Times New Roman"/>
                <w:sz w:val="22"/>
                <w:szCs w:val="22"/>
                <w:lang w:val="en-US" w:eastAsia="en-US"/>
              </w:rPr>
            </w:pPr>
          </w:p>
        </w:tc>
        <w:tc>
          <w:tcPr>
            <w:tcW w:w="1862" w:type="dxa"/>
          </w:tcPr>
          <w:p w:rsidR="00586D37" w:rsidRPr="00586D37" w:rsidRDefault="00586D37" w:rsidP="003C7B10">
            <w:pPr>
              <w:rPr>
                <w:sz w:val="22"/>
                <w:szCs w:val="22"/>
              </w:rPr>
            </w:pPr>
            <w:r w:rsidRPr="00586D37">
              <w:rPr>
                <w:sz w:val="22"/>
                <w:szCs w:val="22"/>
              </w:rPr>
              <w:t>cp_RT74_PatientMedicalModuleToUPSIOD</w:t>
            </w:r>
          </w:p>
        </w:tc>
      </w:tr>
      <w:tr w:rsidR="00586D37" w:rsidRPr="00403627" w:rsidTr="008D086C">
        <w:trPr>
          <w:trHeight w:val="575"/>
          <w:jc w:val="center"/>
        </w:trPr>
        <w:tc>
          <w:tcPr>
            <w:tcW w:w="783" w:type="dxa"/>
          </w:tcPr>
          <w:p w:rsidR="00586D37" w:rsidRPr="00403627" w:rsidRDefault="00586D37" w:rsidP="00A00A8D">
            <w:pPr>
              <w:pStyle w:val="EndnoteText"/>
              <w:jc w:val="center"/>
              <w:rPr>
                <w:rFonts w:ascii="Times New Roman" w:hAnsi="Times New Roman"/>
                <w:sz w:val="20"/>
                <w:lang w:val="en-US" w:eastAsia="en-US"/>
              </w:rPr>
            </w:pPr>
            <w:r>
              <w:rPr>
                <w:rFonts w:ascii="Times New Roman" w:hAnsi="Times New Roman"/>
                <w:sz w:val="20"/>
                <w:lang w:val="en-US" w:eastAsia="en-US"/>
              </w:rPr>
              <w:t>1454</w:t>
            </w:r>
          </w:p>
        </w:tc>
        <w:tc>
          <w:tcPr>
            <w:tcW w:w="2520" w:type="dxa"/>
          </w:tcPr>
          <w:p w:rsidR="00586D37" w:rsidRDefault="00586D37" w:rsidP="00586D37">
            <w:pPr>
              <w:rPr>
                <w:sz w:val="20"/>
              </w:rPr>
            </w:pPr>
            <w:r>
              <w:rPr>
                <w:sz w:val="20"/>
              </w:rPr>
              <w:t xml:space="preserve">Add color space </w:t>
            </w:r>
            <w:r w:rsidRPr="00586D37">
              <w:rPr>
                <w:sz w:val="22"/>
                <w:szCs w:val="22"/>
              </w:rPr>
              <w:t>attribute</w:t>
            </w:r>
          </w:p>
          <w:p w:rsidR="00586D37" w:rsidRPr="00403627" w:rsidRDefault="00586D37" w:rsidP="009A29FF">
            <w:pPr>
              <w:pStyle w:val="EndnoteText"/>
              <w:tabs>
                <w:tab w:val="right" w:pos="3024"/>
              </w:tabs>
              <w:rPr>
                <w:rFonts w:ascii="Times New Roman" w:hAnsi="Times New Roman"/>
                <w:sz w:val="20"/>
                <w:lang w:val="en-US" w:eastAsia="en-US"/>
              </w:rPr>
            </w:pPr>
          </w:p>
        </w:tc>
        <w:tc>
          <w:tcPr>
            <w:tcW w:w="1260" w:type="dxa"/>
            <w:shd w:val="clear" w:color="auto" w:fill="auto"/>
          </w:tcPr>
          <w:p w:rsidR="00586D37" w:rsidRPr="00403627" w:rsidRDefault="00586D37" w:rsidP="009A29FF">
            <w:pPr>
              <w:rPr>
                <w:sz w:val="20"/>
              </w:rPr>
            </w:pPr>
            <w:r w:rsidRPr="00586D37">
              <w:rPr>
                <w:sz w:val="22"/>
                <w:szCs w:val="22"/>
              </w:rPr>
              <w:t>D Clunie</w:t>
            </w:r>
          </w:p>
        </w:tc>
        <w:tc>
          <w:tcPr>
            <w:tcW w:w="3240" w:type="dxa"/>
          </w:tcPr>
          <w:p w:rsidR="003C7B10" w:rsidRDefault="003C7B10" w:rsidP="003C7B10">
            <w:pPr>
              <w:rPr>
                <w:szCs w:val="24"/>
              </w:rPr>
            </w:pPr>
            <w:r>
              <w:rPr>
                <w:szCs w:val="24"/>
              </w:rPr>
              <w:t>JAN 12 2015: New</w:t>
            </w:r>
          </w:p>
          <w:p w:rsidR="00586D37" w:rsidRPr="00403627" w:rsidRDefault="00586D37" w:rsidP="00E3282E">
            <w:pPr>
              <w:pStyle w:val="EndnoteText"/>
              <w:rPr>
                <w:rFonts w:ascii="Times New Roman" w:hAnsi="Times New Roman"/>
                <w:sz w:val="20"/>
                <w:lang w:val="en-US" w:eastAsia="en-US"/>
              </w:rPr>
            </w:pPr>
            <w:r>
              <w:rPr>
                <w:rFonts w:ascii="Times New Roman" w:hAnsi="Times New Roman"/>
                <w:sz w:val="20"/>
                <w:lang w:val="en-US" w:eastAsia="en-US"/>
              </w:rPr>
              <w:t>Optional alternative</w:t>
            </w:r>
          </w:p>
        </w:tc>
        <w:tc>
          <w:tcPr>
            <w:tcW w:w="1862" w:type="dxa"/>
          </w:tcPr>
          <w:p w:rsidR="00586D37" w:rsidRPr="00403627" w:rsidRDefault="00586D37" w:rsidP="00A00A8D">
            <w:pPr>
              <w:rPr>
                <w:sz w:val="20"/>
              </w:rPr>
            </w:pPr>
            <w:r w:rsidRPr="00586D37">
              <w:rPr>
                <w:sz w:val="20"/>
              </w:rPr>
              <w:t>CP_WG13_ColorSpace.doc</w:t>
            </w:r>
          </w:p>
        </w:tc>
      </w:tr>
      <w:tr w:rsidR="009238F9" w:rsidRPr="00403627" w:rsidTr="008D086C">
        <w:trPr>
          <w:trHeight w:val="575"/>
          <w:jc w:val="center"/>
        </w:trPr>
        <w:tc>
          <w:tcPr>
            <w:tcW w:w="783" w:type="dxa"/>
          </w:tcPr>
          <w:p w:rsidR="009238F9" w:rsidRPr="00403627" w:rsidRDefault="009238F9" w:rsidP="00A00A8D">
            <w:pPr>
              <w:pStyle w:val="EndnoteText"/>
              <w:jc w:val="center"/>
              <w:rPr>
                <w:rFonts w:ascii="Times New Roman" w:hAnsi="Times New Roman"/>
                <w:sz w:val="20"/>
                <w:lang w:val="en-US" w:eastAsia="en-US"/>
              </w:rPr>
            </w:pPr>
            <w:r>
              <w:rPr>
                <w:rFonts w:ascii="Times New Roman" w:hAnsi="Times New Roman"/>
                <w:sz w:val="20"/>
                <w:lang w:val="en-US" w:eastAsia="en-US"/>
              </w:rPr>
              <w:t>1455</w:t>
            </w:r>
          </w:p>
        </w:tc>
        <w:tc>
          <w:tcPr>
            <w:tcW w:w="2520" w:type="dxa"/>
          </w:tcPr>
          <w:p w:rsidR="009238F9" w:rsidRPr="0096797D" w:rsidRDefault="009238F9" w:rsidP="003C7B10">
            <w:pPr>
              <w:rPr>
                <w:szCs w:val="24"/>
              </w:rPr>
            </w:pPr>
            <w:r w:rsidRPr="0096797D">
              <w:rPr>
                <w:szCs w:val="24"/>
              </w:rPr>
              <w:fldChar w:fldCharType="begin"/>
            </w:r>
            <w:r w:rsidRPr="0096797D">
              <w:rPr>
                <w:szCs w:val="24"/>
              </w:rPr>
              <w:instrText xml:space="preserve"> TITLE  "Add Irradiation Event UID to X-Ray 3D IODs"  \* MERGEFORMAT </w:instrText>
            </w:r>
            <w:r w:rsidRPr="0096797D">
              <w:rPr>
                <w:szCs w:val="24"/>
              </w:rPr>
              <w:fldChar w:fldCharType="separate"/>
            </w:r>
            <w:r w:rsidRPr="0096797D">
              <w:rPr>
                <w:szCs w:val="24"/>
              </w:rPr>
              <w:t xml:space="preserve">Add exposure attributes to X-Ray 3D CRANIOFACIAL Image IOD </w:t>
            </w:r>
            <w:r w:rsidRPr="0096797D">
              <w:rPr>
                <w:szCs w:val="24"/>
              </w:rPr>
              <w:fldChar w:fldCharType="end"/>
            </w:r>
          </w:p>
        </w:tc>
        <w:tc>
          <w:tcPr>
            <w:tcW w:w="1260" w:type="dxa"/>
            <w:shd w:val="clear" w:color="auto" w:fill="auto"/>
          </w:tcPr>
          <w:p w:rsidR="009238F9" w:rsidRPr="0096797D" w:rsidRDefault="009238F9" w:rsidP="003C7B10">
            <w:pPr>
              <w:rPr>
                <w:szCs w:val="24"/>
              </w:rPr>
            </w:pPr>
            <w:r>
              <w:rPr>
                <w:szCs w:val="24"/>
              </w:rPr>
              <w:t>A Casertano</w:t>
            </w:r>
          </w:p>
        </w:tc>
        <w:tc>
          <w:tcPr>
            <w:tcW w:w="3240" w:type="dxa"/>
          </w:tcPr>
          <w:p w:rsidR="003C7B10" w:rsidRDefault="003C7B10" w:rsidP="003C7B10">
            <w:pPr>
              <w:rPr>
                <w:szCs w:val="24"/>
              </w:rPr>
            </w:pPr>
            <w:r>
              <w:rPr>
                <w:szCs w:val="24"/>
              </w:rPr>
              <w:t>JAN 12 2015: New</w:t>
            </w:r>
          </w:p>
          <w:p w:rsidR="009238F9" w:rsidRDefault="009238F9" w:rsidP="003C7B10">
            <w:pPr>
              <w:rPr>
                <w:szCs w:val="24"/>
              </w:rPr>
            </w:pPr>
            <w:r>
              <w:rPr>
                <w:szCs w:val="24"/>
              </w:rPr>
              <w:t>Will need to consider discussions of WG-28: should dose data be in image header or in SR.  Concern:  dose registries collect data, not images.  On Agenda for 12/15 Thursday CP Session</w:t>
            </w:r>
            <w:r w:rsidR="003C7B10">
              <w:rPr>
                <w:szCs w:val="24"/>
              </w:rPr>
              <w:t xml:space="preserve">.  </w:t>
            </w:r>
          </w:p>
          <w:p w:rsidR="003C7B10" w:rsidRPr="0096797D" w:rsidRDefault="003C7B10" w:rsidP="003C7B10">
            <w:pPr>
              <w:rPr>
                <w:szCs w:val="24"/>
              </w:rPr>
            </w:pPr>
            <w:r w:rsidRPr="003C7B10">
              <w:rPr>
                <w:szCs w:val="24"/>
              </w:rPr>
              <w:t>Will do both image and RDSR template update</w:t>
            </w:r>
            <w:r>
              <w:rPr>
                <w:szCs w:val="24"/>
              </w:rPr>
              <w:t>.  3 AAPM TGs ae working at cross purposes</w:t>
            </w:r>
          </w:p>
        </w:tc>
        <w:tc>
          <w:tcPr>
            <w:tcW w:w="1862" w:type="dxa"/>
          </w:tcPr>
          <w:p w:rsidR="009238F9" w:rsidRPr="0096797D" w:rsidRDefault="009238F9" w:rsidP="003C7B10">
            <w:pPr>
              <w:rPr>
                <w:szCs w:val="24"/>
              </w:rPr>
            </w:pPr>
            <w:r w:rsidRPr="0096797D">
              <w:rPr>
                <w:szCs w:val="24"/>
              </w:rPr>
              <w:t>CP 14xx Radiation Dose Nov 26</w:t>
            </w:r>
          </w:p>
        </w:tc>
      </w:tr>
      <w:tr w:rsidR="003C7B10" w:rsidRPr="00403627" w:rsidTr="008D086C">
        <w:trPr>
          <w:trHeight w:val="575"/>
          <w:jc w:val="center"/>
        </w:trPr>
        <w:tc>
          <w:tcPr>
            <w:tcW w:w="783" w:type="dxa"/>
          </w:tcPr>
          <w:p w:rsidR="003C7B10" w:rsidRDefault="003C7B10" w:rsidP="00A00A8D">
            <w:pPr>
              <w:pStyle w:val="EndnoteText"/>
              <w:jc w:val="center"/>
              <w:rPr>
                <w:rFonts w:ascii="Times New Roman" w:hAnsi="Times New Roman"/>
                <w:sz w:val="20"/>
                <w:lang w:val="en-US" w:eastAsia="en-US"/>
              </w:rPr>
            </w:pPr>
            <w:r>
              <w:rPr>
                <w:rFonts w:ascii="Times New Roman" w:hAnsi="Times New Roman"/>
                <w:sz w:val="20"/>
                <w:lang w:val="en-US" w:eastAsia="en-US"/>
              </w:rPr>
              <w:t>1456</w:t>
            </w:r>
          </w:p>
          <w:p w:rsidR="003C7B10" w:rsidRPr="00F0535A" w:rsidRDefault="003C7B10" w:rsidP="00F0535A"/>
        </w:tc>
        <w:tc>
          <w:tcPr>
            <w:tcW w:w="2520" w:type="dxa"/>
          </w:tcPr>
          <w:p w:rsidR="003C7B10" w:rsidRPr="00403627" w:rsidRDefault="003C7B10" w:rsidP="009A29FF">
            <w:pPr>
              <w:pStyle w:val="EndnoteText"/>
              <w:tabs>
                <w:tab w:val="right" w:pos="3024"/>
              </w:tabs>
              <w:rPr>
                <w:rFonts w:ascii="Times New Roman" w:hAnsi="Times New Roman"/>
                <w:sz w:val="20"/>
                <w:lang w:val="en-US" w:eastAsia="en-US"/>
              </w:rPr>
            </w:pPr>
            <w:r w:rsidRPr="00F0535A">
              <w:rPr>
                <w:rFonts w:ascii="Times New Roman" w:hAnsi="Times New Roman"/>
                <w:sz w:val="20"/>
                <w:lang w:val="en-US" w:eastAsia="en-US"/>
              </w:rPr>
              <w:t>Add Operator Identification Sequence to Series Modules</w:t>
            </w:r>
          </w:p>
        </w:tc>
        <w:tc>
          <w:tcPr>
            <w:tcW w:w="1260" w:type="dxa"/>
            <w:shd w:val="clear" w:color="auto" w:fill="auto"/>
          </w:tcPr>
          <w:p w:rsidR="003C7B10" w:rsidRPr="00403627" w:rsidRDefault="003C7B10" w:rsidP="009A29FF">
            <w:pPr>
              <w:rPr>
                <w:sz w:val="20"/>
              </w:rPr>
            </w:pPr>
            <w:r>
              <w:rPr>
                <w:sz w:val="20"/>
              </w:rPr>
              <w:t>D Clunie</w:t>
            </w:r>
          </w:p>
        </w:tc>
        <w:tc>
          <w:tcPr>
            <w:tcW w:w="3240" w:type="dxa"/>
          </w:tcPr>
          <w:p w:rsidR="003C7B10" w:rsidRDefault="003C7B10">
            <w:r w:rsidRPr="001B1D1E">
              <w:rPr>
                <w:szCs w:val="24"/>
              </w:rPr>
              <w:t>JAN 12 2015: New</w:t>
            </w:r>
          </w:p>
        </w:tc>
        <w:tc>
          <w:tcPr>
            <w:tcW w:w="1862" w:type="dxa"/>
          </w:tcPr>
          <w:p w:rsidR="003C7B10" w:rsidRPr="00403627" w:rsidRDefault="003C7B10" w:rsidP="00A00A8D">
            <w:pPr>
              <w:rPr>
                <w:sz w:val="20"/>
              </w:rPr>
            </w:pPr>
            <w:r w:rsidRPr="00F0535A">
              <w:rPr>
                <w:sz w:val="20"/>
              </w:rPr>
              <w:t>cp_dac271_operatorsequencertseries</w:t>
            </w:r>
          </w:p>
        </w:tc>
      </w:tr>
      <w:tr w:rsidR="003C7B10" w:rsidRPr="00403627" w:rsidTr="008D086C">
        <w:trPr>
          <w:trHeight w:val="575"/>
          <w:jc w:val="center"/>
        </w:trPr>
        <w:tc>
          <w:tcPr>
            <w:tcW w:w="783" w:type="dxa"/>
          </w:tcPr>
          <w:p w:rsidR="003C7B10" w:rsidRPr="00403627" w:rsidRDefault="003C7B10" w:rsidP="00A00A8D">
            <w:pPr>
              <w:pStyle w:val="EndnoteText"/>
              <w:jc w:val="center"/>
              <w:rPr>
                <w:rFonts w:ascii="Times New Roman" w:hAnsi="Times New Roman"/>
                <w:sz w:val="20"/>
                <w:lang w:val="en-US" w:eastAsia="en-US"/>
              </w:rPr>
            </w:pPr>
            <w:r>
              <w:rPr>
                <w:rFonts w:ascii="Times New Roman" w:hAnsi="Times New Roman"/>
                <w:sz w:val="20"/>
                <w:lang w:val="en-US" w:eastAsia="en-US"/>
              </w:rPr>
              <w:t>1457</w:t>
            </w:r>
          </w:p>
        </w:tc>
        <w:tc>
          <w:tcPr>
            <w:tcW w:w="2520" w:type="dxa"/>
          </w:tcPr>
          <w:p w:rsidR="003C7B10" w:rsidRPr="00403627" w:rsidRDefault="003C7B10" w:rsidP="009A29FF">
            <w:pPr>
              <w:pStyle w:val="EndnoteText"/>
              <w:tabs>
                <w:tab w:val="right" w:pos="3024"/>
              </w:tabs>
              <w:rPr>
                <w:rFonts w:ascii="Times New Roman" w:hAnsi="Times New Roman"/>
                <w:sz w:val="20"/>
                <w:lang w:val="en-US" w:eastAsia="en-US"/>
              </w:rPr>
            </w:pPr>
            <w:r w:rsidRPr="00F0535A">
              <w:rPr>
                <w:rFonts w:ascii="Times New Roman" w:hAnsi="Times New Roman"/>
                <w:sz w:val="20"/>
                <w:lang w:val="en-US" w:eastAsia="en-US"/>
              </w:rPr>
              <w:t>Identification of pre-clinical research small animal subjects</w:t>
            </w:r>
          </w:p>
        </w:tc>
        <w:tc>
          <w:tcPr>
            <w:tcW w:w="1260" w:type="dxa"/>
            <w:shd w:val="clear" w:color="auto" w:fill="auto"/>
          </w:tcPr>
          <w:p w:rsidR="003C7B10" w:rsidRPr="00403627" w:rsidRDefault="003C7B10" w:rsidP="003C7B10">
            <w:pPr>
              <w:rPr>
                <w:sz w:val="20"/>
              </w:rPr>
            </w:pPr>
            <w:r>
              <w:rPr>
                <w:sz w:val="20"/>
              </w:rPr>
              <w:t>D Clunie</w:t>
            </w:r>
          </w:p>
        </w:tc>
        <w:tc>
          <w:tcPr>
            <w:tcW w:w="3240" w:type="dxa"/>
          </w:tcPr>
          <w:p w:rsidR="003C7B10" w:rsidRDefault="003C7B10">
            <w:r w:rsidRPr="001B1D1E">
              <w:rPr>
                <w:szCs w:val="24"/>
              </w:rPr>
              <w:t>JAN 12 2015: New</w:t>
            </w:r>
          </w:p>
        </w:tc>
        <w:tc>
          <w:tcPr>
            <w:tcW w:w="1862" w:type="dxa"/>
          </w:tcPr>
          <w:p w:rsidR="003C7B10" w:rsidRPr="00403627" w:rsidRDefault="003C7B10" w:rsidP="00A00A8D">
            <w:pPr>
              <w:rPr>
                <w:sz w:val="20"/>
              </w:rPr>
            </w:pPr>
            <w:r w:rsidRPr="00F0535A">
              <w:rPr>
                <w:sz w:val="20"/>
              </w:rPr>
              <w:t>cp_dac277_smallanimalidentification</w:t>
            </w:r>
          </w:p>
        </w:tc>
      </w:tr>
      <w:tr w:rsidR="003C7B10" w:rsidRPr="00403627" w:rsidTr="008D086C">
        <w:trPr>
          <w:trHeight w:val="575"/>
          <w:jc w:val="center"/>
        </w:trPr>
        <w:tc>
          <w:tcPr>
            <w:tcW w:w="783" w:type="dxa"/>
          </w:tcPr>
          <w:p w:rsidR="003C7B10" w:rsidRPr="00403627" w:rsidRDefault="003C7B10" w:rsidP="00A00A8D">
            <w:pPr>
              <w:pStyle w:val="EndnoteText"/>
              <w:jc w:val="center"/>
              <w:rPr>
                <w:rFonts w:ascii="Times New Roman" w:hAnsi="Times New Roman"/>
                <w:sz w:val="20"/>
                <w:lang w:val="en-US" w:eastAsia="en-US"/>
              </w:rPr>
            </w:pPr>
            <w:r>
              <w:rPr>
                <w:rFonts w:ascii="Times New Roman" w:hAnsi="Times New Roman"/>
                <w:sz w:val="20"/>
                <w:lang w:val="en-US" w:eastAsia="en-US"/>
              </w:rPr>
              <w:t>1458</w:t>
            </w:r>
          </w:p>
        </w:tc>
        <w:tc>
          <w:tcPr>
            <w:tcW w:w="2520" w:type="dxa"/>
          </w:tcPr>
          <w:p w:rsidR="003C7B10" w:rsidRPr="00403627" w:rsidRDefault="003C7B10" w:rsidP="009A29FF">
            <w:pPr>
              <w:pStyle w:val="EndnoteText"/>
              <w:tabs>
                <w:tab w:val="right" w:pos="3024"/>
              </w:tabs>
              <w:rPr>
                <w:rFonts w:ascii="Times New Roman" w:hAnsi="Times New Roman"/>
                <w:sz w:val="20"/>
                <w:lang w:val="en-US" w:eastAsia="en-US"/>
              </w:rPr>
            </w:pPr>
            <w:r w:rsidRPr="00F0535A">
              <w:rPr>
                <w:rFonts w:ascii="Times New Roman" w:hAnsi="Times New Roman"/>
                <w:sz w:val="20"/>
                <w:lang w:val="en-US" w:eastAsia="en-US"/>
              </w:rPr>
              <w:t>Value representation of real world value first and last values mapped</w:t>
            </w:r>
          </w:p>
        </w:tc>
        <w:tc>
          <w:tcPr>
            <w:tcW w:w="1260" w:type="dxa"/>
            <w:shd w:val="clear" w:color="auto" w:fill="auto"/>
          </w:tcPr>
          <w:p w:rsidR="003C7B10" w:rsidRPr="00403627" w:rsidRDefault="003C7B10" w:rsidP="003C7B10">
            <w:pPr>
              <w:rPr>
                <w:sz w:val="20"/>
              </w:rPr>
            </w:pPr>
            <w:r>
              <w:rPr>
                <w:sz w:val="20"/>
              </w:rPr>
              <w:t>D Clunie</w:t>
            </w:r>
          </w:p>
        </w:tc>
        <w:tc>
          <w:tcPr>
            <w:tcW w:w="3240" w:type="dxa"/>
          </w:tcPr>
          <w:p w:rsidR="003C7B10" w:rsidRDefault="003C7B10">
            <w:r w:rsidRPr="001B1D1E">
              <w:rPr>
                <w:szCs w:val="24"/>
              </w:rPr>
              <w:t>JAN 12 2015: New</w:t>
            </w:r>
          </w:p>
        </w:tc>
        <w:tc>
          <w:tcPr>
            <w:tcW w:w="1862" w:type="dxa"/>
          </w:tcPr>
          <w:p w:rsidR="003C7B10" w:rsidRPr="00403627" w:rsidRDefault="003C7B10" w:rsidP="00A00A8D">
            <w:pPr>
              <w:rPr>
                <w:sz w:val="20"/>
              </w:rPr>
            </w:pPr>
            <w:r w:rsidRPr="00F0535A">
              <w:rPr>
                <w:sz w:val="20"/>
              </w:rPr>
              <w:t>cp_dac278_rwvmvr</w:t>
            </w:r>
          </w:p>
        </w:tc>
      </w:tr>
      <w:tr w:rsidR="003C7B10" w:rsidRPr="00403627" w:rsidTr="008D086C">
        <w:trPr>
          <w:trHeight w:val="575"/>
          <w:jc w:val="center"/>
        </w:trPr>
        <w:tc>
          <w:tcPr>
            <w:tcW w:w="783" w:type="dxa"/>
          </w:tcPr>
          <w:p w:rsidR="003C7B10" w:rsidRPr="00403627" w:rsidRDefault="003C7B10" w:rsidP="00A00A8D">
            <w:pPr>
              <w:pStyle w:val="EndnoteText"/>
              <w:jc w:val="center"/>
              <w:rPr>
                <w:rFonts w:ascii="Times New Roman" w:hAnsi="Times New Roman"/>
                <w:sz w:val="20"/>
                <w:lang w:val="en-US" w:eastAsia="en-US"/>
              </w:rPr>
            </w:pPr>
            <w:r>
              <w:rPr>
                <w:rFonts w:ascii="Times New Roman" w:hAnsi="Times New Roman"/>
                <w:sz w:val="20"/>
                <w:lang w:val="en-US" w:eastAsia="en-US"/>
              </w:rPr>
              <w:t>1459</w:t>
            </w:r>
          </w:p>
        </w:tc>
        <w:tc>
          <w:tcPr>
            <w:tcW w:w="2520" w:type="dxa"/>
          </w:tcPr>
          <w:p w:rsidR="003C7B10" w:rsidRPr="00403627" w:rsidRDefault="003C7B10" w:rsidP="009A29FF">
            <w:pPr>
              <w:pStyle w:val="EndnoteText"/>
              <w:tabs>
                <w:tab w:val="right" w:pos="3024"/>
              </w:tabs>
              <w:rPr>
                <w:rFonts w:ascii="Times New Roman" w:hAnsi="Times New Roman"/>
                <w:sz w:val="20"/>
                <w:lang w:val="en-US" w:eastAsia="en-US"/>
              </w:rPr>
            </w:pPr>
            <w:r w:rsidRPr="00F0535A">
              <w:rPr>
                <w:rFonts w:ascii="Times New Roman" w:hAnsi="Times New Roman"/>
                <w:sz w:val="20"/>
                <w:lang w:val="en-US" w:eastAsia="en-US"/>
              </w:rPr>
              <w:t xml:space="preserve">Add Patient Medical Module to Unified </w:t>
            </w:r>
            <w:r w:rsidRPr="00F0535A">
              <w:rPr>
                <w:rFonts w:ascii="Times New Roman" w:hAnsi="Times New Roman"/>
                <w:sz w:val="20"/>
                <w:lang w:val="en-US" w:eastAsia="en-US"/>
              </w:rPr>
              <w:lastRenderedPageBreak/>
              <w:t>Procedure Step IOD</w:t>
            </w:r>
          </w:p>
        </w:tc>
        <w:tc>
          <w:tcPr>
            <w:tcW w:w="1260" w:type="dxa"/>
            <w:shd w:val="clear" w:color="auto" w:fill="auto"/>
          </w:tcPr>
          <w:p w:rsidR="003C7B10" w:rsidRPr="00403627" w:rsidRDefault="003C7B10" w:rsidP="009A29FF">
            <w:pPr>
              <w:rPr>
                <w:sz w:val="20"/>
              </w:rPr>
            </w:pPr>
            <w:r w:rsidRPr="00586D37">
              <w:rPr>
                <w:sz w:val="22"/>
                <w:szCs w:val="22"/>
              </w:rPr>
              <w:lastRenderedPageBreak/>
              <w:t>U Busch</w:t>
            </w:r>
          </w:p>
        </w:tc>
        <w:tc>
          <w:tcPr>
            <w:tcW w:w="3240" w:type="dxa"/>
          </w:tcPr>
          <w:p w:rsidR="003C7B10" w:rsidRDefault="003C7B10">
            <w:r w:rsidRPr="001B1D1E">
              <w:rPr>
                <w:szCs w:val="24"/>
              </w:rPr>
              <w:t>JAN 12 2015: New</w:t>
            </w:r>
          </w:p>
        </w:tc>
        <w:tc>
          <w:tcPr>
            <w:tcW w:w="1862" w:type="dxa"/>
          </w:tcPr>
          <w:p w:rsidR="003C7B10" w:rsidRPr="00403627" w:rsidRDefault="003C7B10" w:rsidP="00A00A8D">
            <w:pPr>
              <w:rPr>
                <w:sz w:val="20"/>
              </w:rPr>
            </w:pPr>
            <w:r w:rsidRPr="00F0535A">
              <w:rPr>
                <w:sz w:val="20"/>
              </w:rPr>
              <w:t>cp_RT74_PatientMedicalModuleToUP</w:t>
            </w:r>
            <w:r w:rsidRPr="00F0535A">
              <w:rPr>
                <w:sz w:val="20"/>
              </w:rPr>
              <w:lastRenderedPageBreak/>
              <w:t>SIOD</w:t>
            </w:r>
          </w:p>
        </w:tc>
      </w:tr>
      <w:tr w:rsidR="003C7B10" w:rsidRPr="00403627" w:rsidTr="008D086C">
        <w:trPr>
          <w:trHeight w:val="575"/>
          <w:jc w:val="center"/>
        </w:trPr>
        <w:tc>
          <w:tcPr>
            <w:tcW w:w="783" w:type="dxa"/>
          </w:tcPr>
          <w:p w:rsidR="003C7B10" w:rsidRPr="00403627" w:rsidRDefault="003C7B10" w:rsidP="00A00A8D">
            <w:pPr>
              <w:pStyle w:val="EndnoteText"/>
              <w:jc w:val="center"/>
              <w:rPr>
                <w:rFonts w:ascii="Times New Roman" w:hAnsi="Times New Roman"/>
                <w:sz w:val="20"/>
                <w:lang w:val="en-US" w:eastAsia="en-US"/>
              </w:rPr>
            </w:pPr>
            <w:r>
              <w:rPr>
                <w:rFonts w:ascii="Times New Roman" w:hAnsi="Times New Roman"/>
                <w:sz w:val="20"/>
                <w:lang w:val="en-US" w:eastAsia="en-US"/>
              </w:rPr>
              <w:lastRenderedPageBreak/>
              <w:t>1460</w:t>
            </w:r>
          </w:p>
        </w:tc>
        <w:tc>
          <w:tcPr>
            <w:tcW w:w="2520" w:type="dxa"/>
          </w:tcPr>
          <w:p w:rsidR="003C7B10" w:rsidRPr="00403627" w:rsidRDefault="003C7B10" w:rsidP="009A29FF">
            <w:pPr>
              <w:pStyle w:val="EndnoteText"/>
              <w:tabs>
                <w:tab w:val="right" w:pos="3024"/>
              </w:tabs>
              <w:rPr>
                <w:rFonts w:ascii="Times New Roman" w:hAnsi="Times New Roman"/>
                <w:sz w:val="20"/>
                <w:lang w:val="en-US" w:eastAsia="en-US"/>
              </w:rPr>
            </w:pPr>
            <w:r w:rsidRPr="00F0535A">
              <w:rPr>
                <w:rFonts w:ascii="Times New Roman" w:hAnsi="Times New Roman"/>
                <w:sz w:val="20"/>
                <w:lang w:val="en-US" w:eastAsia="en-US"/>
              </w:rPr>
              <w:t>Add Ion Range and Modulation Definition</w:t>
            </w:r>
          </w:p>
        </w:tc>
        <w:tc>
          <w:tcPr>
            <w:tcW w:w="1260" w:type="dxa"/>
            <w:shd w:val="clear" w:color="auto" w:fill="auto"/>
          </w:tcPr>
          <w:p w:rsidR="003C7B10" w:rsidRPr="00403627" w:rsidRDefault="003C7B10" w:rsidP="009A29FF">
            <w:pPr>
              <w:rPr>
                <w:sz w:val="20"/>
              </w:rPr>
            </w:pPr>
            <w:r w:rsidRPr="00586D37">
              <w:rPr>
                <w:sz w:val="22"/>
                <w:szCs w:val="22"/>
              </w:rPr>
              <w:t>U Busch</w:t>
            </w:r>
          </w:p>
        </w:tc>
        <w:tc>
          <w:tcPr>
            <w:tcW w:w="3240" w:type="dxa"/>
          </w:tcPr>
          <w:p w:rsidR="003C7B10" w:rsidRDefault="003C7B10">
            <w:r w:rsidRPr="001B1D1E">
              <w:rPr>
                <w:szCs w:val="24"/>
              </w:rPr>
              <w:t>JAN 12 2015: New</w:t>
            </w:r>
          </w:p>
        </w:tc>
        <w:tc>
          <w:tcPr>
            <w:tcW w:w="1862" w:type="dxa"/>
          </w:tcPr>
          <w:p w:rsidR="003C7B10" w:rsidRPr="00403627" w:rsidRDefault="003C7B10" w:rsidP="00A00A8D">
            <w:pPr>
              <w:rPr>
                <w:sz w:val="20"/>
              </w:rPr>
            </w:pPr>
            <w:r w:rsidRPr="00F0535A">
              <w:rPr>
                <w:sz w:val="20"/>
              </w:rPr>
              <w:t>cp_RT75_IonRangeAndModulation_05.doc</w:t>
            </w:r>
          </w:p>
        </w:tc>
      </w:tr>
      <w:tr w:rsidR="003C7B10" w:rsidRPr="00403627" w:rsidTr="008D086C">
        <w:trPr>
          <w:trHeight w:val="575"/>
          <w:jc w:val="center"/>
        </w:trPr>
        <w:tc>
          <w:tcPr>
            <w:tcW w:w="783" w:type="dxa"/>
          </w:tcPr>
          <w:p w:rsidR="003C7B10" w:rsidRPr="00403627" w:rsidRDefault="003C7B10" w:rsidP="00A00A8D">
            <w:pPr>
              <w:pStyle w:val="EndnoteText"/>
              <w:jc w:val="center"/>
              <w:rPr>
                <w:rFonts w:ascii="Times New Roman" w:hAnsi="Times New Roman"/>
                <w:sz w:val="20"/>
                <w:lang w:val="en-US" w:eastAsia="en-US"/>
              </w:rPr>
            </w:pPr>
            <w:r>
              <w:rPr>
                <w:rFonts w:ascii="Times New Roman" w:hAnsi="Times New Roman"/>
                <w:sz w:val="20"/>
                <w:lang w:val="en-US" w:eastAsia="en-US"/>
              </w:rPr>
              <w:t>1461</w:t>
            </w:r>
          </w:p>
        </w:tc>
        <w:tc>
          <w:tcPr>
            <w:tcW w:w="2520" w:type="dxa"/>
          </w:tcPr>
          <w:p w:rsidR="003C7B10" w:rsidRPr="00403627" w:rsidRDefault="003C7B10" w:rsidP="009A29FF">
            <w:pPr>
              <w:pStyle w:val="EndnoteText"/>
              <w:tabs>
                <w:tab w:val="right" w:pos="3024"/>
              </w:tabs>
              <w:rPr>
                <w:rFonts w:ascii="Times New Roman" w:hAnsi="Times New Roman"/>
                <w:sz w:val="20"/>
                <w:lang w:val="en-US" w:eastAsia="en-US"/>
              </w:rPr>
            </w:pPr>
            <w:r w:rsidRPr="00F0535A">
              <w:rPr>
                <w:rFonts w:ascii="Times New Roman" w:hAnsi="Times New Roman"/>
                <w:sz w:val="20"/>
                <w:lang w:val="en-US" w:eastAsia="en-US"/>
              </w:rPr>
              <w:t>Add B1RMS value to MR Enhanced and MR Object</w:t>
            </w:r>
          </w:p>
        </w:tc>
        <w:tc>
          <w:tcPr>
            <w:tcW w:w="1260" w:type="dxa"/>
            <w:shd w:val="clear" w:color="auto" w:fill="auto"/>
          </w:tcPr>
          <w:p w:rsidR="003C7B10" w:rsidRPr="00403627" w:rsidRDefault="004F22F6" w:rsidP="004F22F6">
            <w:pPr>
              <w:rPr>
                <w:sz w:val="20"/>
              </w:rPr>
            </w:pPr>
            <w:r>
              <w:rPr>
                <w:sz w:val="20"/>
              </w:rPr>
              <w:t xml:space="preserve">W </w:t>
            </w:r>
            <w:r w:rsidR="003C7B10">
              <w:rPr>
                <w:sz w:val="20"/>
              </w:rPr>
              <w:t>C</w:t>
            </w:r>
            <w:r>
              <w:rPr>
                <w:sz w:val="20"/>
              </w:rPr>
              <w:t>orbijn</w:t>
            </w:r>
          </w:p>
        </w:tc>
        <w:tc>
          <w:tcPr>
            <w:tcW w:w="3240" w:type="dxa"/>
          </w:tcPr>
          <w:p w:rsidR="003C7B10" w:rsidRDefault="003C7B10">
            <w:r w:rsidRPr="001B1D1E">
              <w:rPr>
                <w:szCs w:val="24"/>
              </w:rPr>
              <w:t>JAN 12 2015: New</w:t>
            </w:r>
          </w:p>
        </w:tc>
        <w:tc>
          <w:tcPr>
            <w:tcW w:w="1862" w:type="dxa"/>
          </w:tcPr>
          <w:p w:rsidR="003C7B10" w:rsidRPr="00403627" w:rsidRDefault="003C7B10" w:rsidP="00A00A8D">
            <w:pPr>
              <w:rPr>
                <w:sz w:val="20"/>
              </w:rPr>
            </w:pPr>
            <w:proofErr w:type="spellStart"/>
            <w:r w:rsidRPr="003C7B10">
              <w:rPr>
                <w:sz w:val="20"/>
              </w:rPr>
              <w:t>cp_BH_MR</w:t>
            </w:r>
            <w:proofErr w:type="spellEnd"/>
            <w:r w:rsidRPr="003C7B10">
              <w:rPr>
                <w:sz w:val="20"/>
              </w:rPr>
              <w:t xml:space="preserve"> B1RMS.doc</w:t>
            </w:r>
          </w:p>
        </w:tc>
      </w:tr>
      <w:tr w:rsidR="00F0535A" w:rsidRPr="00403627" w:rsidTr="003C7B10">
        <w:trPr>
          <w:trHeight w:val="197"/>
          <w:jc w:val="center"/>
        </w:trPr>
        <w:tc>
          <w:tcPr>
            <w:tcW w:w="783" w:type="dxa"/>
          </w:tcPr>
          <w:p w:rsidR="00F0535A" w:rsidRPr="00403627" w:rsidRDefault="00F0535A" w:rsidP="00A00A8D">
            <w:pPr>
              <w:pStyle w:val="EndnoteText"/>
              <w:jc w:val="center"/>
              <w:rPr>
                <w:rFonts w:ascii="Times New Roman" w:hAnsi="Times New Roman"/>
                <w:sz w:val="20"/>
                <w:lang w:val="en-US" w:eastAsia="en-US"/>
              </w:rPr>
            </w:pPr>
          </w:p>
        </w:tc>
        <w:tc>
          <w:tcPr>
            <w:tcW w:w="2520" w:type="dxa"/>
          </w:tcPr>
          <w:p w:rsidR="00F0535A" w:rsidRPr="00403627" w:rsidRDefault="00F0535A" w:rsidP="009A29FF">
            <w:pPr>
              <w:pStyle w:val="EndnoteText"/>
              <w:tabs>
                <w:tab w:val="right" w:pos="3024"/>
              </w:tabs>
              <w:rPr>
                <w:rFonts w:ascii="Times New Roman" w:hAnsi="Times New Roman"/>
                <w:sz w:val="20"/>
                <w:lang w:val="en-US" w:eastAsia="en-US"/>
              </w:rPr>
            </w:pPr>
          </w:p>
        </w:tc>
        <w:tc>
          <w:tcPr>
            <w:tcW w:w="1260" w:type="dxa"/>
            <w:shd w:val="clear" w:color="auto" w:fill="auto"/>
          </w:tcPr>
          <w:p w:rsidR="00F0535A" w:rsidRPr="00403627" w:rsidRDefault="00F0535A" w:rsidP="009A29FF">
            <w:pPr>
              <w:rPr>
                <w:sz w:val="20"/>
              </w:rPr>
            </w:pPr>
          </w:p>
        </w:tc>
        <w:tc>
          <w:tcPr>
            <w:tcW w:w="3240" w:type="dxa"/>
          </w:tcPr>
          <w:p w:rsidR="00F0535A" w:rsidRPr="00403627" w:rsidRDefault="00F0535A" w:rsidP="00E3282E">
            <w:pPr>
              <w:pStyle w:val="EndnoteText"/>
              <w:rPr>
                <w:rFonts w:ascii="Times New Roman" w:hAnsi="Times New Roman"/>
                <w:sz w:val="20"/>
                <w:lang w:val="en-US" w:eastAsia="en-US"/>
              </w:rPr>
            </w:pPr>
          </w:p>
        </w:tc>
        <w:tc>
          <w:tcPr>
            <w:tcW w:w="1862" w:type="dxa"/>
          </w:tcPr>
          <w:p w:rsidR="00F0535A" w:rsidRPr="00403627" w:rsidRDefault="00F0535A" w:rsidP="00A00A8D">
            <w:pPr>
              <w:rPr>
                <w:sz w:val="20"/>
              </w:rPr>
            </w:pPr>
          </w:p>
        </w:tc>
      </w:tr>
    </w:tbl>
    <w:p w:rsidR="00EA7898" w:rsidRPr="00403627" w:rsidRDefault="00EA7898" w:rsidP="00EA7898">
      <w:pPr>
        <w:pStyle w:val="EndnoteText"/>
        <w:tabs>
          <w:tab w:val="left" w:pos="-1440"/>
          <w:tab w:val="left" w:pos="-720"/>
        </w:tabs>
        <w:suppressAutoHyphens/>
        <w:spacing w:after="120"/>
        <w:ind w:left="360"/>
        <w:rPr>
          <w:rFonts w:ascii="Times New Roman" w:hAnsi="Times New Roman"/>
          <w:lang w:val="en-US"/>
        </w:rPr>
      </w:pPr>
    </w:p>
    <w:p w:rsidR="00C13D57" w:rsidRPr="00403627" w:rsidRDefault="00C13D57" w:rsidP="004206FD">
      <w:pPr>
        <w:pStyle w:val="Heading1"/>
        <w:numPr>
          <w:ilvl w:val="0"/>
          <w:numId w:val="18"/>
        </w:numPr>
        <w:tabs>
          <w:tab w:val="left" w:pos="720"/>
        </w:tabs>
        <w:spacing w:before="240" w:after="120"/>
        <w:ind w:left="1080"/>
        <w:rPr>
          <w:b/>
        </w:rPr>
      </w:pPr>
      <w:r w:rsidRPr="00403627">
        <w:rPr>
          <w:b/>
        </w:rPr>
        <w:t>New C</w:t>
      </w:r>
      <w:r w:rsidR="00761582" w:rsidRPr="00403627">
        <w:rPr>
          <w:b/>
          <w:lang w:val="en-US"/>
        </w:rPr>
        <w:t>Ps</w:t>
      </w:r>
      <w:r w:rsidRPr="00403627">
        <w:rPr>
          <w:b/>
        </w:rPr>
        <w:t xml:space="preserve"> Submitted– </w:t>
      </w:r>
      <w:r w:rsidR="00E67A79" w:rsidRPr="00403627">
        <w:rPr>
          <w:b/>
          <w:lang w:val="en-US"/>
        </w:rPr>
        <w:t>Rejected</w:t>
      </w:r>
      <w:r w:rsidRPr="00403627">
        <w:rPr>
          <w:b/>
        </w:rPr>
        <w:t xml:space="preserve">  </w:t>
      </w:r>
    </w:p>
    <w:tbl>
      <w:tblPr>
        <w:tblW w:w="0" w:type="auto"/>
        <w:jc w:val="center"/>
        <w:tblInd w:w="-45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83"/>
        <w:gridCol w:w="3240"/>
        <w:gridCol w:w="1299"/>
        <w:gridCol w:w="1984"/>
        <w:gridCol w:w="2359"/>
      </w:tblGrid>
      <w:tr w:rsidR="005E24D4" w:rsidRPr="00403627" w:rsidTr="005E24D4">
        <w:trPr>
          <w:jc w:val="center"/>
        </w:trPr>
        <w:tc>
          <w:tcPr>
            <w:tcW w:w="783" w:type="dxa"/>
          </w:tcPr>
          <w:p w:rsidR="005E24D4" w:rsidRPr="00403627" w:rsidRDefault="005E24D4" w:rsidP="005E24D4">
            <w:pPr>
              <w:pStyle w:val="EndnoteText"/>
              <w:rPr>
                <w:rFonts w:ascii="Times New Roman" w:hAnsi="Times New Roman"/>
                <w:b/>
                <w:sz w:val="20"/>
                <w:lang w:val="en-US" w:eastAsia="en-US"/>
              </w:rPr>
            </w:pPr>
            <w:r w:rsidRPr="00403627">
              <w:rPr>
                <w:rFonts w:ascii="Times New Roman" w:hAnsi="Times New Roman"/>
                <w:b/>
                <w:sz w:val="20"/>
                <w:lang w:val="en-US" w:eastAsia="en-US"/>
              </w:rPr>
              <w:t>CP# assigned</w:t>
            </w:r>
          </w:p>
        </w:tc>
        <w:tc>
          <w:tcPr>
            <w:tcW w:w="3240" w:type="dxa"/>
          </w:tcPr>
          <w:p w:rsidR="005E24D4" w:rsidRPr="00403627" w:rsidRDefault="005E24D4" w:rsidP="005E24D4">
            <w:pPr>
              <w:pStyle w:val="EndnoteText"/>
              <w:jc w:val="center"/>
              <w:rPr>
                <w:rFonts w:ascii="Times New Roman" w:hAnsi="Times New Roman"/>
                <w:lang w:val="en-US" w:eastAsia="en-US"/>
              </w:rPr>
            </w:pPr>
            <w:r w:rsidRPr="00403627">
              <w:rPr>
                <w:rFonts w:ascii="Times New Roman" w:hAnsi="Times New Roman"/>
                <w:b/>
                <w:lang w:val="en-US" w:eastAsia="en-US"/>
              </w:rPr>
              <w:t>New Correction Proposals --  Title</w:t>
            </w:r>
          </w:p>
        </w:tc>
        <w:tc>
          <w:tcPr>
            <w:tcW w:w="1299" w:type="dxa"/>
            <w:shd w:val="clear" w:color="auto" w:fill="auto"/>
          </w:tcPr>
          <w:p w:rsidR="005E24D4" w:rsidRPr="00403627" w:rsidRDefault="005E24D4" w:rsidP="005E24D4">
            <w:pPr>
              <w:pStyle w:val="EndnoteText"/>
              <w:jc w:val="center"/>
              <w:rPr>
                <w:rFonts w:ascii="Times New Roman" w:hAnsi="Times New Roman"/>
                <w:lang w:val="en-US" w:eastAsia="en-US"/>
              </w:rPr>
            </w:pPr>
            <w:r w:rsidRPr="00403627">
              <w:rPr>
                <w:rFonts w:ascii="Times New Roman" w:hAnsi="Times New Roman"/>
                <w:b/>
                <w:lang w:val="en-US" w:eastAsia="en-US"/>
              </w:rPr>
              <w:t>Assigned to</w:t>
            </w:r>
          </w:p>
        </w:tc>
        <w:tc>
          <w:tcPr>
            <w:tcW w:w="1984" w:type="dxa"/>
          </w:tcPr>
          <w:p w:rsidR="005E24D4" w:rsidRPr="00403627" w:rsidRDefault="005E24D4" w:rsidP="005E24D4">
            <w:pPr>
              <w:pStyle w:val="EndnoteText"/>
              <w:rPr>
                <w:rFonts w:ascii="Times New Roman" w:hAnsi="Times New Roman"/>
                <w:b/>
                <w:lang w:val="en-US" w:eastAsia="en-US"/>
              </w:rPr>
            </w:pPr>
            <w:r w:rsidRPr="00403627">
              <w:rPr>
                <w:rFonts w:ascii="Times New Roman" w:hAnsi="Times New Roman"/>
                <w:b/>
                <w:lang w:val="en-US" w:eastAsia="en-US"/>
              </w:rPr>
              <w:t xml:space="preserve">Discussion </w:t>
            </w:r>
          </w:p>
        </w:tc>
        <w:tc>
          <w:tcPr>
            <w:tcW w:w="2359" w:type="dxa"/>
          </w:tcPr>
          <w:p w:rsidR="005E24D4" w:rsidRPr="00403627" w:rsidRDefault="005E24D4" w:rsidP="005E24D4">
            <w:pPr>
              <w:pStyle w:val="EndnoteText"/>
              <w:rPr>
                <w:rFonts w:ascii="Times New Roman" w:hAnsi="Times New Roman"/>
                <w:b/>
                <w:lang w:val="en-US" w:eastAsia="en-US"/>
              </w:rPr>
            </w:pPr>
            <w:r w:rsidRPr="00403627">
              <w:rPr>
                <w:rFonts w:ascii="Times New Roman" w:hAnsi="Times New Roman"/>
                <w:b/>
                <w:lang w:val="en-US" w:eastAsia="en-US"/>
              </w:rPr>
              <w:t>File ID</w:t>
            </w:r>
          </w:p>
        </w:tc>
      </w:tr>
      <w:tr w:rsidR="005E24D4" w:rsidRPr="00403627" w:rsidTr="005E24D4">
        <w:trPr>
          <w:jc w:val="center"/>
        </w:trPr>
        <w:tc>
          <w:tcPr>
            <w:tcW w:w="783" w:type="dxa"/>
          </w:tcPr>
          <w:p w:rsidR="005E24D4" w:rsidRPr="00403627" w:rsidRDefault="005E24D4" w:rsidP="005E24D4">
            <w:pPr>
              <w:pStyle w:val="EndnoteText"/>
              <w:jc w:val="center"/>
              <w:rPr>
                <w:rFonts w:ascii="Times New Roman" w:hAnsi="Times New Roman"/>
                <w:sz w:val="20"/>
                <w:lang w:val="en-US" w:eastAsia="en-US"/>
              </w:rPr>
            </w:pPr>
          </w:p>
        </w:tc>
        <w:tc>
          <w:tcPr>
            <w:tcW w:w="3240" w:type="dxa"/>
          </w:tcPr>
          <w:p w:rsidR="005E24D4" w:rsidRPr="00403627" w:rsidRDefault="005E24D4" w:rsidP="005E24D4">
            <w:pPr>
              <w:pStyle w:val="EndnoteText"/>
              <w:tabs>
                <w:tab w:val="right" w:pos="3024"/>
              </w:tabs>
              <w:rPr>
                <w:rFonts w:ascii="Times New Roman" w:hAnsi="Times New Roman"/>
                <w:sz w:val="20"/>
                <w:lang w:val="en-US" w:eastAsia="en-US"/>
              </w:rPr>
            </w:pPr>
          </w:p>
          <w:p w:rsidR="00A00263" w:rsidRPr="00403627" w:rsidRDefault="00A00263" w:rsidP="005E24D4">
            <w:pPr>
              <w:pStyle w:val="EndnoteText"/>
              <w:tabs>
                <w:tab w:val="right" w:pos="3024"/>
              </w:tabs>
              <w:rPr>
                <w:rFonts w:ascii="Times New Roman" w:hAnsi="Times New Roman"/>
                <w:sz w:val="20"/>
                <w:lang w:val="en-US" w:eastAsia="en-US"/>
              </w:rPr>
            </w:pPr>
          </w:p>
          <w:p w:rsidR="00A00263" w:rsidRPr="00403627" w:rsidRDefault="00A00263" w:rsidP="005E24D4">
            <w:pPr>
              <w:pStyle w:val="EndnoteText"/>
              <w:tabs>
                <w:tab w:val="right" w:pos="3024"/>
              </w:tabs>
              <w:rPr>
                <w:rFonts w:ascii="Times New Roman" w:hAnsi="Times New Roman"/>
                <w:sz w:val="20"/>
                <w:lang w:val="en-US" w:eastAsia="en-US"/>
              </w:rPr>
            </w:pPr>
          </w:p>
          <w:p w:rsidR="00A00263" w:rsidRPr="00403627" w:rsidRDefault="00A00263" w:rsidP="00A00263">
            <w:pPr>
              <w:pStyle w:val="EndnoteText"/>
              <w:tabs>
                <w:tab w:val="right" w:pos="3024"/>
              </w:tabs>
              <w:rPr>
                <w:rFonts w:ascii="Times New Roman" w:hAnsi="Times New Roman"/>
                <w:sz w:val="20"/>
                <w:lang w:val="en-US" w:eastAsia="en-US"/>
              </w:rPr>
            </w:pPr>
            <w:r w:rsidRPr="00403627">
              <w:rPr>
                <w:rFonts w:ascii="Times New Roman" w:hAnsi="Times New Roman"/>
                <w:sz w:val="20"/>
                <w:lang w:val="en-US" w:eastAsia="en-US"/>
              </w:rPr>
              <w:t>NONE REJECTED</w:t>
            </w:r>
          </w:p>
        </w:tc>
        <w:tc>
          <w:tcPr>
            <w:tcW w:w="1299" w:type="dxa"/>
            <w:shd w:val="clear" w:color="auto" w:fill="auto"/>
          </w:tcPr>
          <w:p w:rsidR="005E24D4" w:rsidRPr="00403627" w:rsidRDefault="005E24D4" w:rsidP="005E24D4">
            <w:pPr>
              <w:rPr>
                <w:sz w:val="20"/>
              </w:rPr>
            </w:pPr>
          </w:p>
        </w:tc>
        <w:tc>
          <w:tcPr>
            <w:tcW w:w="1984" w:type="dxa"/>
          </w:tcPr>
          <w:p w:rsidR="005E24D4" w:rsidRPr="00403627" w:rsidRDefault="005E24D4" w:rsidP="00F82C29">
            <w:pPr>
              <w:pStyle w:val="EndnoteText"/>
              <w:rPr>
                <w:rFonts w:ascii="Times New Roman" w:hAnsi="Times New Roman"/>
                <w:sz w:val="20"/>
                <w:lang w:val="en-US" w:eastAsia="en-US"/>
              </w:rPr>
            </w:pPr>
          </w:p>
        </w:tc>
        <w:tc>
          <w:tcPr>
            <w:tcW w:w="2359" w:type="dxa"/>
          </w:tcPr>
          <w:p w:rsidR="005E24D4" w:rsidRPr="00403627" w:rsidRDefault="005E24D4" w:rsidP="005E24D4">
            <w:pPr>
              <w:rPr>
                <w:sz w:val="20"/>
              </w:rPr>
            </w:pPr>
          </w:p>
        </w:tc>
      </w:tr>
    </w:tbl>
    <w:p w:rsidR="00E34186" w:rsidRPr="00403627" w:rsidRDefault="00E34186" w:rsidP="00C13D57">
      <w:pPr>
        <w:pStyle w:val="BodyText"/>
        <w:ind w:left="1080"/>
        <w:rPr>
          <w:b w:val="0"/>
          <w:szCs w:val="24"/>
          <w:lang w:val="en-US" w:eastAsia="en-US"/>
        </w:rPr>
      </w:pPr>
    </w:p>
    <w:p w:rsidR="005E24D4" w:rsidRPr="00403627" w:rsidRDefault="005E24D4" w:rsidP="00C13D57">
      <w:pPr>
        <w:pStyle w:val="BodyText"/>
        <w:ind w:left="1080"/>
        <w:rPr>
          <w:b w:val="0"/>
          <w:szCs w:val="24"/>
          <w:lang w:val="en-US" w:eastAsia="en-US"/>
        </w:rPr>
      </w:pPr>
    </w:p>
    <w:p w:rsidR="000E12F5" w:rsidRPr="00403627" w:rsidRDefault="000E12F5" w:rsidP="001D1D41">
      <w:pPr>
        <w:pStyle w:val="BodyText"/>
        <w:ind w:left="720"/>
        <w:rPr>
          <w:b w:val="0"/>
          <w:u w:val="single"/>
          <w:lang w:val="en-US"/>
        </w:rPr>
      </w:pPr>
    </w:p>
    <w:p w:rsidR="00C13D57" w:rsidRPr="00403627" w:rsidRDefault="00C13D57" w:rsidP="00C13D57">
      <w:pPr>
        <w:pStyle w:val="BodyText"/>
        <w:pBdr>
          <w:top w:val="single" w:sz="4" w:space="1" w:color="auto"/>
          <w:left w:val="single" w:sz="4" w:space="4" w:color="auto"/>
          <w:bottom w:val="single" w:sz="4" w:space="1" w:color="auto"/>
          <w:right w:val="single" w:sz="4" w:space="4" w:color="auto"/>
        </w:pBdr>
        <w:ind w:left="1080"/>
        <w:rPr>
          <w:u w:val="single"/>
          <w:lang w:val="en-US"/>
        </w:rPr>
      </w:pPr>
      <w:r w:rsidRPr="00403627">
        <w:rPr>
          <w:b w:val="0"/>
        </w:rPr>
        <w:t xml:space="preserve">Note:  The comprehensive list of all CPs </w:t>
      </w:r>
      <w:r w:rsidRPr="00403627">
        <w:rPr>
          <w:b w:val="0"/>
          <w:lang w:val="en-US"/>
        </w:rPr>
        <w:t xml:space="preserve">(including all FT and cancelled) </w:t>
      </w:r>
      <w:r w:rsidRPr="00403627">
        <w:rPr>
          <w:b w:val="0"/>
        </w:rPr>
        <w:t>is posted in this meeting</w:t>
      </w:r>
      <w:r w:rsidRPr="00403627">
        <w:rPr>
          <w:b w:val="0"/>
          <w:lang w:val="en-US"/>
        </w:rPr>
        <w:t>’</w:t>
      </w:r>
      <w:r w:rsidRPr="00403627">
        <w:rPr>
          <w:b w:val="0"/>
        </w:rPr>
        <w:t>s folder.</w:t>
      </w:r>
      <w:r w:rsidR="0081218C" w:rsidRPr="00403627">
        <w:rPr>
          <w:b w:val="0"/>
          <w:lang w:val="en-US"/>
        </w:rPr>
        <w:t xml:space="preserve">  Following this meeting the list will also be posted in the “Overviews…” folder of the public ftp directory: ftp://medical.nema.org/MEDICAL/Dicom</w:t>
      </w:r>
    </w:p>
    <w:p w:rsidR="00C13D57" w:rsidRPr="00403627" w:rsidRDefault="00C13D57" w:rsidP="00C13D57">
      <w:pPr>
        <w:pStyle w:val="BodyText"/>
        <w:ind w:left="360"/>
      </w:pPr>
    </w:p>
    <w:p w:rsidR="00761582" w:rsidRPr="00403627" w:rsidRDefault="00761582" w:rsidP="004206FD">
      <w:pPr>
        <w:pStyle w:val="Heading1"/>
        <w:numPr>
          <w:ilvl w:val="0"/>
          <w:numId w:val="18"/>
        </w:numPr>
        <w:tabs>
          <w:tab w:val="left" w:pos="720"/>
        </w:tabs>
        <w:spacing w:before="240" w:after="120"/>
        <w:ind w:left="1080"/>
        <w:rPr>
          <w:b/>
          <w:lang w:val="en-US"/>
        </w:rPr>
      </w:pPr>
      <w:r w:rsidRPr="00403627">
        <w:rPr>
          <w:b/>
          <w:lang w:val="en-US"/>
        </w:rPr>
        <w:t>CPs on Hold</w:t>
      </w:r>
      <w:r w:rsidRPr="00403627">
        <w:rPr>
          <w:b/>
          <w:lang w:val="en-US"/>
        </w:rPr>
        <w:br/>
      </w:r>
      <w:r w:rsidRPr="00403627">
        <w:rPr>
          <w:b/>
          <w:lang w:val="en-US"/>
        </w:rPr>
        <w:br/>
      </w:r>
    </w:p>
    <w:tbl>
      <w:tblPr>
        <w:tblW w:w="0" w:type="auto"/>
        <w:jc w:val="center"/>
        <w:tblInd w:w="-445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14"/>
        <w:gridCol w:w="3336"/>
        <w:gridCol w:w="1333"/>
        <w:gridCol w:w="3617"/>
        <w:gridCol w:w="788"/>
      </w:tblGrid>
      <w:tr w:rsidR="00761582" w:rsidRPr="00403627" w:rsidTr="006225A0">
        <w:trPr>
          <w:jc w:val="center"/>
        </w:trPr>
        <w:tc>
          <w:tcPr>
            <w:tcW w:w="714" w:type="dxa"/>
          </w:tcPr>
          <w:p w:rsidR="00761582" w:rsidRPr="00403627" w:rsidRDefault="00761582" w:rsidP="009C6D6A">
            <w:pPr>
              <w:pStyle w:val="EndnoteText"/>
              <w:rPr>
                <w:rFonts w:ascii="Times New Roman" w:hAnsi="Times New Roman"/>
                <w:lang w:val="en-US" w:eastAsia="en-US"/>
              </w:rPr>
            </w:pPr>
            <w:r w:rsidRPr="00403627">
              <w:rPr>
                <w:rFonts w:ascii="Times New Roman" w:hAnsi="Times New Roman"/>
                <w:b/>
                <w:lang w:val="en-US" w:eastAsia="en-US"/>
              </w:rPr>
              <w:t>CP#</w:t>
            </w:r>
          </w:p>
        </w:tc>
        <w:tc>
          <w:tcPr>
            <w:tcW w:w="3336" w:type="dxa"/>
          </w:tcPr>
          <w:p w:rsidR="00761582" w:rsidRPr="00403627" w:rsidRDefault="00761582" w:rsidP="009C6D6A">
            <w:pPr>
              <w:pStyle w:val="EndnoteText"/>
              <w:jc w:val="center"/>
              <w:rPr>
                <w:rFonts w:ascii="Times New Roman" w:hAnsi="Times New Roman"/>
                <w:lang w:val="en-US" w:eastAsia="en-US"/>
              </w:rPr>
            </w:pPr>
            <w:r w:rsidRPr="00403627">
              <w:rPr>
                <w:rFonts w:ascii="Times New Roman" w:hAnsi="Times New Roman"/>
                <w:b/>
                <w:lang w:val="en-US" w:eastAsia="en-US"/>
              </w:rPr>
              <w:t>Title</w:t>
            </w:r>
          </w:p>
        </w:tc>
        <w:tc>
          <w:tcPr>
            <w:tcW w:w="1333" w:type="dxa"/>
            <w:shd w:val="clear" w:color="auto" w:fill="auto"/>
          </w:tcPr>
          <w:p w:rsidR="00761582" w:rsidRPr="00403627" w:rsidRDefault="00761582" w:rsidP="006225A0">
            <w:pPr>
              <w:pStyle w:val="EndnoteText"/>
              <w:jc w:val="center"/>
              <w:rPr>
                <w:rFonts w:ascii="Times New Roman" w:hAnsi="Times New Roman"/>
                <w:lang w:val="en-US" w:eastAsia="en-US"/>
              </w:rPr>
            </w:pPr>
            <w:r w:rsidRPr="00403627">
              <w:rPr>
                <w:rFonts w:ascii="Times New Roman" w:hAnsi="Times New Roman"/>
                <w:b/>
                <w:lang w:val="en-US" w:eastAsia="en-US"/>
              </w:rPr>
              <w:t>Assigned to</w:t>
            </w:r>
          </w:p>
        </w:tc>
        <w:tc>
          <w:tcPr>
            <w:tcW w:w="3617" w:type="dxa"/>
          </w:tcPr>
          <w:p w:rsidR="00761582" w:rsidRPr="00403627" w:rsidRDefault="00761582" w:rsidP="009C6D6A">
            <w:pPr>
              <w:pStyle w:val="EndnoteText"/>
              <w:rPr>
                <w:rFonts w:ascii="Times New Roman" w:hAnsi="Times New Roman"/>
                <w:b/>
                <w:lang w:val="en-US" w:eastAsia="en-US"/>
              </w:rPr>
            </w:pPr>
            <w:r w:rsidRPr="00403627">
              <w:rPr>
                <w:rFonts w:ascii="Times New Roman" w:hAnsi="Times New Roman"/>
                <w:b/>
                <w:lang w:val="en-US" w:eastAsia="en-US"/>
              </w:rPr>
              <w:t>Discussion</w:t>
            </w:r>
          </w:p>
        </w:tc>
        <w:tc>
          <w:tcPr>
            <w:tcW w:w="788" w:type="dxa"/>
            <w:shd w:val="clear" w:color="auto" w:fill="auto"/>
          </w:tcPr>
          <w:p w:rsidR="00761582" w:rsidRPr="00403627" w:rsidRDefault="00643CC7" w:rsidP="009C6D6A">
            <w:pPr>
              <w:pStyle w:val="EndnoteText"/>
              <w:rPr>
                <w:rFonts w:ascii="Times New Roman" w:hAnsi="Times New Roman"/>
                <w:b/>
                <w:sz w:val="20"/>
                <w:lang w:val="en-US" w:eastAsia="en-US"/>
              </w:rPr>
            </w:pPr>
            <w:r w:rsidRPr="00403627">
              <w:rPr>
                <w:rFonts w:ascii="Times New Roman" w:hAnsi="Times New Roman"/>
                <w:b/>
                <w:sz w:val="20"/>
                <w:lang w:val="en-US" w:eastAsia="en-US"/>
              </w:rPr>
              <w:t>Status</w:t>
            </w:r>
          </w:p>
        </w:tc>
      </w:tr>
      <w:tr w:rsidR="00722B55" w:rsidRPr="00403627" w:rsidTr="006225A0">
        <w:trPr>
          <w:jc w:val="center"/>
        </w:trPr>
        <w:tc>
          <w:tcPr>
            <w:tcW w:w="714" w:type="dxa"/>
          </w:tcPr>
          <w:p w:rsidR="00722B55" w:rsidRPr="00CE3E2F" w:rsidRDefault="00722B55" w:rsidP="006D30F4">
            <w:pPr>
              <w:jc w:val="center"/>
              <w:rPr>
                <w:sz w:val="20"/>
              </w:rPr>
            </w:pPr>
            <w:r w:rsidRPr="00CE3E2F">
              <w:rPr>
                <w:sz w:val="20"/>
              </w:rPr>
              <w:t>375</w:t>
            </w:r>
          </w:p>
        </w:tc>
        <w:tc>
          <w:tcPr>
            <w:tcW w:w="3336" w:type="dxa"/>
          </w:tcPr>
          <w:p w:rsidR="00722B55" w:rsidRPr="00CE3E2F" w:rsidRDefault="00722B55" w:rsidP="006D30F4">
            <w:pPr>
              <w:rPr>
                <w:sz w:val="20"/>
              </w:rPr>
            </w:pPr>
            <w:r w:rsidRPr="00CE3E2F">
              <w:rPr>
                <w:sz w:val="20"/>
              </w:rPr>
              <w:t>Correct CID 4017</w:t>
            </w:r>
          </w:p>
        </w:tc>
        <w:tc>
          <w:tcPr>
            <w:tcW w:w="1333" w:type="dxa"/>
            <w:shd w:val="clear" w:color="auto" w:fill="auto"/>
          </w:tcPr>
          <w:p w:rsidR="00722B55" w:rsidRPr="00CE3E2F" w:rsidRDefault="00722B55" w:rsidP="006D30F4">
            <w:pPr>
              <w:rPr>
                <w:sz w:val="20"/>
              </w:rPr>
            </w:pPr>
            <w:r w:rsidRPr="00CE3E2F">
              <w:rPr>
                <w:sz w:val="20"/>
              </w:rPr>
              <w:t>K O’Donnell</w:t>
            </w:r>
          </w:p>
        </w:tc>
        <w:tc>
          <w:tcPr>
            <w:tcW w:w="3617" w:type="dxa"/>
          </w:tcPr>
          <w:p w:rsidR="00722B55" w:rsidRPr="00CE3E2F" w:rsidRDefault="00722B55" w:rsidP="006D30F4">
            <w:pPr>
              <w:rPr>
                <w:sz w:val="20"/>
              </w:rPr>
            </w:pPr>
            <w:r w:rsidRPr="00CE3E2F">
              <w:rPr>
                <w:sz w:val="20"/>
              </w:rPr>
              <w:t>B Revet (BR) will refer to WG-22 for SNOMED codes</w:t>
            </w:r>
            <w:r w:rsidR="00620F1E" w:rsidRPr="00CE3E2F">
              <w:rPr>
                <w:sz w:val="20"/>
              </w:rPr>
              <w:t>.</w:t>
            </w:r>
          </w:p>
          <w:p w:rsidR="00620F1E" w:rsidRPr="00CE3E2F" w:rsidRDefault="00620F1E" w:rsidP="006D30F4">
            <w:pPr>
              <w:rPr>
                <w:sz w:val="20"/>
              </w:rPr>
            </w:pPr>
          </w:p>
          <w:p w:rsidR="00620F1E" w:rsidRPr="00CE3E2F" w:rsidRDefault="00620F1E" w:rsidP="006D30F4">
            <w:pPr>
              <w:rPr>
                <w:sz w:val="20"/>
              </w:rPr>
            </w:pPr>
            <w:r w:rsidRPr="00CE3E2F">
              <w:rPr>
                <w:sz w:val="20"/>
              </w:rPr>
              <w:t>Need SNOMED codes, CID # and UIDs</w:t>
            </w:r>
          </w:p>
        </w:tc>
        <w:tc>
          <w:tcPr>
            <w:tcW w:w="788" w:type="dxa"/>
            <w:shd w:val="clear" w:color="auto" w:fill="auto"/>
          </w:tcPr>
          <w:p w:rsidR="00722B55" w:rsidRPr="00CE3E2F" w:rsidRDefault="00722B55" w:rsidP="006D30F4">
            <w:pPr>
              <w:rPr>
                <w:sz w:val="20"/>
              </w:rPr>
            </w:pPr>
            <w:r w:rsidRPr="00CE3E2F">
              <w:rPr>
                <w:sz w:val="20"/>
              </w:rPr>
              <w:t>FT Passed, On hold</w:t>
            </w:r>
          </w:p>
        </w:tc>
      </w:tr>
      <w:tr w:rsidR="00722B55" w:rsidRPr="00403627" w:rsidTr="006225A0">
        <w:trPr>
          <w:jc w:val="center"/>
        </w:trPr>
        <w:tc>
          <w:tcPr>
            <w:tcW w:w="714" w:type="dxa"/>
          </w:tcPr>
          <w:p w:rsidR="00722B55" w:rsidRDefault="00722B55" w:rsidP="009C6D6A">
            <w:pPr>
              <w:pStyle w:val="EndnoteText"/>
              <w:jc w:val="center"/>
              <w:rPr>
                <w:rFonts w:ascii="Times New Roman" w:hAnsi="Times New Roman"/>
                <w:sz w:val="20"/>
                <w:lang w:val="en-US" w:eastAsia="en-US"/>
              </w:rPr>
            </w:pPr>
            <w:r w:rsidRPr="00CE3E2F">
              <w:rPr>
                <w:rFonts w:ascii="Times New Roman" w:hAnsi="Times New Roman"/>
                <w:sz w:val="20"/>
                <w:lang w:val="en-US" w:eastAsia="en-US"/>
              </w:rPr>
              <w:t>1071</w:t>
            </w:r>
          </w:p>
          <w:p w:rsidR="00B9111C" w:rsidRDefault="00B9111C" w:rsidP="009C6D6A">
            <w:pPr>
              <w:pStyle w:val="EndnoteText"/>
              <w:jc w:val="center"/>
              <w:rPr>
                <w:rFonts w:ascii="Times New Roman" w:hAnsi="Times New Roman"/>
                <w:sz w:val="20"/>
                <w:lang w:val="en-US" w:eastAsia="en-US"/>
              </w:rPr>
            </w:pPr>
          </w:p>
          <w:p w:rsidR="00B9111C" w:rsidRDefault="00A70A9C" w:rsidP="009C6D6A">
            <w:pPr>
              <w:pStyle w:val="EndnoteText"/>
              <w:jc w:val="center"/>
              <w:rPr>
                <w:rFonts w:ascii="Times New Roman" w:hAnsi="Times New Roman"/>
                <w:sz w:val="20"/>
                <w:lang w:val="en-US" w:eastAsia="en-US"/>
              </w:rPr>
            </w:pPr>
            <w:r>
              <w:rPr>
                <w:rFonts w:ascii="Times New Roman" w:hAnsi="Times New Roman"/>
                <w:sz w:val="20"/>
                <w:lang w:val="en-US" w:eastAsia="en-US"/>
              </w:rPr>
              <w:t>W Corbijn</w:t>
            </w:r>
          </w:p>
          <w:p w:rsidR="00A70A9C" w:rsidRPr="00CE3E2F" w:rsidRDefault="00A70A9C" w:rsidP="009C6D6A">
            <w:pPr>
              <w:pStyle w:val="EndnoteText"/>
              <w:jc w:val="center"/>
              <w:rPr>
                <w:rFonts w:ascii="Times New Roman" w:hAnsi="Times New Roman"/>
                <w:sz w:val="20"/>
                <w:lang w:val="en-US" w:eastAsia="en-US"/>
              </w:rPr>
            </w:pPr>
          </w:p>
        </w:tc>
        <w:tc>
          <w:tcPr>
            <w:tcW w:w="3336" w:type="dxa"/>
          </w:tcPr>
          <w:p w:rsidR="00722B55" w:rsidRPr="00CE3E2F" w:rsidRDefault="00722B55" w:rsidP="009C6D6A">
            <w:pPr>
              <w:pStyle w:val="EndnoteText"/>
              <w:rPr>
                <w:rFonts w:ascii="Times New Roman" w:hAnsi="Times New Roman"/>
                <w:sz w:val="20"/>
                <w:lang w:val="en-US" w:eastAsia="en-US"/>
              </w:rPr>
            </w:pPr>
            <w:r w:rsidRPr="00CE3E2F">
              <w:rPr>
                <w:rFonts w:ascii="Times New Roman" w:hAnsi="Times New Roman"/>
                <w:sz w:val="20"/>
                <w:lang w:val="en-US" w:eastAsia="en-US"/>
              </w:rPr>
              <w:t>Additions to various CIDs of Supplement 78</w:t>
            </w:r>
          </w:p>
        </w:tc>
        <w:tc>
          <w:tcPr>
            <w:tcW w:w="1333" w:type="dxa"/>
            <w:shd w:val="clear" w:color="auto" w:fill="auto"/>
          </w:tcPr>
          <w:p w:rsidR="00722B55" w:rsidRPr="00CE3E2F" w:rsidRDefault="00B9111C" w:rsidP="009C6D6A">
            <w:pPr>
              <w:pStyle w:val="EndnoteText"/>
              <w:rPr>
                <w:rFonts w:ascii="Times New Roman" w:hAnsi="Times New Roman"/>
                <w:sz w:val="20"/>
                <w:lang w:val="en-US" w:eastAsia="en-US"/>
              </w:rPr>
            </w:pPr>
            <w:r>
              <w:rPr>
                <w:rFonts w:ascii="Times New Roman" w:hAnsi="Times New Roman"/>
                <w:sz w:val="20"/>
                <w:lang w:val="en-US" w:eastAsia="en-US"/>
              </w:rPr>
              <w:t>W Corbijn</w:t>
            </w:r>
          </w:p>
        </w:tc>
        <w:tc>
          <w:tcPr>
            <w:tcW w:w="3617" w:type="dxa"/>
          </w:tcPr>
          <w:p w:rsidR="00722B55" w:rsidRDefault="00722B55" w:rsidP="00761582">
            <w:pPr>
              <w:pStyle w:val="EndnoteText"/>
              <w:rPr>
                <w:rFonts w:ascii="Times New Roman" w:hAnsi="Times New Roman"/>
                <w:sz w:val="20"/>
                <w:lang w:val="en-US" w:eastAsia="en-US"/>
              </w:rPr>
            </w:pPr>
            <w:r w:rsidRPr="00CE3E2F">
              <w:rPr>
                <w:rFonts w:ascii="Times New Roman" w:hAnsi="Times New Roman"/>
                <w:sz w:val="20"/>
                <w:lang w:val="en-US" w:eastAsia="en-US"/>
              </w:rPr>
              <w:t>Waiting for SNOMED Codes</w:t>
            </w:r>
          </w:p>
          <w:p w:rsidR="00B9111C" w:rsidRDefault="00B9111C" w:rsidP="00761582">
            <w:pPr>
              <w:pStyle w:val="EndnoteText"/>
              <w:rPr>
                <w:rFonts w:ascii="Times New Roman" w:hAnsi="Times New Roman"/>
                <w:sz w:val="20"/>
                <w:lang w:val="en-US" w:eastAsia="en-US"/>
              </w:rPr>
            </w:pPr>
          </w:p>
          <w:p w:rsidR="00B9111C" w:rsidRPr="00CE3E2F" w:rsidRDefault="00B9111C" w:rsidP="00761582">
            <w:pPr>
              <w:pStyle w:val="EndnoteText"/>
              <w:rPr>
                <w:rFonts w:ascii="Times New Roman" w:hAnsi="Times New Roman"/>
                <w:sz w:val="20"/>
                <w:lang w:val="en-US" w:eastAsia="en-US"/>
              </w:rPr>
            </w:pPr>
            <w:r>
              <w:rPr>
                <w:rFonts w:ascii="Times New Roman" w:hAnsi="Times New Roman"/>
                <w:sz w:val="20"/>
                <w:lang w:val="en-US" w:eastAsia="en-US"/>
              </w:rPr>
              <w:t>Reassigned to W Corbijn from B Revet</w:t>
            </w:r>
          </w:p>
        </w:tc>
        <w:tc>
          <w:tcPr>
            <w:tcW w:w="788" w:type="dxa"/>
            <w:shd w:val="clear" w:color="auto" w:fill="auto"/>
          </w:tcPr>
          <w:p w:rsidR="00722B55" w:rsidRPr="00CE3E2F" w:rsidRDefault="00722B55" w:rsidP="00761582">
            <w:r w:rsidRPr="00CE3E2F">
              <w:rPr>
                <w:sz w:val="20"/>
              </w:rPr>
              <w:t>FT Passed, On hold</w:t>
            </w:r>
          </w:p>
        </w:tc>
      </w:tr>
      <w:tr w:rsidR="00722B55" w:rsidRPr="00403627" w:rsidTr="006225A0">
        <w:trPr>
          <w:jc w:val="center"/>
        </w:trPr>
        <w:tc>
          <w:tcPr>
            <w:tcW w:w="714" w:type="dxa"/>
          </w:tcPr>
          <w:p w:rsidR="00722B55" w:rsidRDefault="00722B55" w:rsidP="00D94D95">
            <w:pPr>
              <w:jc w:val="center"/>
              <w:rPr>
                <w:sz w:val="20"/>
              </w:rPr>
            </w:pPr>
            <w:r w:rsidRPr="00CE3E2F">
              <w:rPr>
                <w:sz w:val="20"/>
              </w:rPr>
              <w:t>1302</w:t>
            </w:r>
          </w:p>
          <w:p w:rsidR="00B9111C" w:rsidRDefault="00B9111C" w:rsidP="00D94D95">
            <w:pPr>
              <w:jc w:val="center"/>
              <w:rPr>
                <w:sz w:val="20"/>
              </w:rPr>
            </w:pPr>
          </w:p>
          <w:p w:rsidR="00B9111C" w:rsidRDefault="00B9111C" w:rsidP="00D94D95">
            <w:pPr>
              <w:jc w:val="center"/>
              <w:rPr>
                <w:sz w:val="20"/>
              </w:rPr>
            </w:pPr>
          </w:p>
          <w:p w:rsidR="00B9111C" w:rsidRDefault="00B9111C" w:rsidP="00D94D95">
            <w:pPr>
              <w:jc w:val="center"/>
              <w:rPr>
                <w:sz w:val="20"/>
              </w:rPr>
            </w:pPr>
            <w:r>
              <w:rPr>
                <w:sz w:val="20"/>
              </w:rPr>
              <w:t>R Horn</w:t>
            </w:r>
          </w:p>
          <w:p w:rsidR="00B9111C" w:rsidRDefault="00B9111C" w:rsidP="00D94D95">
            <w:pPr>
              <w:jc w:val="center"/>
              <w:rPr>
                <w:sz w:val="20"/>
              </w:rPr>
            </w:pPr>
          </w:p>
          <w:p w:rsidR="00B9111C" w:rsidRPr="00CE3E2F" w:rsidDel="000B4346" w:rsidRDefault="00B9111C" w:rsidP="00D94D95">
            <w:pPr>
              <w:jc w:val="center"/>
              <w:rPr>
                <w:sz w:val="20"/>
              </w:rPr>
            </w:pPr>
            <w:r>
              <w:rPr>
                <w:sz w:val="20"/>
              </w:rPr>
              <w:lastRenderedPageBreak/>
              <w:t>A Leontiev</w:t>
            </w:r>
          </w:p>
        </w:tc>
        <w:tc>
          <w:tcPr>
            <w:tcW w:w="3336" w:type="dxa"/>
          </w:tcPr>
          <w:p w:rsidR="00722B55" w:rsidRPr="00CE3E2F" w:rsidDel="000B4346" w:rsidRDefault="00722B55" w:rsidP="00D94D95">
            <w:pPr>
              <w:pStyle w:val="EndnoteText"/>
              <w:rPr>
                <w:rFonts w:ascii="Times New Roman" w:hAnsi="Times New Roman"/>
                <w:sz w:val="20"/>
                <w:lang w:val="en-US" w:eastAsia="en-US"/>
              </w:rPr>
            </w:pPr>
            <w:r w:rsidRPr="00CE3E2F">
              <w:rPr>
                <w:rFonts w:ascii="Times New Roman" w:hAnsi="Times New Roman"/>
                <w:sz w:val="20"/>
                <w:lang w:val="en-US" w:eastAsia="en-US"/>
              </w:rPr>
              <w:lastRenderedPageBreak/>
              <w:fldChar w:fldCharType="begin"/>
            </w:r>
            <w:r w:rsidRPr="00CE3E2F">
              <w:rPr>
                <w:rFonts w:ascii="Times New Roman" w:hAnsi="Times New Roman"/>
                <w:sz w:val="20"/>
                <w:lang w:val="en-US" w:eastAsia="en-US"/>
              </w:rPr>
              <w:instrText xml:space="preserve"> TITLE  "Correct example of Chinese encoding"  \* MERGEFORMAT </w:instrText>
            </w:r>
            <w:r w:rsidRPr="00CE3E2F">
              <w:rPr>
                <w:rFonts w:ascii="Times New Roman" w:hAnsi="Times New Roman"/>
                <w:sz w:val="20"/>
                <w:lang w:val="en-US" w:eastAsia="en-US"/>
              </w:rPr>
              <w:fldChar w:fldCharType="separate"/>
            </w:r>
            <w:r w:rsidRPr="00CE3E2F">
              <w:rPr>
                <w:rFonts w:ascii="Times New Roman" w:hAnsi="Times New Roman"/>
                <w:sz w:val="20"/>
                <w:lang w:val="en-US" w:eastAsia="en-US"/>
              </w:rPr>
              <w:t>Correct example of Chinese encoding</w:t>
            </w:r>
            <w:r w:rsidRPr="00CE3E2F">
              <w:rPr>
                <w:rFonts w:ascii="Times New Roman" w:hAnsi="Times New Roman"/>
                <w:sz w:val="20"/>
                <w:lang w:val="en-US" w:eastAsia="en-US"/>
              </w:rPr>
              <w:fldChar w:fldCharType="end"/>
            </w:r>
          </w:p>
        </w:tc>
        <w:tc>
          <w:tcPr>
            <w:tcW w:w="1333" w:type="dxa"/>
            <w:shd w:val="clear" w:color="auto" w:fill="auto"/>
          </w:tcPr>
          <w:p w:rsidR="00722B55" w:rsidRPr="00CE3E2F" w:rsidDel="000B4346" w:rsidRDefault="00722B55" w:rsidP="00D94D95">
            <w:pPr>
              <w:rPr>
                <w:sz w:val="20"/>
              </w:rPr>
            </w:pPr>
            <w:r w:rsidRPr="00CE3E2F">
              <w:rPr>
                <w:sz w:val="20"/>
              </w:rPr>
              <w:t>A Leontiev</w:t>
            </w:r>
          </w:p>
        </w:tc>
        <w:tc>
          <w:tcPr>
            <w:tcW w:w="3617" w:type="dxa"/>
          </w:tcPr>
          <w:p w:rsidR="00643CC7" w:rsidRPr="00CE3E2F" w:rsidRDefault="00643CC7" w:rsidP="00D94D95">
            <w:pPr>
              <w:rPr>
                <w:sz w:val="20"/>
              </w:rPr>
            </w:pPr>
            <w:r w:rsidRPr="00CE3E2F">
              <w:rPr>
                <w:sz w:val="20"/>
              </w:rPr>
              <w:t xml:space="preserve">SEPT. </w:t>
            </w:r>
            <w:r w:rsidR="00EA11B8" w:rsidRPr="00CE3E2F">
              <w:rPr>
                <w:sz w:val="20"/>
              </w:rPr>
              <w:t>2015 Remains</w:t>
            </w:r>
            <w:r w:rsidRPr="00CE3E2F">
              <w:rPr>
                <w:sz w:val="20"/>
              </w:rPr>
              <w:t xml:space="preserve"> on hold.</w:t>
            </w:r>
          </w:p>
          <w:p w:rsidR="00643CC7" w:rsidRPr="00CE3E2F" w:rsidRDefault="00643CC7" w:rsidP="00D94D95">
            <w:pPr>
              <w:rPr>
                <w:sz w:val="20"/>
              </w:rPr>
            </w:pPr>
          </w:p>
          <w:p w:rsidR="00620F1E" w:rsidRPr="00CE3E2F" w:rsidRDefault="00620F1E" w:rsidP="00D94D95">
            <w:pPr>
              <w:rPr>
                <w:sz w:val="20"/>
              </w:rPr>
            </w:pPr>
            <w:r w:rsidRPr="00915F13">
              <w:rPr>
                <w:sz w:val="20"/>
              </w:rPr>
              <w:t>Rob and Andrei will investigate negative ballot vote from China</w:t>
            </w:r>
          </w:p>
          <w:p w:rsidR="00620F1E" w:rsidRPr="00CE3E2F" w:rsidRDefault="00620F1E" w:rsidP="00D94D95">
            <w:pPr>
              <w:rPr>
                <w:sz w:val="20"/>
              </w:rPr>
            </w:pPr>
          </w:p>
          <w:p w:rsidR="00722B55" w:rsidRPr="00CE3E2F" w:rsidRDefault="00722B55" w:rsidP="00D94D95">
            <w:pPr>
              <w:rPr>
                <w:sz w:val="20"/>
              </w:rPr>
            </w:pPr>
            <w:r w:rsidRPr="00CE3E2F">
              <w:rPr>
                <w:sz w:val="20"/>
              </w:rPr>
              <w:t xml:space="preserve">OCT 2013:  Discussed negative by China </w:t>
            </w:r>
            <w:r w:rsidRPr="00CE3E2F">
              <w:rPr>
                <w:sz w:val="20"/>
              </w:rPr>
              <w:lastRenderedPageBreak/>
              <w:t xml:space="preserve">in CPack 73. Discussed returning to ASCII.  </w:t>
            </w:r>
          </w:p>
          <w:p w:rsidR="00722B55" w:rsidRPr="00CE3E2F" w:rsidRDefault="00722B55" w:rsidP="00D94D95">
            <w:pPr>
              <w:rPr>
                <w:sz w:val="20"/>
              </w:rPr>
            </w:pPr>
            <w:r w:rsidRPr="00CE3E2F">
              <w:rPr>
                <w:sz w:val="20"/>
              </w:rPr>
              <w:t>Noted that Part 5 does not call for =.</w:t>
            </w:r>
          </w:p>
          <w:p w:rsidR="00722B55" w:rsidRPr="00CE3E2F" w:rsidRDefault="00722B55" w:rsidP="00D94D95">
            <w:pPr>
              <w:rPr>
                <w:sz w:val="20"/>
              </w:rPr>
            </w:pPr>
            <w:r w:rsidRPr="00CE3E2F">
              <w:rPr>
                <w:sz w:val="20"/>
              </w:rPr>
              <w:t>ACTION:  R. Horn to check</w:t>
            </w:r>
          </w:p>
          <w:p w:rsidR="00722B55" w:rsidRPr="00CE3E2F" w:rsidRDefault="00722B55" w:rsidP="00D94D95">
            <w:pPr>
              <w:rPr>
                <w:sz w:val="20"/>
              </w:rPr>
            </w:pPr>
          </w:p>
          <w:p w:rsidR="00722B55" w:rsidRPr="00CE3E2F" w:rsidRDefault="00722B55" w:rsidP="00E667A3">
            <w:pPr>
              <w:pStyle w:val="EndnoteText"/>
              <w:rPr>
                <w:rFonts w:ascii="Times New Roman" w:hAnsi="Times New Roman"/>
                <w:sz w:val="20"/>
                <w:lang w:val="en-US" w:eastAsia="en-US"/>
              </w:rPr>
            </w:pPr>
            <w:r w:rsidRPr="00CE3E2F">
              <w:rPr>
                <w:rFonts w:ascii="Times New Roman" w:hAnsi="Times New Roman"/>
                <w:sz w:val="20"/>
                <w:lang w:val="en-US" w:eastAsia="en-US"/>
              </w:rPr>
              <w:t>AUG 2013: more editorial revisions</w:t>
            </w:r>
          </w:p>
          <w:p w:rsidR="00722B55" w:rsidRPr="00CE3E2F" w:rsidRDefault="00722B55" w:rsidP="00E667A3">
            <w:pPr>
              <w:pStyle w:val="EndnoteText"/>
              <w:rPr>
                <w:rFonts w:ascii="Times New Roman" w:hAnsi="Times New Roman"/>
                <w:sz w:val="20"/>
                <w:lang w:val="en-US" w:eastAsia="en-US"/>
              </w:rPr>
            </w:pPr>
          </w:p>
          <w:p w:rsidR="00722B55" w:rsidRPr="00CE3E2F" w:rsidRDefault="00722B55" w:rsidP="00E667A3">
            <w:pPr>
              <w:rPr>
                <w:sz w:val="20"/>
              </w:rPr>
            </w:pPr>
            <w:r w:rsidRPr="00CE3E2F">
              <w:rPr>
                <w:sz w:val="20"/>
              </w:rPr>
              <w:t>JUNE 2013: Discussed the carat issue and added to CP draft.</w:t>
            </w:r>
          </w:p>
        </w:tc>
        <w:tc>
          <w:tcPr>
            <w:tcW w:w="788" w:type="dxa"/>
            <w:shd w:val="clear" w:color="auto" w:fill="auto"/>
          </w:tcPr>
          <w:p w:rsidR="00722B55" w:rsidRPr="00CE3E2F" w:rsidRDefault="00722B55" w:rsidP="00D94D95">
            <w:pPr>
              <w:rPr>
                <w:sz w:val="20"/>
              </w:rPr>
            </w:pPr>
            <w:r w:rsidRPr="00CE3E2F">
              <w:rPr>
                <w:sz w:val="20"/>
              </w:rPr>
              <w:lastRenderedPageBreak/>
              <w:t>On Hold</w:t>
            </w:r>
          </w:p>
          <w:p w:rsidR="00EC465A" w:rsidRPr="00CE3E2F" w:rsidRDefault="00EC465A" w:rsidP="00D94D95">
            <w:pPr>
              <w:rPr>
                <w:sz w:val="20"/>
              </w:rPr>
            </w:pPr>
          </w:p>
          <w:p w:rsidR="00EC465A" w:rsidRPr="00CE3E2F" w:rsidDel="000B4346" w:rsidRDefault="00EC465A" w:rsidP="00D94D95">
            <w:pPr>
              <w:rPr>
                <w:sz w:val="20"/>
              </w:rPr>
            </w:pPr>
          </w:p>
        </w:tc>
      </w:tr>
      <w:tr w:rsidR="00806F70" w:rsidRPr="00403627" w:rsidTr="006225A0">
        <w:trPr>
          <w:jc w:val="center"/>
        </w:trPr>
        <w:tc>
          <w:tcPr>
            <w:tcW w:w="714" w:type="dxa"/>
          </w:tcPr>
          <w:p w:rsidR="00806F70" w:rsidRDefault="00806F70" w:rsidP="00A50FB4">
            <w:pPr>
              <w:pStyle w:val="EndnoteText"/>
              <w:jc w:val="center"/>
              <w:rPr>
                <w:rFonts w:ascii="Times New Roman" w:hAnsi="Times New Roman"/>
                <w:sz w:val="20"/>
                <w:lang w:val="en-US" w:eastAsia="en-US"/>
              </w:rPr>
            </w:pPr>
            <w:r w:rsidRPr="00403627">
              <w:rPr>
                <w:rFonts w:ascii="Times New Roman" w:hAnsi="Times New Roman"/>
                <w:sz w:val="20"/>
                <w:lang w:val="en-US" w:eastAsia="en-US"/>
              </w:rPr>
              <w:lastRenderedPageBreak/>
              <w:t>1403</w:t>
            </w:r>
          </w:p>
          <w:p w:rsidR="00806F70" w:rsidRDefault="00806F70" w:rsidP="00A50FB4">
            <w:pPr>
              <w:pStyle w:val="EndnoteText"/>
              <w:jc w:val="center"/>
              <w:rPr>
                <w:rFonts w:ascii="Times New Roman" w:hAnsi="Times New Roman"/>
                <w:sz w:val="20"/>
                <w:lang w:val="en-US" w:eastAsia="en-US"/>
              </w:rPr>
            </w:pPr>
          </w:p>
          <w:p w:rsidR="00806F70" w:rsidRDefault="00806F70" w:rsidP="00A50FB4">
            <w:pPr>
              <w:pStyle w:val="EndnoteText"/>
              <w:jc w:val="center"/>
              <w:rPr>
                <w:rFonts w:ascii="Times New Roman" w:hAnsi="Times New Roman"/>
                <w:sz w:val="20"/>
                <w:lang w:val="en-US" w:eastAsia="en-US"/>
              </w:rPr>
            </w:pPr>
          </w:p>
          <w:p w:rsidR="00806F70" w:rsidRDefault="00806F70" w:rsidP="00A50FB4">
            <w:pPr>
              <w:pStyle w:val="EndnoteText"/>
              <w:jc w:val="center"/>
              <w:rPr>
                <w:rFonts w:ascii="Times New Roman" w:hAnsi="Times New Roman"/>
                <w:sz w:val="20"/>
                <w:lang w:val="en-US" w:eastAsia="en-US"/>
              </w:rPr>
            </w:pPr>
          </w:p>
          <w:p w:rsidR="00806F70" w:rsidRPr="00403627" w:rsidRDefault="00806F70" w:rsidP="00A50FB4">
            <w:pPr>
              <w:pStyle w:val="EndnoteText"/>
              <w:jc w:val="center"/>
              <w:rPr>
                <w:rFonts w:ascii="Times New Roman" w:hAnsi="Times New Roman"/>
                <w:sz w:val="20"/>
                <w:lang w:val="en-US" w:eastAsia="en-US"/>
              </w:rPr>
            </w:pPr>
            <w:r w:rsidRPr="00403627">
              <w:rPr>
                <w:rFonts w:ascii="Times New Roman" w:hAnsi="Times New Roman"/>
                <w:sz w:val="20"/>
                <w:lang w:val="en-US" w:eastAsia="en-US"/>
              </w:rPr>
              <w:t>A Leontiev</w:t>
            </w:r>
          </w:p>
        </w:tc>
        <w:tc>
          <w:tcPr>
            <w:tcW w:w="3336" w:type="dxa"/>
          </w:tcPr>
          <w:p w:rsidR="00806F70" w:rsidRPr="00403627" w:rsidRDefault="00806F70" w:rsidP="00A50FB4">
            <w:pPr>
              <w:pStyle w:val="EndnoteText"/>
              <w:rPr>
                <w:rFonts w:ascii="Times New Roman" w:hAnsi="Times New Roman"/>
                <w:sz w:val="32"/>
                <w:szCs w:val="32"/>
                <w:lang w:val="en-US" w:eastAsia="en-US"/>
              </w:rPr>
            </w:pPr>
            <w:r w:rsidRPr="00403627">
              <w:rPr>
                <w:rFonts w:ascii="Times New Roman" w:hAnsi="Times New Roman"/>
                <w:sz w:val="20"/>
                <w:lang w:val="en-US" w:eastAsia="en-US"/>
              </w:rPr>
              <w:t>Clarify use of DIMSE service Status codes</w:t>
            </w:r>
          </w:p>
        </w:tc>
        <w:tc>
          <w:tcPr>
            <w:tcW w:w="1333" w:type="dxa"/>
            <w:shd w:val="clear" w:color="auto" w:fill="auto"/>
          </w:tcPr>
          <w:p w:rsidR="00806F70" w:rsidRPr="00403627" w:rsidRDefault="00806F70" w:rsidP="00A50FB4">
            <w:pPr>
              <w:pStyle w:val="EndnoteText"/>
              <w:rPr>
                <w:rFonts w:ascii="Times New Roman" w:hAnsi="Times New Roman"/>
                <w:sz w:val="20"/>
                <w:lang w:val="en-US" w:eastAsia="en-US"/>
              </w:rPr>
            </w:pPr>
            <w:r w:rsidRPr="00403627">
              <w:rPr>
                <w:rFonts w:ascii="Times New Roman" w:hAnsi="Times New Roman"/>
                <w:sz w:val="20"/>
                <w:lang w:val="en-US" w:eastAsia="en-US"/>
              </w:rPr>
              <w:t>A Leontiev</w:t>
            </w:r>
          </w:p>
        </w:tc>
        <w:tc>
          <w:tcPr>
            <w:tcW w:w="3617" w:type="dxa"/>
          </w:tcPr>
          <w:p w:rsidR="00806F70" w:rsidRDefault="00806F70" w:rsidP="00A50FB4">
            <w:pPr>
              <w:pStyle w:val="EndnoteText"/>
              <w:spacing w:after="120"/>
              <w:rPr>
                <w:rFonts w:ascii="Times New Roman" w:hAnsi="Times New Roman"/>
                <w:sz w:val="20"/>
                <w:lang w:val="en-US"/>
              </w:rPr>
            </w:pPr>
            <w:r>
              <w:rPr>
                <w:rFonts w:ascii="Times New Roman" w:hAnsi="Times New Roman"/>
                <w:sz w:val="20"/>
              </w:rPr>
              <w:t>JAN 12 2015</w:t>
            </w:r>
            <w:r>
              <w:rPr>
                <w:rFonts w:ascii="Times New Roman" w:hAnsi="Times New Roman"/>
                <w:sz w:val="20"/>
                <w:lang w:val="en-US"/>
              </w:rPr>
              <w:t xml:space="preserve">: </w:t>
            </w:r>
            <w:r w:rsidRPr="00806F70">
              <w:rPr>
                <w:rFonts w:ascii="Times New Roman" w:hAnsi="Times New Roman"/>
                <w:sz w:val="20"/>
                <w:lang w:val="en-US"/>
              </w:rPr>
              <w:t xml:space="preserve">Passed ballot but not ready for FT - Andrei will make argument in March re. </w:t>
            </w:r>
            <w:proofErr w:type="gramStart"/>
            <w:r w:rsidRPr="00806F70">
              <w:rPr>
                <w:rFonts w:ascii="Times New Roman" w:hAnsi="Times New Roman"/>
                <w:sz w:val="20"/>
                <w:lang w:val="en-US"/>
              </w:rPr>
              <w:t>forbid</w:t>
            </w:r>
            <w:proofErr w:type="gramEnd"/>
            <w:r w:rsidRPr="00806F70">
              <w:rPr>
                <w:rFonts w:ascii="Times New Roman" w:hAnsi="Times New Roman"/>
                <w:sz w:val="20"/>
                <w:lang w:val="en-US"/>
              </w:rPr>
              <w:t xml:space="preserve"> other codes or </w:t>
            </w:r>
            <w:r w:rsidR="008E0F5B" w:rsidRPr="00806F70">
              <w:rPr>
                <w:rFonts w:ascii="Times New Roman" w:hAnsi="Times New Roman"/>
                <w:sz w:val="20"/>
                <w:lang w:val="en-US"/>
              </w:rPr>
              <w:t>not</w:t>
            </w:r>
            <w:r w:rsidR="008E0F5B">
              <w:rPr>
                <w:rFonts w:ascii="Times New Roman" w:hAnsi="Times New Roman"/>
                <w:sz w:val="20"/>
                <w:lang w:val="en-US"/>
              </w:rPr>
              <w:t xml:space="preserve"> Andrei</w:t>
            </w:r>
            <w:r>
              <w:rPr>
                <w:rFonts w:ascii="Times New Roman" w:hAnsi="Times New Roman"/>
                <w:sz w:val="20"/>
                <w:lang w:val="en-US"/>
              </w:rPr>
              <w:t xml:space="preserve"> not present in Jan. Wait till response by Andrei to U Busch’ argument.  (Approved in CP-79)</w:t>
            </w:r>
          </w:p>
          <w:p w:rsidR="00806F70" w:rsidRPr="00403627" w:rsidRDefault="00806F70" w:rsidP="00A50FB4">
            <w:pPr>
              <w:pStyle w:val="EndnoteText"/>
              <w:spacing w:after="120"/>
              <w:rPr>
                <w:rFonts w:ascii="Times New Roman" w:hAnsi="Times New Roman"/>
                <w:sz w:val="20"/>
                <w:lang w:val="en-US"/>
              </w:rPr>
            </w:pPr>
            <w:r w:rsidRPr="00403627">
              <w:rPr>
                <w:rFonts w:ascii="Times New Roman" w:hAnsi="Times New Roman"/>
                <w:sz w:val="20"/>
                <w:lang w:val="en-US"/>
              </w:rPr>
              <w:t>JAN 6 2015: Uli Busch explained that Wg-07 cannot live with disallowing the sending of codes.  Others concurred; A. Leontiev explained the intent of this CP.  More discussion will be needed.</w:t>
            </w:r>
          </w:p>
          <w:p w:rsidR="00806F70" w:rsidRPr="00403627" w:rsidRDefault="00806F70" w:rsidP="00A50FB4">
            <w:pPr>
              <w:rPr>
                <w:sz w:val="20"/>
                <w:lang w:eastAsia="x-none"/>
              </w:rPr>
            </w:pPr>
          </w:p>
          <w:p w:rsidR="00806F70" w:rsidRPr="00403627" w:rsidRDefault="00806F70" w:rsidP="00A50FB4">
            <w:pPr>
              <w:pStyle w:val="EndnoteText"/>
              <w:rPr>
                <w:rFonts w:ascii="Times New Roman" w:hAnsi="Times New Roman"/>
                <w:sz w:val="20"/>
                <w:lang w:val="en-US"/>
              </w:rPr>
            </w:pPr>
            <w:r w:rsidRPr="00403627">
              <w:rPr>
                <w:rFonts w:ascii="Times New Roman" w:hAnsi="Times New Roman"/>
                <w:sz w:val="20"/>
                <w:lang w:val="en-US"/>
              </w:rPr>
              <w:t>NOV 2014: Clarifies standard. vp version approved for LB</w:t>
            </w:r>
          </w:p>
          <w:p w:rsidR="00806F70" w:rsidRPr="00403627" w:rsidRDefault="00806F70" w:rsidP="00A50FB4">
            <w:pPr>
              <w:pStyle w:val="EndnoteText"/>
              <w:rPr>
                <w:rFonts w:ascii="Times New Roman" w:hAnsi="Times New Roman"/>
                <w:sz w:val="20"/>
                <w:lang w:val="en-US"/>
              </w:rPr>
            </w:pPr>
          </w:p>
          <w:p w:rsidR="00806F70" w:rsidRPr="00403627" w:rsidRDefault="00806F70" w:rsidP="00A50FB4">
            <w:pPr>
              <w:pStyle w:val="EndnoteText"/>
              <w:rPr>
                <w:rFonts w:ascii="Times New Roman" w:hAnsi="Times New Roman"/>
                <w:sz w:val="20"/>
                <w:lang w:val="en-US"/>
              </w:rPr>
            </w:pPr>
            <w:r w:rsidRPr="00403627">
              <w:rPr>
                <w:rFonts w:ascii="Times New Roman" w:hAnsi="Times New Roman"/>
                <w:sz w:val="20"/>
                <w:lang w:val="en-US"/>
              </w:rPr>
              <w:t>SEPT 2014: Approved for Nov. VP</w:t>
            </w:r>
          </w:p>
          <w:p w:rsidR="00806F70" w:rsidRPr="00403627" w:rsidRDefault="00806F70" w:rsidP="00A50FB4">
            <w:pPr>
              <w:pStyle w:val="EndnoteText"/>
              <w:rPr>
                <w:rFonts w:ascii="Times New Roman" w:hAnsi="Times New Roman"/>
                <w:lang w:val="en-US"/>
              </w:rPr>
            </w:pPr>
            <w:r w:rsidRPr="00403627">
              <w:rPr>
                <w:rFonts w:ascii="Times New Roman" w:hAnsi="Times New Roman"/>
                <w:sz w:val="20"/>
                <w:lang w:val="en-US"/>
              </w:rPr>
              <w:t>JUNE 2014: New, received CP number</w:t>
            </w:r>
          </w:p>
        </w:tc>
        <w:tc>
          <w:tcPr>
            <w:tcW w:w="788" w:type="dxa"/>
            <w:shd w:val="clear" w:color="auto" w:fill="auto"/>
          </w:tcPr>
          <w:p w:rsidR="00806F70" w:rsidRDefault="00806F70" w:rsidP="00A50FB4">
            <w:pPr>
              <w:rPr>
                <w:sz w:val="20"/>
              </w:rPr>
            </w:pPr>
            <w:r>
              <w:rPr>
                <w:sz w:val="20"/>
              </w:rPr>
              <w:t>Passed ballot</w:t>
            </w:r>
          </w:p>
          <w:p w:rsidR="00806F70" w:rsidRDefault="00806F70" w:rsidP="00A50FB4">
            <w:pPr>
              <w:rPr>
                <w:sz w:val="20"/>
              </w:rPr>
            </w:pPr>
          </w:p>
          <w:p w:rsidR="00806F70" w:rsidRPr="00403627" w:rsidRDefault="00806F70" w:rsidP="00A50FB4">
            <w:pPr>
              <w:rPr>
                <w:sz w:val="20"/>
              </w:rPr>
            </w:pPr>
            <w:r w:rsidRPr="00403627">
              <w:rPr>
                <w:sz w:val="20"/>
              </w:rPr>
              <w:t xml:space="preserve">On </w:t>
            </w:r>
            <w:r>
              <w:rPr>
                <w:sz w:val="20"/>
              </w:rPr>
              <w:t xml:space="preserve">hold </w:t>
            </w:r>
          </w:p>
        </w:tc>
      </w:tr>
      <w:tr w:rsidR="00F1249C" w:rsidRPr="00403627" w:rsidTr="006225A0">
        <w:trPr>
          <w:jc w:val="center"/>
        </w:trPr>
        <w:tc>
          <w:tcPr>
            <w:tcW w:w="714" w:type="dxa"/>
          </w:tcPr>
          <w:p w:rsidR="00F1249C" w:rsidRPr="00403627" w:rsidRDefault="00F1249C" w:rsidP="009C6D6A">
            <w:pPr>
              <w:pStyle w:val="EndnoteText"/>
              <w:jc w:val="center"/>
              <w:rPr>
                <w:rFonts w:ascii="Times New Roman" w:hAnsi="Times New Roman"/>
                <w:sz w:val="20"/>
                <w:lang w:val="en-US" w:eastAsia="en-US"/>
              </w:rPr>
            </w:pPr>
          </w:p>
        </w:tc>
        <w:tc>
          <w:tcPr>
            <w:tcW w:w="3336" w:type="dxa"/>
          </w:tcPr>
          <w:p w:rsidR="00F1249C" w:rsidRPr="00403627" w:rsidRDefault="00F1249C" w:rsidP="009C6D6A">
            <w:pPr>
              <w:pStyle w:val="EndnoteText"/>
              <w:rPr>
                <w:rFonts w:ascii="Times New Roman" w:hAnsi="Times New Roman"/>
                <w:sz w:val="20"/>
                <w:lang w:val="en-US" w:eastAsia="en-US"/>
              </w:rPr>
            </w:pPr>
          </w:p>
        </w:tc>
        <w:tc>
          <w:tcPr>
            <w:tcW w:w="1333" w:type="dxa"/>
            <w:shd w:val="clear" w:color="auto" w:fill="auto"/>
          </w:tcPr>
          <w:p w:rsidR="00F1249C" w:rsidRPr="00403627" w:rsidRDefault="00F1249C" w:rsidP="009C6D6A">
            <w:pPr>
              <w:pStyle w:val="EndnoteText"/>
              <w:rPr>
                <w:rFonts w:ascii="Times New Roman" w:hAnsi="Times New Roman"/>
                <w:sz w:val="20"/>
                <w:lang w:val="en-US" w:eastAsia="en-US"/>
              </w:rPr>
            </w:pPr>
          </w:p>
        </w:tc>
        <w:tc>
          <w:tcPr>
            <w:tcW w:w="3617" w:type="dxa"/>
          </w:tcPr>
          <w:p w:rsidR="00F1249C" w:rsidRPr="00403627" w:rsidRDefault="00F1249C" w:rsidP="00761582">
            <w:pPr>
              <w:pStyle w:val="EndnoteText"/>
              <w:rPr>
                <w:rFonts w:ascii="Times New Roman" w:hAnsi="Times New Roman"/>
                <w:sz w:val="20"/>
                <w:lang w:val="en-US" w:eastAsia="en-US"/>
              </w:rPr>
            </w:pPr>
          </w:p>
        </w:tc>
        <w:tc>
          <w:tcPr>
            <w:tcW w:w="788" w:type="dxa"/>
            <w:shd w:val="clear" w:color="auto" w:fill="auto"/>
          </w:tcPr>
          <w:p w:rsidR="00F1249C" w:rsidRPr="00403627" w:rsidRDefault="00F1249C" w:rsidP="00761582">
            <w:pPr>
              <w:rPr>
                <w:sz w:val="20"/>
              </w:rPr>
            </w:pPr>
          </w:p>
        </w:tc>
      </w:tr>
    </w:tbl>
    <w:p w:rsidR="002943F1" w:rsidRPr="00403627" w:rsidRDefault="002943F1" w:rsidP="004206FD">
      <w:pPr>
        <w:pStyle w:val="Heading1"/>
        <w:numPr>
          <w:ilvl w:val="0"/>
          <w:numId w:val="18"/>
        </w:numPr>
        <w:tabs>
          <w:tab w:val="left" w:pos="1080"/>
        </w:tabs>
        <w:spacing w:before="240" w:after="120"/>
        <w:ind w:left="1080"/>
        <w:rPr>
          <w:b/>
          <w:lang w:val="en-US"/>
        </w:rPr>
      </w:pPr>
      <w:r w:rsidRPr="00403627">
        <w:rPr>
          <w:b/>
          <w:lang w:val="en-US"/>
        </w:rPr>
        <w:t>CPs Cancelled</w:t>
      </w:r>
      <w:r w:rsidRPr="00403627">
        <w:rPr>
          <w:b/>
          <w:lang w:val="en-US"/>
        </w:rPr>
        <w:br/>
      </w:r>
      <w:r w:rsidRPr="00403627">
        <w:rPr>
          <w:b/>
          <w:lang w:val="en-US"/>
        </w:rPr>
        <w:br/>
      </w:r>
    </w:p>
    <w:tbl>
      <w:tblPr>
        <w:tblW w:w="0" w:type="auto"/>
        <w:jc w:val="center"/>
        <w:tblInd w:w="-445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14"/>
        <w:gridCol w:w="3336"/>
        <w:gridCol w:w="1333"/>
        <w:gridCol w:w="3617"/>
        <w:gridCol w:w="788"/>
      </w:tblGrid>
      <w:tr w:rsidR="002943F1" w:rsidRPr="00403627" w:rsidTr="002943F1">
        <w:trPr>
          <w:jc w:val="center"/>
        </w:trPr>
        <w:tc>
          <w:tcPr>
            <w:tcW w:w="714" w:type="dxa"/>
          </w:tcPr>
          <w:p w:rsidR="002943F1" w:rsidRPr="00403627" w:rsidRDefault="002943F1" w:rsidP="002943F1">
            <w:pPr>
              <w:pStyle w:val="EndnoteText"/>
              <w:rPr>
                <w:rFonts w:ascii="Times New Roman" w:hAnsi="Times New Roman"/>
                <w:lang w:val="en-US" w:eastAsia="en-US"/>
              </w:rPr>
            </w:pPr>
            <w:r w:rsidRPr="00403627">
              <w:rPr>
                <w:rFonts w:ascii="Times New Roman" w:hAnsi="Times New Roman"/>
                <w:b/>
                <w:lang w:val="en-US" w:eastAsia="en-US"/>
              </w:rPr>
              <w:t>CP#</w:t>
            </w:r>
          </w:p>
        </w:tc>
        <w:tc>
          <w:tcPr>
            <w:tcW w:w="3336" w:type="dxa"/>
          </w:tcPr>
          <w:p w:rsidR="002943F1" w:rsidRPr="00403627" w:rsidRDefault="002943F1" w:rsidP="002943F1">
            <w:pPr>
              <w:pStyle w:val="EndnoteText"/>
              <w:jc w:val="center"/>
              <w:rPr>
                <w:rFonts w:ascii="Times New Roman" w:hAnsi="Times New Roman"/>
                <w:lang w:val="en-US" w:eastAsia="en-US"/>
              </w:rPr>
            </w:pPr>
            <w:r w:rsidRPr="00403627">
              <w:rPr>
                <w:rFonts w:ascii="Times New Roman" w:hAnsi="Times New Roman"/>
                <w:b/>
                <w:lang w:val="en-US" w:eastAsia="en-US"/>
              </w:rPr>
              <w:t>Title</w:t>
            </w:r>
          </w:p>
        </w:tc>
        <w:tc>
          <w:tcPr>
            <w:tcW w:w="1333" w:type="dxa"/>
            <w:shd w:val="clear" w:color="auto" w:fill="auto"/>
          </w:tcPr>
          <w:p w:rsidR="002943F1" w:rsidRPr="00403627" w:rsidRDefault="002943F1" w:rsidP="002943F1">
            <w:pPr>
              <w:pStyle w:val="EndnoteText"/>
              <w:jc w:val="center"/>
              <w:rPr>
                <w:rFonts w:ascii="Times New Roman" w:hAnsi="Times New Roman"/>
                <w:lang w:val="en-US" w:eastAsia="en-US"/>
              </w:rPr>
            </w:pPr>
            <w:r w:rsidRPr="00403627">
              <w:rPr>
                <w:rFonts w:ascii="Times New Roman" w:hAnsi="Times New Roman"/>
                <w:b/>
                <w:lang w:val="en-US" w:eastAsia="en-US"/>
              </w:rPr>
              <w:t>Assigned to</w:t>
            </w:r>
          </w:p>
        </w:tc>
        <w:tc>
          <w:tcPr>
            <w:tcW w:w="3617" w:type="dxa"/>
          </w:tcPr>
          <w:p w:rsidR="002943F1" w:rsidRPr="00403627" w:rsidRDefault="002943F1" w:rsidP="002943F1">
            <w:pPr>
              <w:pStyle w:val="EndnoteText"/>
              <w:rPr>
                <w:rFonts w:ascii="Times New Roman" w:hAnsi="Times New Roman"/>
                <w:b/>
                <w:lang w:val="en-US" w:eastAsia="en-US"/>
              </w:rPr>
            </w:pPr>
            <w:r w:rsidRPr="00403627">
              <w:rPr>
                <w:rFonts w:ascii="Times New Roman" w:hAnsi="Times New Roman"/>
                <w:b/>
                <w:lang w:val="en-US" w:eastAsia="en-US"/>
              </w:rPr>
              <w:t>Discussion</w:t>
            </w:r>
          </w:p>
        </w:tc>
        <w:tc>
          <w:tcPr>
            <w:tcW w:w="788" w:type="dxa"/>
            <w:shd w:val="clear" w:color="auto" w:fill="auto"/>
          </w:tcPr>
          <w:p w:rsidR="002943F1" w:rsidRPr="00403627" w:rsidRDefault="002943F1" w:rsidP="002943F1">
            <w:pPr>
              <w:pStyle w:val="EndnoteText"/>
              <w:rPr>
                <w:rFonts w:ascii="Times New Roman" w:hAnsi="Times New Roman"/>
                <w:b/>
                <w:sz w:val="20"/>
                <w:lang w:val="en-US" w:eastAsia="en-US"/>
              </w:rPr>
            </w:pPr>
            <w:r w:rsidRPr="00403627">
              <w:rPr>
                <w:rFonts w:ascii="Times New Roman" w:hAnsi="Times New Roman"/>
                <w:b/>
                <w:sz w:val="20"/>
                <w:lang w:val="en-US" w:eastAsia="en-US"/>
              </w:rPr>
              <w:t>Status</w:t>
            </w:r>
          </w:p>
        </w:tc>
      </w:tr>
      <w:tr w:rsidR="00802312" w:rsidRPr="00403627" w:rsidTr="002943F1">
        <w:trPr>
          <w:jc w:val="center"/>
        </w:trPr>
        <w:tc>
          <w:tcPr>
            <w:tcW w:w="714" w:type="dxa"/>
          </w:tcPr>
          <w:p w:rsidR="00802312" w:rsidRPr="00403627" w:rsidRDefault="00802312" w:rsidP="00C1521E">
            <w:pPr>
              <w:pStyle w:val="EndnoteText"/>
              <w:jc w:val="center"/>
              <w:rPr>
                <w:rFonts w:ascii="Times New Roman" w:hAnsi="Times New Roman"/>
                <w:sz w:val="20"/>
                <w:lang w:val="en-US" w:eastAsia="en-US"/>
              </w:rPr>
            </w:pPr>
            <w:r w:rsidRPr="00403627">
              <w:rPr>
                <w:rFonts w:ascii="Times New Roman" w:hAnsi="Times New Roman"/>
                <w:sz w:val="20"/>
                <w:lang w:val="en-US" w:eastAsia="en-US"/>
              </w:rPr>
              <w:t>145</w:t>
            </w:r>
          </w:p>
        </w:tc>
        <w:tc>
          <w:tcPr>
            <w:tcW w:w="3336" w:type="dxa"/>
          </w:tcPr>
          <w:p w:rsidR="00802312" w:rsidRPr="00403627" w:rsidRDefault="00802312" w:rsidP="00C1521E">
            <w:pPr>
              <w:pStyle w:val="EndnoteText"/>
              <w:rPr>
                <w:rFonts w:ascii="Times New Roman" w:hAnsi="Times New Roman"/>
                <w:sz w:val="20"/>
                <w:lang w:val="en-US" w:eastAsia="en-US"/>
              </w:rPr>
            </w:pPr>
            <w:r w:rsidRPr="00403627">
              <w:rPr>
                <w:rFonts w:ascii="Times New Roman" w:hAnsi="Times New Roman"/>
                <w:sz w:val="20"/>
                <w:lang w:val="en-US" w:eastAsia="en-US"/>
              </w:rPr>
              <w:t>Curve Data Value Representation Clarification</w:t>
            </w:r>
          </w:p>
        </w:tc>
        <w:tc>
          <w:tcPr>
            <w:tcW w:w="1333" w:type="dxa"/>
            <w:shd w:val="clear" w:color="auto" w:fill="auto"/>
          </w:tcPr>
          <w:p w:rsidR="00802312" w:rsidRPr="00403627" w:rsidRDefault="00802312" w:rsidP="00C1521E">
            <w:pPr>
              <w:pStyle w:val="EndnoteText"/>
              <w:rPr>
                <w:rFonts w:ascii="Times New Roman" w:hAnsi="Times New Roman"/>
                <w:sz w:val="20"/>
                <w:lang w:val="en-US" w:eastAsia="en-US"/>
              </w:rPr>
            </w:pPr>
            <w:r w:rsidRPr="00403627">
              <w:rPr>
                <w:rFonts w:ascii="Times New Roman" w:hAnsi="Times New Roman"/>
                <w:sz w:val="20"/>
                <w:lang w:val="en-US" w:eastAsia="en-US"/>
              </w:rPr>
              <w:t>D. Clunie</w:t>
            </w:r>
          </w:p>
        </w:tc>
        <w:tc>
          <w:tcPr>
            <w:tcW w:w="3617" w:type="dxa"/>
          </w:tcPr>
          <w:p w:rsidR="00802312" w:rsidRPr="00403627" w:rsidRDefault="00802312" w:rsidP="00C1521E">
            <w:pPr>
              <w:pStyle w:val="EndnoteText"/>
              <w:rPr>
                <w:rFonts w:ascii="Times New Roman" w:hAnsi="Times New Roman"/>
                <w:sz w:val="20"/>
                <w:lang w:val="en-US" w:eastAsia="en-US"/>
              </w:rPr>
            </w:pPr>
            <w:r>
              <w:rPr>
                <w:rFonts w:ascii="Times New Roman" w:hAnsi="Times New Roman"/>
                <w:sz w:val="20"/>
                <w:lang w:val="en-US" w:eastAsia="en-US"/>
              </w:rPr>
              <w:t>JAN 12 2015:Changes retired section – no longer relevant</w:t>
            </w:r>
          </w:p>
        </w:tc>
        <w:tc>
          <w:tcPr>
            <w:tcW w:w="788" w:type="dxa"/>
            <w:shd w:val="clear" w:color="auto" w:fill="auto"/>
          </w:tcPr>
          <w:p w:rsidR="00802312" w:rsidRPr="00403627" w:rsidRDefault="00802312" w:rsidP="00C1521E">
            <w:r>
              <w:rPr>
                <w:sz w:val="20"/>
              </w:rPr>
              <w:t>Cancelled</w:t>
            </w:r>
          </w:p>
        </w:tc>
      </w:tr>
      <w:tr w:rsidR="00802312" w:rsidRPr="00403627" w:rsidTr="002943F1">
        <w:trPr>
          <w:jc w:val="center"/>
        </w:trPr>
        <w:tc>
          <w:tcPr>
            <w:tcW w:w="714" w:type="dxa"/>
          </w:tcPr>
          <w:p w:rsidR="00802312" w:rsidRPr="00802312" w:rsidRDefault="00802312" w:rsidP="00C1521E">
            <w:pPr>
              <w:rPr>
                <w:sz w:val="20"/>
              </w:rPr>
            </w:pPr>
            <w:r w:rsidRPr="00802312">
              <w:rPr>
                <w:sz w:val="20"/>
              </w:rPr>
              <w:t>1217</w:t>
            </w:r>
          </w:p>
        </w:tc>
        <w:tc>
          <w:tcPr>
            <w:tcW w:w="3336" w:type="dxa"/>
          </w:tcPr>
          <w:p w:rsidR="00802312" w:rsidRPr="00403627" w:rsidRDefault="00802312" w:rsidP="00C1521E">
            <w:pPr>
              <w:pStyle w:val="EndnoteText"/>
              <w:rPr>
                <w:rFonts w:ascii="Times New Roman" w:hAnsi="Times New Roman"/>
                <w:sz w:val="20"/>
                <w:lang w:val="en-US" w:eastAsia="en-US"/>
              </w:rPr>
            </w:pPr>
            <w:r w:rsidRPr="00403627">
              <w:rPr>
                <w:rFonts w:ascii="Times New Roman" w:hAnsi="Times New Roman"/>
                <w:sz w:val="20"/>
                <w:lang w:val="en-US" w:eastAsia="en-US"/>
              </w:rPr>
              <w:t>Add Extensible SR SOP Class for new types of Content Item</w:t>
            </w:r>
          </w:p>
        </w:tc>
        <w:tc>
          <w:tcPr>
            <w:tcW w:w="1333" w:type="dxa"/>
            <w:shd w:val="clear" w:color="auto" w:fill="auto"/>
          </w:tcPr>
          <w:p w:rsidR="00802312" w:rsidRPr="00802312" w:rsidRDefault="00802312" w:rsidP="00C1521E">
            <w:pPr>
              <w:rPr>
                <w:sz w:val="20"/>
              </w:rPr>
            </w:pPr>
            <w:r w:rsidRPr="00802312">
              <w:rPr>
                <w:sz w:val="20"/>
              </w:rPr>
              <w:t>D. Clunie</w:t>
            </w:r>
          </w:p>
        </w:tc>
        <w:tc>
          <w:tcPr>
            <w:tcW w:w="3617" w:type="dxa"/>
          </w:tcPr>
          <w:p w:rsidR="00802312" w:rsidRDefault="00802312" w:rsidP="00C1521E">
            <w:pPr>
              <w:pStyle w:val="EndnoteText"/>
              <w:rPr>
                <w:rFonts w:ascii="Times New Roman" w:hAnsi="Times New Roman"/>
                <w:sz w:val="20"/>
                <w:lang w:val="en-US" w:eastAsia="en-US"/>
              </w:rPr>
            </w:pPr>
            <w:r>
              <w:rPr>
                <w:rFonts w:ascii="Times New Roman" w:hAnsi="Times New Roman"/>
                <w:sz w:val="20"/>
                <w:lang w:val="en-US" w:eastAsia="en-US"/>
              </w:rPr>
              <w:t>Jan 12 2015: Turned into Sup 186</w:t>
            </w:r>
          </w:p>
          <w:p w:rsidR="00802312" w:rsidRPr="00403627" w:rsidRDefault="00802312" w:rsidP="00C1521E">
            <w:pPr>
              <w:pStyle w:val="EndnoteText"/>
              <w:rPr>
                <w:rFonts w:ascii="Times New Roman" w:hAnsi="Times New Roman"/>
                <w:sz w:val="20"/>
                <w:lang w:val="en-US" w:eastAsia="en-US"/>
              </w:rPr>
            </w:pPr>
            <w:r w:rsidRPr="00403627">
              <w:rPr>
                <w:rFonts w:ascii="Times New Roman" w:hAnsi="Times New Roman"/>
                <w:sz w:val="20"/>
                <w:lang w:val="en-US" w:eastAsia="en-US"/>
              </w:rPr>
              <w:t xml:space="preserve">JUNE 2014: Discussion: SR was created for rendering but was given up for rendering and intended for machine consumption.  SCOORD3D was a defined and was added.  Let’s wait till next defined need or show increased needs.  Continue to discuss when D Clunie </w:t>
            </w:r>
            <w:proofErr w:type="gramStart"/>
            <w:r w:rsidRPr="00403627">
              <w:rPr>
                <w:rFonts w:ascii="Times New Roman" w:hAnsi="Times New Roman"/>
                <w:sz w:val="20"/>
                <w:lang w:val="en-US" w:eastAsia="en-US"/>
              </w:rPr>
              <w:t>present</w:t>
            </w:r>
            <w:proofErr w:type="gramEnd"/>
            <w:r w:rsidRPr="00403627">
              <w:rPr>
                <w:rFonts w:ascii="Times New Roman" w:hAnsi="Times New Roman"/>
                <w:sz w:val="20"/>
                <w:lang w:val="en-US" w:eastAsia="en-US"/>
              </w:rPr>
              <w:t>.</w:t>
            </w:r>
          </w:p>
          <w:p w:rsidR="00802312" w:rsidRPr="00403627" w:rsidRDefault="00802312" w:rsidP="00C1521E">
            <w:pPr>
              <w:pStyle w:val="EndnoteText"/>
              <w:rPr>
                <w:rFonts w:ascii="Times New Roman" w:hAnsi="Times New Roman"/>
                <w:sz w:val="20"/>
                <w:lang w:val="en-US" w:eastAsia="en-US"/>
              </w:rPr>
            </w:pPr>
          </w:p>
          <w:p w:rsidR="00802312" w:rsidRPr="00403627" w:rsidRDefault="00802312" w:rsidP="00C1521E">
            <w:pPr>
              <w:pStyle w:val="EndnoteText"/>
              <w:rPr>
                <w:rFonts w:ascii="Times New Roman" w:hAnsi="Times New Roman"/>
                <w:sz w:val="20"/>
                <w:lang w:val="en-US" w:eastAsia="en-US"/>
              </w:rPr>
            </w:pPr>
            <w:r w:rsidRPr="00403627">
              <w:rPr>
                <w:rFonts w:ascii="Times New Roman" w:hAnsi="Times New Roman"/>
                <w:sz w:val="20"/>
                <w:lang w:val="en-US" w:eastAsia="en-US"/>
              </w:rPr>
              <w:t xml:space="preserve">AUGUST 2013: should there also be a Supplement developed instead of a CP? Discussed what warning might need to be given if content is not understood.  The question was posed whether this should </w:t>
            </w:r>
            <w:r w:rsidRPr="00403627">
              <w:rPr>
                <w:rFonts w:ascii="Times New Roman" w:hAnsi="Times New Roman"/>
                <w:sz w:val="20"/>
                <w:lang w:val="en-US" w:eastAsia="en-US"/>
              </w:rPr>
              <w:lastRenderedPageBreak/>
              <w:t xml:space="preserve">be pursued.  It was noted that SR cannot handle many </w:t>
            </w:r>
          </w:p>
          <w:p w:rsidR="00802312" w:rsidRPr="00403627" w:rsidRDefault="00802312" w:rsidP="00C1521E">
            <w:pPr>
              <w:pStyle w:val="EndnoteText"/>
              <w:rPr>
                <w:rFonts w:ascii="Times New Roman" w:hAnsi="Times New Roman"/>
                <w:sz w:val="20"/>
                <w:lang w:val="en-US" w:eastAsia="en-US"/>
              </w:rPr>
            </w:pPr>
            <w:r w:rsidRPr="00403627">
              <w:rPr>
                <w:rFonts w:ascii="Times New Roman" w:hAnsi="Times New Roman"/>
                <w:sz w:val="20"/>
                <w:lang w:val="en-US" w:eastAsia="en-US"/>
              </w:rPr>
              <w:t>JUNE 2013 discussion: Postponed discussion when D Clunie and R Horn are present in Aug</w:t>
            </w:r>
          </w:p>
          <w:p w:rsidR="00802312" w:rsidRPr="00403627" w:rsidRDefault="00802312" w:rsidP="00C1521E">
            <w:pPr>
              <w:pStyle w:val="EndnoteText"/>
              <w:rPr>
                <w:rFonts w:ascii="Times New Roman" w:hAnsi="Times New Roman"/>
                <w:sz w:val="20"/>
                <w:lang w:val="en-US" w:eastAsia="en-US"/>
              </w:rPr>
            </w:pPr>
            <w:r w:rsidRPr="00403627">
              <w:rPr>
                <w:rFonts w:ascii="Times New Roman" w:hAnsi="Times New Roman"/>
                <w:sz w:val="20"/>
                <w:lang w:val="en-US" w:eastAsia="en-US"/>
              </w:rPr>
              <w:t>++++++++++++++++++++++++++++++</w:t>
            </w:r>
          </w:p>
          <w:p w:rsidR="00802312" w:rsidRPr="00403627" w:rsidRDefault="00802312" w:rsidP="00C1521E">
            <w:pPr>
              <w:pStyle w:val="EndnoteText"/>
              <w:rPr>
                <w:rFonts w:ascii="Times New Roman" w:hAnsi="Times New Roman"/>
                <w:sz w:val="20"/>
                <w:lang w:val="en-US" w:eastAsia="en-US"/>
              </w:rPr>
            </w:pPr>
            <w:proofErr w:type="gramStart"/>
            <w:r w:rsidRPr="00403627">
              <w:rPr>
                <w:rFonts w:ascii="Times New Roman" w:hAnsi="Times New Roman"/>
                <w:sz w:val="20"/>
                <w:lang w:val="en-US" w:eastAsia="en-US"/>
              </w:rPr>
              <w:t>content</w:t>
            </w:r>
            <w:proofErr w:type="gramEnd"/>
            <w:r w:rsidRPr="00403627">
              <w:rPr>
                <w:rFonts w:ascii="Times New Roman" w:hAnsi="Times New Roman"/>
                <w:sz w:val="20"/>
                <w:lang w:val="en-US" w:eastAsia="en-US"/>
              </w:rPr>
              <w:t xml:space="preserve"> such as vectors (e.g. BP waveform.)  Members were concerned of safety but acknowledged the value of this CP.  Another value is the advancement of SR in general.  This CP could add contents of the Evidence Document.  It was suggested to include a few illustrations.</w:t>
            </w:r>
          </w:p>
        </w:tc>
        <w:tc>
          <w:tcPr>
            <w:tcW w:w="788" w:type="dxa"/>
            <w:shd w:val="clear" w:color="auto" w:fill="auto"/>
          </w:tcPr>
          <w:p w:rsidR="00802312" w:rsidRPr="00802312" w:rsidRDefault="00802312" w:rsidP="00C1521E">
            <w:pPr>
              <w:rPr>
                <w:sz w:val="20"/>
              </w:rPr>
            </w:pPr>
            <w:r w:rsidRPr="00802312">
              <w:rPr>
                <w:sz w:val="20"/>
              </w:rPr>
              <w:lastRenderedPageBreak/>
              <w:t>Cancelled</w:t>
            </w:r>
          </w:p>
        </w:tc>
      </w:tr>
      <w:tr w:rsidR="00CE3E2F" w:rsidRPr="00403627" w:rsidTr="002943F1">
        <w:trPr>
          <w:jc w:val="center"/>
        </w:trPr>
        <w:tc>
          <w:tcPr>
            <w:tcW w:w="714" w:type="dxa"/>
          </w:tcPr>
          <w:p w:rsidR="00CE3E2F" w:rsidRDefault="00CE3E2F" w:rsidP="0009761D">
            <w:pPr>
              <w:pStyle w:val="EndnoteText"/>
              <w:jc w:val="center"/>
              <w:rPr>
                <w:rFonts w:ascii="Times New Roman" w:hAnsi="Times New Roman"/>
                <w:szCs w:val="24"/>
                <w:lang w:val="en-US" w:eastAsia="en-US"/>
              </w:rPr>
            </w:pPr>
            <w:r>
              <w:rPr>
                <w:rFonts w:ascii="Times New Roman" w:hAnsi="Times New Roman"/>
                <w:szCs w:val="24"/>
                <w:lang w:val="en-US" w:eastAsia="en-US"/>
              </w:rPr>
              <w:lastRenderedPageBreak/>
              <w:t>1453</w:t>
            </w:r>
          </w:p>
          <w:p w:rsidR="00CE3E2F" w:rsidRPr="00F32FC6" w:rsidRDefault="00CE3E2F" w:rsidP="0009761D">
            <w:pPr>
              <w:pStyle w:val="EndnoteText"/>
              <w:jc w:val="center"/>
              <w:rPr>
                <w:rFonts w:ascii="Times New Roman" w:hAnsi="Times New Roman"/>
                <w:szCs w:val="24"/>
                <w:lang w:val="en-US" w:eastAsia="en-US"/>
              </w:rPr>
            </w:pPr>
            <w:r>
              <w:rPr>
                <w:rFonts w:ascii="Times New Roman" w:hAnsi="Times New Roman"/>
                <w:szCs w:val="24"/>
                <w:lang w:val="en-US" w:eastAsia="en-US"/>
              </w:rPr>
              <w:t>Cancelled</w:t>
            </w:r>
          </w:p>
        </w:tc>
        <w:tc>
          <w:tcPr>
            <w:tcW w:w="3336" w:type="dxa"/>
          </w:tcPr>
          <w:p w:rsidR="00CE3E2F" w:rsidRPr="00586D37" w:rsidRDefault="00CE3E2F" w:rsidP="0009761D">
            <w:pPr>
              <w:pStyle w:val="EndnoteText"/>
              <w:tabs>
                <w:tab w:val="right" w:pos="3024"/>
              </w:tabs>
              <w:rPr>
                <w:rFonts w:ascii="Times New Roman" w:hAnsi="Times New Roman"/>
                <w:sz w:val="22"/>
                <w:szCs w:val="22"/>
                <w:lang w:val="en-US" w:eastAsia="en-US"/>
              </w:rPr>
            </w:pPr>
            <w:r w:rsidRPr="00586D37">
              <w:rPr>
                <w:rFonts w:ascii="Times New Roman" w:hAnsi="Times New Roman"/>
                <w:sz w:val="22"/>
                <w:szCs w:val="22"/>
                <w:lang w:val="en-US" w:eastAsia="en-US"/>
              </w:rPr>
              <w:fldChar w:fldCharType="begin"/>
            </w:r>
            <w:r w:rsidRPr="00586D37">
              <w:rPr>
                <w:rFonts w:ascii="Times New Roman" w:hAnsi="Times New Roman"/>
                <w:sz w:val="22"/>
                <w:szCs w:val="22"/>
                <w:lang w:val="en-US" w:eastAsia="en-US"/>
              </w:rPr>
              <w:instrText xml:space="preserve"> TITLE  "Add UCUM license terms"  \* MERGEFORMAT </w:instrText>
            </w:r>
            <w:r w:rsidRPr="00586D37">
              <w:rPr>
                <w:rFonts w:ascii="Times New Roman" w:hAnsi="Times New Roman"/>
                <w:sz w:val="22"/>
                <w:szCs w:val="22"/>
                <w:lang w:val="en-US" w:eastAsia="en-US"/>
              </w:rPr>
              <w:fldChar w:fldCharType="separate"/>
            </w:r>
            <w:r w:rsidRPr="00586D37">
              <w:rPr>
                <w:rFonts w:ascii="Times New Roman" w:hAnsi="Times New Roman"/>
                <w:sz w:val="22"/>
                <w:szCs w:val="22"/>
                <w:lang w:val="en-US" w:eastAsia="en-US"/>
              </w:rPr>
              <w:t>Add UCUM license terms</w:t>
            </w:r>
            <w:r w:rsidRPr="00586D37">
              <w:rPr>
                <w:rFonts w:ascii="Times New Roman" w:hAnsi="Times New Roman"/>
                <w:sz w:val="22"/>
                <w:szCs w:val="22"/>
                <w:lang w:val="en-US" w:eastAsia="en-US"/>
              </w:rPr>
              <w:fldChar w:fldCharType="end"/>
            </w:r>
          </w:p>
        </w:tc>
        <w:tc>
          <w:tcPr>
            <w:tcW w:w="1333" w:type="dxa"/>
            <w:shd w:val="clear" w:color="auto" w:fill="auto"/>
          </w:tcPr>
          <w:p w:rsidR="00CE3E2F" w:rsidRPr="00586D37" w:rsidRDefault="00CE3E2F" w:rsidP="0009761D">
            <w:pPr>
              <w:rPr>
                <w:sz w:val="22"/>
                <w:szCs w:val="22"/>
              </w:rPr>
            </w:pPr>
            <w:r w:rsidRPr="00586D37">
              <w:rPr>
                <w:sz w:val="22"/>
                <w:szCs w:val="22"/>
              </w:rPr>
              <w:t>A Leontiev</w:t>
            </w:r>
          </w:p>
        </w:tc>
        <w:tc>
          <w:tcPr>
            <w:tcW w:w="3617" w:type="dxa"/>
          </w:tcPr>
          <w:p w:rsidR="00CE3E2F" w:rsidRPr="00586D37" w:rsidRDefault="00CE3E2F" w:rsidP="0009761D">
            <w:pPr>
              <w:pStyle w:val="EndnoteText"/>
              <w:rPr>
                <w:rFonts w:ascii="Times New Roman" w:hAnsi="Times New Roman"/>
                <w:sz w:val="22"/>
                <w:szCs w:val="22"/>
                <w:lang w:val="en-US" w:eastAsia="en-US"/>
              </w:rPr>
            </w:pPr>
            <w:r>
              <w:rPr>
                <w:rFonts w:ascii="Times New Roman" w:hAnsi="Times New Roman"/>
                <w:sz w:val="22"/>
                <w:szCs w:val="22"/>
                <w:lang w:val="en-US" w:eastAsia="en-US"/>
              </w:rPr>
              <w:t>JAN 12 2015 :Cancelled, duplicate of CP-1413</w:t>
            </w:r>
          </w:p>
        </w:tc>
        <w:tc>
          <w:tcPr>
            <w:tcW w:w="788" w:type="dxa"/>
            <w:shd w:val="clear" w:color="auto" w:fill="auto"/>
          </w:tcPr>
          <w:p w:rsidR="00CE3E2F" w:rsidRPr="00586D37" w:rsidRDefault="00CE3E2F" w:rsidP="0009761D">
            <w:pPr>
              <w:rPr>
                <w:sz w:val="22"/>
                <w:szCs w:val="22"/>
              </w:rPr>
            </w:pPr>
            <w:r w:rsidRPr="00586D37">
              <w:rPr>
                <w:sz w:val="22"/>
                <w:szCs w:val="22"/>
              </w:rPr>
              <w:t>CP_HS76_ucum</w:t>
            </w:r>
          </w:p>
        </w:tc>
      </w:tr>
      <w:tr w:rsidR="00CE3E2F" w:rsidRPr="00403627" w:rsidTr="002943F1">
        <w:trPr>
          <w:jc w:val="center"/>
        </w:trPr>
        <w:tc>
          <w:tcPr>
            <w:tcW w:w="714" w:type="dxa"/>
          </w:tcPr>
          <w:p w:rsidR="00CE3E2F" w:rsidRPr="00403627" w:rsidDel="000B4346" w:rsidRDefault="00CE3E2F" w:rsidP="002943F1">
            <w:pPr>
              <w:jc w:val="center"/>
              <w:rPr>
                <w:sz w:val="20"/>
              </w:rPr>
            </w:pPr>
          </w:p>
        </w:tc>
        <w:tc>
          <w:tcPr>
            <w:tcW w:w="3336" w:type="dxa"/>
          </w:tcPr>
          <w:p w:rsidR="00CE3E2F" w:rsidRPr="00403627" w:rsidDel="000B4346" w:rsidRDefault="00CE3E2F" w:rsidP="002943F1">
            <w:pPr>
              <w:pStyle w:val="EndnoteText"/>
              <w:rPr>
                <w:rFonts w:ascii="Times New Roman" w:hAnsi="Times New Roman"/>
                <w:sz w:val="20"/>
                <w:lang w:val="en-US" w:eastAsia="en-US"/>
              </w:rPr>
            </w:pPr>
          </w:p>
        </w:tc>
        <w:tc>
          <w:tcPr>
            <w:tcW w:w="1333" w:type="dxa"/>
            <w:shd w:val="clear" w:color="auto" w:fill="auto"/>
          </w:tcPr>
          <w:p w:rsidR="00CE3E2F" w:rsidRPr="00403627" w:rsidDel="000B4346" w:rsidRDefault="00CE3E2F" w:rsidP="002943F1">
            <w:pPr>
              <w:rPr>
                <w:sz w:val="20"/>
              </w:rPr>
            </w:pPr>
          </w:p>
        </w:tc>
        <w:tc>
          <w:tcPr>
            <w:tcW w:w="3617" w:type="dxa"/>
          </w:tcPr>
          <w:p w:rsidR="00CE3E2F" w:rsidRPr="00403627" w:rsidRDefault="00CE3E2F" w:rsidP="002943F1">
            <w:pPr>
              <w:rPr>
                <w:sz w:val="20"/>
              </w:rPr>
            </w:pPr>
          </w:p>
        </w:tc>
        <w:tc>
          <w:tcPr>
            <w:tcW w:w="788" w:type="dxa"/>
            <w:shd w:val="clear" w:color="auto" w:fill="auto"/>
          </w:tcPr>
          <w:p w:rsidR="00CE3E2F" w:rsidRPr="00403627" w:rsidDel="000B4346" w:rsidRDefault="00CE3E2F" w:rsidP="002943F1">
            <w:pPr>
              <w:rPr>
                <w:sz w:val="20"/>
              </w:rPr>
            </w:pPr>
          </w:p>
        </w:tc>
      </w:tr>
    </w:tbl>
    <w:p w:rsidR="00E667A3" w:rsidRPr="00403627" w:rsidRDefault="00E72C48" w:rsidP="004206FD">
      <w:pPr>
        <w:pStyle w:val="Heading1"/>
        <w:numPr>
          <w:ilvl w:val="0"/>
          <w:numId w:val="18"/>
        </w:numPr>
        <w:tabs>
          <w:tab w:val="left" w:pos="1080"/>
        </w:tabs>
        <w:spacing w:before="240" w:after="120"/>
        <w:ind w:left="1080"/>
        <w:rPr>
          <w:b/>
        </w:rPr>
      </w:pPr>
      <w:r w:rsidRPr="00403627">
        <w:rPr>
          <w:b/>
          <w:lang w:val="en-US"/>
        </w:rPr>
        <w:t xml:space="preserve">ACTION Items and </w:t>
      </w:r>
      <w:r w:rsidR="00E667A3" w:rsidRPr="00403627">
        <w:rPr>
          <w:b/>
        </w:rPr>
        <w:t xml:space="preserve">Other </w:t>
      </w:r>
      <w:r w:rsidR="00E667A3" w:rsidRPr="00403627">
        <w:rPr>
          <w:b/>
          <w:lang w:val="en-US"/>
        </w:rPr>
        <w:t xml:space="preserve">Discussions- </w:t>
      </w:r>
    </w:p>
    <w:p w:rsidR="00E667A3" w:rsidRPr="00403627" w:rsidRDefault="00E667A3" w:rsidP="00E667A3">
      <w:pPr>
        <w:pStyle w:val="Heading1"/>
        <w:tabs>
          <w:tab w:val="left" w:pos="1080"/>
        </w:tabs>
        <w:spacing w:before="240" w:after="120"/>
        <w:ind w:left="1080"/>
        <w:rPr>
          <w:u w:val="none"/>
          <w:lang w:val="en-US"/>
        </w:rPr>
      </w:pPr>
      <w:r w:rsidRPr="00403627">
        <w:rPr>
          <w:u w:val="none"/>
          <w:lang w:val="en-US"/>
        </w:rPr>
        <w:t>Action Items relative to CPs</w:t>
      </w:r>
      <w:r w:rsidR="00256DF4" w:rsidRPr="00403627">
        <w:rPr>
          <w:u w:val="none"/>
          <w:lang w:val="en-US"/>
        </w:rPr>
        <w:t xml:space="preserve"> restated</w:t>
      </w:r>
      <w:r w:rsidRPr="00403627">
        <w:rPr>
          <w:u w:val="none"/>
          <w:lang w:val="en-US"/>
        </w:rPr>
        <w:t>:</w:t>
      </w:r>
    </w:p>
    <w:tbl>
      <w:tblPr>
        <w:tblW w:w="0" w:type="auto"/>
        <w:jc w:val="center"/>
        <w:tblInd w:w="-445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14"/>
        <w:gridCol w:w="3336"/>
        <w:gridCol w:w="1333"/>
        <w:gridCol w:w="3617"/>
        <w:gridCol w:w="788"/>
      </w:tblGrid>
      <w:tr w:rsidR="00E72C48" w:rsidRPr="00403627" w:rsidTr="006225A0">
        <w:trPr>
          <w:jc w:val="center"/>
        </w:trPr>
        <w:tc>
          <w:tcPr>
            <w:tcW w:w="714" w:type="dxa"/>
          </w:tcPr>
          <w:p w:rsidR="00E72C48" w:rsidRPr="00403627" w:rsidRDefault="00E72C48" w:rsidP="00D94D95">
            <w:pPr>
              <w:pStyle w:val="EndnoteText"/>
              <w:rPr>
                <w:rFonts w:ascii="Times New Roman" w:hAnsi="Times New Roman"/>
                <w:lang w:val="en-US" w:eastAsia="en-US"/>
              </w:rPr>
            </w:pPr>
            <w:r w:rsidRPr="00403627">
              <w:rPr>
                <w:rFonts w:ascii="Times New Roman" w:hAnsi="Times New Roman"/>
                <w:b/>
                <w:lang w:val="en-US" w:eastAsia="en-US"/>
              </w:rPr>
              <w:t>CP#</w:t>
            </w:r>
            <w:r w:rsidR="00685420" w:rsidRPr="00403627">
              <w:rPr>
                <w:rFonts w:ascii="Times New Roman" w:hAnsi="Times New Roman"/>
                <w:b/>
                <w:lang w:val="en-US" w:eastAsia="en-US"/>
              </w:rPr>
              <w:t xml:space="preserve"> </w:t>
            </w:r>
          </w:p>
        </w:tc>
        <w:tc>
          <w:tcPr>
            <w:tcW w:w="3336" w:type="dxa"/>
          </w:tcPr>
          <w:p w:rsidR="00E72C48" w:rsidRPr="00403627" w:rsidRDefault="00E72C48" w:rsidP="00D94D95">
            <w:pPr>
              <w:pStyle w:val="EndnoteText"/>
              <w:jc w:val="center"/>
              <w:rPr>
                <w:rFonts w:ascii="Times New Roman" w:hAnsi="Times New Roman"/>
                <w:lang w:val="en-US" w:eastAsia="en-US"/>
              </w:rPr>
            </w:pPr>
            <w:r w:rsidRPr="00403627">
              <w:rPr>
                <w:rFonts w:ascii="Times New Roman" w:hAnsi="Times New Roman"/>
                <w:b/>
                <w:lang w:val="en-US" w:eastAsia="en-US"/>
              </w:rPr>
              <w:t>Title</w:t>
            </w:r>
          </w:p>
        </w:tc>
        <w:tc>
          <w:tcPr>
            <w:tcW w:w="1333" w:type="dxa"/>
            <w:shd w:val="clear" w:color="auto" w:fill="auto"/>
          </w:tcPr>
          <w:p w:rsidR="00E72C48" w:rsidRPr="00403627" w:rsidRDefault="00E72C48" w:rsidP="006225A0">
            <w:pPr>
              <w:pStyle w:val="EndnoteText"/>
              <w:jc w:val="center"/>
              <w:rPr>
                <w:rFonts w:ascii="Times New Roman" w:hAnsi="Times New Roman"/>
                <w:lang w:val="en-US" w:eastAsia="en-US"/>
              </w:rPr>
            </w:pPr>
            <w:r w:rsidRPr="00403627">
              <w:rPr>
                <w:rFonts w:ascii="Times New Roman" w:hAnsi="Times New Roman"/>
                <w:b/>
                <w:lang w:val="en-US" w:eastAsia="en-US"/>
              </w:rPr>
              <w:t>Assigned to</w:t>
            </w:r>
          </w:p>
        </w:tc>
        <w:tc>
          <w:tcPr>
            <w:tcW w:w="3617" w:type="dxa"/>
          </w:tcPr>
          <w:p w:rsidR="00E72C48" w:rsidRPr="00403627" w:rsidRDefault="00E72C48" w:rsidP="00D94D95">
            <w:pPr>
              <w:pStyle w:val="EndnoteText"/>
              <w:rPr>
                <w:rFonts w:ascii="Times New Roman" w:hAnsi="Times New Roman"/>
                <w:b/>
                <w:lang w:val="en-US" w:eastAsia="en-US"/>
              </w:rPr>
            </w:pPr>
            <w:r w:rsidRPr="00403627">
              <w:rPr>
                <w:rFonts w:ascii="Times New Roman" w:hAnsi="Times New Roman"/>
                <w:b/>
                <w:lang w:val="en-US" w:eastAsia="en-US"/>
              </w:rPr>
              <w:t>Discussion</w:t>
            </w:r>
          </w:p>
        </w:tc>
        <w:tc>
          <w:tcPr>
            <w:tcW w:w="788" w:type="dxa"/>
            <w:shd w:val="clear" w:color="auto" w:fill="auto"/>
          </w:tcPr>
          <w:p w:rsidR="00E72C48" w:rsidRPr="00403627" w:rsidRDefault="00643CC7" w:rsidP="00D94D95">
            <w:pPr>
              <w:rPr>
                <w:b/>
                <w:sz w:val="20"/>
              </w:rPr>
            </w:pPr>
            <w:r w:rsidRPr="00403627">
              <w:rPr>
                <w:b/>
                <w:sz w:val="20"/>
              </w:rPr>
              <w:t>Status</w:t>
            </w:r>
          </w:p>
        </w:tc>
      </w:tr>
      <w:tr w:rsidR="00AC14DB" w:rsidRPr="00403627" w:rsidTr="006225A0">
        <w:trPr>
          <w:jc w:val="center"/>
        </w:trPr>
        <w:tc>
          <w:tcPr>
            <w:tcW w:w="714" w:type="dxa"/>
          </w:tcPr>
          <w:p w:rsidR="00AC14DB" w:rsidRPr="00CE3E2F" w:rsidRDefault="00AC14DB" w:rsidP="00D94D95">
            <w:pPr>
              <w:jc w:val="center"/>
              <w:rPr>
                <w:sz w:val="20"/>
              </w:rPr>
            </w:pPr>
            <w:r w:rsidRPr="00CE3E2F">
              <w:rPr>
                <w:sz w:val="20"/>
              </w:rPr>
              <w:t>RT-55</w:t>
            </w:r>
          </w:p>
        </w:tc>
        <w:tc>
          <w:tcPr>
            <w:tcW w:w="3336" w:type="dxa"/>
          </w:tcPr>
          <w:p w:rsidR="00AC14DB" w:rsidRPr="00CE3E2F" w:rsidRDefault="00AC14DB" w:rsidP="00256DF4">
            <w:pPr>
              <w:pStyle w:val="BodyText"/>
              <w:ind w:left="112"/>
              <w:jc w:val="both"/>
              <w:rPr>
                <w:b w:val="0"/>
                <w:sz w:val="20"/>
                <w:lang w:val="en-US" w:eastAsia="en-US"/>
              </w:rPr>
            </w:pPr>
            <w:r w:rsidRPr="00CE3E2F">
              <w:rPr>
                <w:b w:val="0"/>
                <w:sz w:val="20"/>
                <w:lang w:val="en-US" w:eastAsia="en-US"/>
              </w:rPr>
              <w:t xml:space="preserve">cp_RT55_IncludeMotionModePermissionInRTToleranceTable_02.doc </w:t>
            </w:r>
          </w:p>
          <w:p w:rsidR="00AC14DB" w:rsidRPr="00CE3E2F" w:rsidRDefault="00AC14DB" w:rsidP="00D94D95">
            <w:pPr>
              <w:pStyle w:val="EndnoteText"/>
              <w:rPr>
                <w:rFonts w:ascii="Times New Roman" w:hAnsi="Times New Roman"/>
                <w:sz w:val="20"/>
                <w:lang w:val="en-US" w:eastAsia="en-US"/>
              </w:rPr>
            </w:pPr>
          </w:p>
        </w:tc>
        <w:tc>
          <w:tcPr>
            <w:tcW w:w="1333" w:type="dxa"/>
            <w:shd w:val="clear" w:color="auto" w:fill="auto"/>
          </w:tcPr>
          <w:p w:rsidR="00AC14DB" w:rsidRPr="00CE3E2F" w:rsidRDefault="00FA6FB6" w:rsidP="00D94D95">
            <w:pPr>
              <w:rPr>
                <w:sz w:val="20"/>
              </w:rPr>
            </w:pPr>
            <w:r>
              <w:rPr>
                <w:sz w:val="20"/>
              </w:rPr>
              <w:t>U Busch</w:t>
            </w:r>
          </w:p>
        </w:tc>
        <w:tc>
          <w:tcPr>
            <w:tcW w:w="3617" w:type="dxa"/>
          </w:tcPr>
          <w:p w:rsidR="00AC14DB" w:rsidRPr="00CE3E2F" w:rsidRDefault="00AC14DB" w:rsidP="00D94D95">
            <w:pPr>
              <w:rPr>
                <w:sz w:val="20"/>
              </w:rPr>
            </w:pPr>
            <w:r w:rsidRPr="00CE3E2F">
              <w:rPr>
                <w:sz w:val="20"/>
              </w:rPr>
              <w:t>Discuss with WG-21</w:t>
            </w:r>
          </w:p>
        </w:tc>
        <w:tc>
          <w:tcPr>
            <w:tcW w:w="788" w:type="dxa"/>
            <w:shd w:val="clear" w:color="auto" w:fill="auto"/>
          </w:tcPr>
          <w:p w:rsidR="00AC14DB" w:rsidRPr="007B034F" w:rsidRDefault="00AC14DB" w:rsidP="00D94D95">
            <w:pPr>
              <w:rPr>
                <w:sz w:val="20"/>
                <w:highlight w:val="yellow"/>
              </w:rPr>
            </w:pPr>
          </w:p>
        </w:tc>
      </w:tr>
      <w:tr w:rsidR="00DE70F9" w:rsidRPr="00403627" w:rsidTr="006225A0">
        <w:trPr>
          <w:jc w:val="center"/>
        </w:trPr>
        <w:tc>
          <w:tcPr>
            <w:tcW w:w="714" w:type="dxa"/>
          </w:tcPr>
          <w:p w:rsidR="00DE70F9" w:rsidRPr="00403627" w:rsidRDefault="00DE70F9" w:rsidP="00A50FB4">
            <w:pPr>
              <w:pStyle w:val="EndnoteText"/>
              <w:jc w:val="center"/>
              <w:rPr>
                <w:rFonts w:ascii="Times New Roman" w:hAnsi="Times New Roman"/>
                <w:sz w:val="20"/>
                <w:lang w:val="en-US" w:eastAsia="en-US"/>
              </w:rPr>
            </w:pPr>
            <w:r w:rsidRPr="00403627">
              <w:rPr>
                <w:rFonts w:ascii="Times New Roman" w:hAnsi="Times New Roman"/>
                <w:sz w:val="20"/>
                <w:lang w:val="en-US" w:eastAsia="en-US"/>
              </w:rPr>
              <w:t>235</w:t>
            </w:r>
          </w:p>
        </w:tc>
        <w:tc>
          <w:tcPr>
            <w:tcW w:w="3336" w:type="dxa"/>
          </w:tcPr>
          <w:p w:rsidR="00DE70F9" w:rsidRPr="00403627" w:rsidRDefault="00DE70F9" w:rsidP="00A50FB4">
            <w:pPr>
              <w:pStyle w:val="EndnoteText"/>
              <w:rPr>
                <w:rFonts w:ascii="Times New Roman" w:hAnsi="Times New Roman"/>
                <w:sz w:val="20"/>
                <w:lang w:val="en-US" w:eastAsia="en-US"/>
              </w:rPr>
            </w:pPr>
            <w:r w:rsidRPr="00403627">
              <w:rPr>
                <w:rFonts w:ascii="Times New Roman" w:hAnsi="Times New Roman"/>
                <w:sz w:val="20"/>
                <w:lang w:val="en-US" w:eastAsia="en-US"/>
              </w:rPr>
              <w:t>Clarify NM detector start angle usage</w:t>
            </w:r>
          </w:p>
        </w:tc>
        <w:tc>
          <w:tcPr>
            <w:tcW w:w="1333" w:type="dxa"/>
            <w:shd w:val="clear" w:color="auto" w:fill="auto"/>
          </w:tcPr>
          <w:p w:rsidR="00DE70F9" w:rsidRPr="00403627" w:rsidRDefault="00DE70F9" w:rsidP="00A50FB4">
            <w:pPr>
              <w:pStyle w:val="EndnoteText"/>
              <w:rPr>
                <w:rFonts w:ascii="Times New Roman" w:hAnsi="Times New Roman"/>
                <w:sz w:val="20"/>
                <w:lang w:val="en-US" w:eastAsia="en-US"/>
              </w:rPr>
            </w:pPr>
            <w:r w:rsidRPr="00403627">
              <w:rPr>
                <w:rFonts w:ascii="Times New Roman" w:hAnsi="Times New Roman"/>
                <w:sz w:val="20"/>
                <w:lang w:val="en-US" w:eastAsia="en-US"/>
              </w:rPr>
              <w:t>J. Pohlhammer</w:t>
            </w:r>
          </w:p>
        </w:tc>
        <w:tc>
          <w:tcPr>
            <w:tcW w:w="3617" w:type="dxa"/>
          </w:tcPr>
          <w:p w:rsidR="00DE70F9" w:rsidRPr="00403627" w:rsidRDefault="00DE70F9" w:rsidP="00A50FB4">
            <w:pPr>
              <w:pStyle w:val="EndnoteText"/>
              <w:rPr>
                <w:rFonts w:ascii="Times New Roman" w:hAnsi="Times New Roman"/>
                <w:sz w:val="20"/>
                <w:lang w:val="en-US" w:eastAsia="en-US"/>
              </w:rPr>
            </w:pPr>
            <w:r>
              <w:rPr>
                <w:rFonts w:ascii="Times New Roman" w:hAnsi="Times New Roman"/>
                <w:sz w:val="20"/>
                <w:lang w:val="en-US" w:eastAsia="en-US"/>
              </w:rPr>
              <w:t xml:space="preserve">JAN 12 2015: Discussed to contact J Pohlhammer to decide whether to cancel – </w:t>
            </w:r>
            <w:r w:rsidRPr="00E3260D">
              <w:rPr>
                <w:rFonts w:ascii="Times New Roman" w:hAnsi="Times New Roman"/>
                <w:sz w:val="20"/>
                <w:lang w:val="en-US" w:eastAsia="en-US"/>
              </w:rPr>
              <w:t>(referred back to WG3 Jan 2001 WG6 meeting minutes)</w:t>
            </w:r>
          </w:p>
        </w:tc>
        <w:tc>
          <w:tcPr>
            <w:tcW w:w="788" w:type="dxa"/>
            <w:shd w:val="clear" w:color="auto" w:fill="auto"/>
          </w:tcPr>
          <w:p w:rsidR="00DE70F9" w:rsidRPr="00403627" w:rsidRDefault="00DE70F9" w:rsidP="00A50FB4">
            <w:r w:rsidRPr="00403627">
              <w:rPr>
                <w:sz w:val="20"/>
              </w:rPr>
              <w:t>AS</w:t>
            </w:r>
          </w:p>
        </w:tc>
      </w:tr>
      <w:tr w:rsidR="00DE70F9" w:rsidRPr="00403627" w:rsidTr="006225A0">
        <w:trPr>
          <w:jc w:val="center"/>
        </w:trPr>
        <w:tc>
          <w:tcPr>
            <w:tcW w:w="714" w:type="dxa"/>
          </w:tcPr>
          <w:p w:rsidR="00DE70F9" w:rsidRPr="00403627" w:rsidRDefault="00DE70F9" w:rsidP="003C7B10">
            <w:pPr>
              <w:pStyle w:val="EndnoteText"/>
              <w:jc w:val="center"/>
              <w:rPr>
                <w:rFonts w:ascii="Times New Roman" w:hAnsi="Times New Roman"/>
                <w:sz w:val="20"/>
                <w:lang w:val="en-US" w:eastAsia="en-US"/>
              </w:rPr>
            </w:pPr>
            <w:r w:rsidRPr="00403627">
              <w:rPr>
                <w:rFonts w:ascii="Times New Roman" w:hAnsi="Times New Roman"/>
                <w:sz w:val="20"/>
                <w:lang w:val="en-US" w:eastAsia="en-US"/>
              </w:rPr>
              <w:t>596</w:t>
            </w:r>
          </w:p>
        </w:tc>
        <w:tc>
          <w:tcPr>
            <w:tcW w:w="3336" w:type="dxa"/>
          </w:tcPr>
          <w:p w:rsidR="00DE70F9" w:rsidRPr="00403627" w:rsidRDefault="00DE70F9" w:rsidP="003C7B10">
            <w:pPr>
              <w:pStyle w:val="EndnoteText"/>
              <w:rPr>
                <w:rFonts w:ascii="Times New Roman" w:hAnsi="Times New Roman"/>
                <w:sz w:val="20"/>
                <w:lang w:val="en-US" w:eastAsia="en-US"/>
              </w:rPr>
            </w:pPr>
            <w:r w:rsidRPr="00403627">
              <w:rPr>
                <w:rFonts w:ascii="Times New Roman" w:hAnsi="Times New Roman"/>
                <w:sz w:val="20"/>
                <w:lang w:val="en-US" w:eastAsia="en-US"/>
              </w:rPr>
              <w:t>Add Request and Schedule Information to Results and MPPS</w:t>
            </w:r>
          </w:p>
        </w:tc>
        <w:tc>
          <w:tcPr>
            <w:tcW w:w="1333" w:type="dxa"/>
            <w:shd w:val="clear" w:color="auto" w:fill="auto"/>
          </w:tcPr>
          <w:p w:rsidR="00DE70F9" w:rsidRPr="00403627" w:rsidRDefault="00DE70F9" w:rsidP="003C7B10">
            <w:pPr>
              <w:pStyle w:val="EndnoteText"/>
              <w:rPr>
                <w:rFonts w:ascii="Times New Roman" w:hAnsi="Times New Roman"/>
                <w:sz w:val="20"/>
                <w:lang w:val="en-US" w:eastAsia="en-US"/>
              </w:rPr>
            </w:pPr>
            <w:r w:rsidRPr="00403627">
              <w:rPr>
                <w:rFonts w:ascii="Times New Roman" w:hAnsi="Times New Roman"/>
                <w:sz w:val="20"/>
                <w:lang w:val="en-US" w:eastAsia="en-US"/>
              </w:rPr>
              <w:t>R. Horn</w:t>
            </w:r>
          </w:p>
        </w:tc>
        <w:tc>
          <w:tcPr>
            <w:tcW w:w="3617" w:type="dxa"/>
          </w:tcPr>
          <w:p w:rsidR="00DE70F9" w:rsidRPr="00403627" w:rsidRDefault="00DE70F9" w:rsidP="003C7B10">
            <w:pPr>
              <w:pStyle w:val="EndnoteText"/>
              <w:rPr>
                <w:rFonts w:ascii="Times New Roman" w:hAnsi="Times New Roman"/>
                <w:sz w:val="20"/>
                <w:lang w:val="en-US" w:eastAsia="en-US"/>
              </w:rPr>
            </w:pPr>
            <w:r>
              <w:rPr>
                <w:rFonts w:ascii="Times New Roman" w:hAnsi="Times New Roman"/>
                <w:sz w:val="20"/>
                <w:lang w:val="en-US" w:eastAsia="en-US"/>
              </w:rPr>
              <w:t>JAN 12 2015:R. Horn , will review this week whether already in standard</w:t>
            </w:r>
          </w:p>
        </w:tc>
        <w:tc>
          <w:tcPr>
            <w:tcW w:w="788" w:type="dxa"/>
            <w:shd w:val="clear" w:color="auto" w:fill="auto"/>
          </w:tcPr>
          <w:p w:rsidR="00DE70F9" w:rsidRPr="00403627" w:rsidRDefault="00DE70F9" w:rsidP="003C7B10">
            <w:r w:rsidRPr="00403627">
              <w:rPr>
                <w:sz w:val="20"/>
              </w:rPr>
              <w:t>AS</w:t>
            </w:r>
          </w:p>
        </w:tc>
      </w:tr>
      <w:tr w:rsidR="00DE70F9" w:rsidRPr="00403627" w:rsidTr="006225A0">
        <w:trPr>
          <w:jc w:val="center"/>
        </w:trPr>
        <w:tc>
          <w:tcPr>
            <w:tcW w:w="714" w:type="dxa"/>
          </w:tcPr>
          <w:p w:rsidR="00DE70F9" w:rsidRPr="00403627" w:rsidRDefault="00DE70F9" w:rsidP="00C1521E">
            <w:pPr>
              <w:pStyle w:val="EndnoteText"/>
              <w:jc w:val="center"/>
              <w:rPr>
                <w:rFonts w:ascii="Times New Roman" w:hAnsi="Times New Roman"/>
                <w:sz w:val="20"/>
                <w:lang w:val="en-US" w:eastAsia="en-US"/>
              </w:rPr>
            </w:pPr>
            <w:r w:rsidRPr="00403627">
              <w:rPr>
                <w:rFonts w:ascii="Times New Roman" w:hAnsi="Times New Roman"/>
                <w:sz w:val="20"/>
                <w:lang w:val="en-US" w:eastAsia="en-US"/>
              </w:rPr>
              <w:t>802</w:t>
            </w:r>
          </w:p>
        </w:tc>
        <w:tc>
          <w:tcPr>
            <w:tcW w:w="3336" w:type="dxa"/>
          </w:tcPr>
          <w:p w:rsidR="00DE70F9" w:rsidRPr="00403627" w:rsidRDefault="00DE70F9" w:rsidP="00C1521E">
            <w:pPr>
              <w:pStyle w:val="EndnoteText"/>
              <w:rPr>
                <w:rFonts w:ascii="Times New Roman" w:hAnsi="Times New Roman"/>
                <w:sz w:val="20"/>
                <w:lang w:val="en-US" w:eastAsia="en-US"/>
              </w:rPr>
            </w:pPr>
            <w:r w:rsidRPr="00403627">
              <w:rPr>
                <w:rFonts w:ascii="Times New Roman" w:hAnsi="Times New Roman"/>
                <w:sz w:val="20"/>
                <w:lang w:val="en-US" w:eastAsia="en-US"/>
              </w:rPr>
              <w:t>Incorporate Fixes on 702 and 706</w:t>
            </w:r>
          </w:p>
        </w:tc>
        <w:tc>
          <w:tcPr>
            <w:tcW w:w="1333" w:type="dxa"/>
            <w:shd w:val="clear" w:color="auto" w:fill="auto"/>
          </w:tcPr>
          <w:p w:rsidR="00DE70F9" w:rsidRPr="00403627" w:rsidRDefault="00DE70F9" w:rsidP="00C1521E">
            <w:pPr>
              <w:pStyle w:val="EndnoteText"/>
              <w:rPr>
                <w:rFonts w:ascii="Times New Roman" w:hAnsi="Times New Roman"/>
                <w:sz w:val="20"/>
                <w:lang w:val="en-US" w:eastAsia="en-US"/>
              </w:rPr>
            </w:pPr>
            <w:r w:rsidRPr="00403627">
              <w:rPr>
                <w:rFonts w:ascii="Times New Roman" w:hAnsi="Times New Roman"/>
                <w:sz w:val="20"/>
                <w:lang w:val="en-US" w:eastAsia="en-US"/>
              </w:rPr>
              <w:t>D. Clunie</w:t>
            </w:r>
          </w:p>
        </w:tc>
        <w:tc>
          <w:tcPr>
            <w:tcW w:w="3617" w:type="dxa"/>
          </w:tcPr>
          <w:p w:rsidR="00DE70F9" w:rsidRPr="00403627" w:rsidRDefault="00DE70F9" w:rsidP="00C1521E">
            <w:pPr>
              <w:pStyle w:val="EndnoteText"/>
              <w:rPr>
                <w:rFonts w:ascii="Times New Roman" w:hAnsi="Times New Roman"/>
                <w:sz w:val="20"/>
                <w:lang w:val="en-US" w:eastAsia="en-US"/>
              </w:rPr>
            </w:pPr>
            <w:r>
              <w:rPr>
                <w:rFonts w:ascii="Times New Roman" w:hAnsi="Times New Roman"/>
                <w:sz w:val="20"/>
                <w:lang w:val="en-US" w:eastAsia="en-US"/>
              </w:rPr>
              <w:t>JAN 12 2015:D. Clunie will do more work</w:t>
            </w:r>
          </w:p>
        </w:tc>
        <w:tc>
          <w:tcPr>
            <w:tcW w:w="788" w:type="dxa"/>
            <w:shd w:val="clear" w:color="auto" w:fill="auto"/>
          </w:tcPr>
          <w:p w:rsidR="00DE70F9" w:rsidRPr="00403627" w:rsidRDefault="00DE70F9" w:rsidP="00C1521E">
            <w:r w:rsidRPr="00403627">
              <w:rPr>
                <w:sz w:val="20"/>
              </w:rPr>
              <w:t>AS</w:t>
            </w:r>
          </w:p>
        </w:tc>
      </w:tr>
      <w:tr w:rsidR="00F828EE" w:rsidRPr="00403627" w:rsidTr="006225A0">
        <w:trPr>
          <w:jc w:val="center"/>
        </w:trPr>
        <w:tc>
          <w:tcPr>
            <w:tcW w:w="714" w:type="dxa"/>
          </w:tcPr>
          <w:p w:rsidR="00F828EE" w:rsidRPr="00403627" w:rsidRDefault="00F828EE" w:rsidP="00A50FB4">
            <w:pPr>
              <w:pStyle w:val="EndnoteText"/>
              <w:jc w:val="center"/>
              <w:rPr>
                <w:rFonts w:ascii="Times New Roman" w:hAnsi="Times New Roman"/>
                <w:sz w:val="20"/>
                <w:lang w:val="en-US" w:eastAsia="en-US"/>
              </w:rPr>
            </w:pPr>
            <w:r w:rsidRPr="00403627">
              <w:rPr>
                <w:rFonts w:ascii="Times New Roman" w:hAnsi="Times New Roman"/>
                <w:sz w:val="20"/>
                <w:lang w:val="en-US" w:eastAsia="en-US"/>
              </w:rPr>
              <w:t>804</w:t>
            </w:r>
          </w:p>
        </w:tc>
        <w:tc>
          <w:tcPr>
            <w:tcW w:w="3336" w:type="dxa"/>
          </w:tcPr>
          <w:p w:rsidR="00F828EE" w:rsidRPr="00403627" w:rsidRDefault="00F828EE" w:rsidP="00A50FB4">
            <w:pPr>
              <w:pStyle w:val="EndnoteText"/>
              <w:rPr>
                <w:rFonts w:ascii="Times New Roman" w:hAnsi="Times New Roman"/>
                <w:sz w:val="20"/>
                <w:lang w:val="en-US" w:eastAsia="en-US"/>
              </w:rPr>
            </w:pPr>
            <w:r w:rsidRPr="00403627">
              <w:rPr>
                <w:rFonts w:ascii="Times New Roman" w:hAnsi="Times New Roman"/>
                <w:sz w:val="20"/>
                <w:lang w:val="en-US" w:eastAsia="en-US"/>
              </w:rPr>
              <w:t>Indicator for Cone Beam CT</w:t>
            </w:r>
          </w:p>
        </w:tc>
        <w:tc>
          <w:tcPr>
            <w:tcW w:w="1333" w:type="dxa"/>
            <w:shd w:val="clear" w:color="auto" w:fill="auto"/>
          </w:tcPr>
          <w:p w:rsidR="00F828EE" w:rsidRPr="00403627" w:rsidRDefault="00F828EE" w:rsidP="00A50FB4">
            <w:pPr>
              <w:rPr>
                <w:sz w:val="20"/>
              </w:rPr>
            </w:pPr>
            <w:r>
              <w:rPr>
                <w:sz w:val="20"/>
              </w:rPr>
              <w:t>U Busch</w:t>
            </w:r>
          </w:p>
        </w:tc>
        <w:tc>
          <w:tcPr>
            <w:tcW w:w="3617" w:type="dxa"/>
          </w:tcPr>
          <w:p w:rsidR="00F828EE" w:rsidRPr="00403627" w:rsidRDefault="00F828EE" w:rsidP="00A50FB4">
            <w:pPr>
              <w:pStyle w:val="EndnoteText"/>
              <w:rPr>
                <w:rFonts w:ascii="Times New Roman" w:hAnsi="Times New Roman"/>
                <w:sz w:val="20"/>
                <w:lang w:val="en-US" w:eastAsia="en-US"/>
              </w:rPr>
            </w:pPr>
            <w:r>
              <w:rPr>
                <w:rFonts w:ascii="Times New Roman" w:hAnsi="Times New Roman"/>
                <w:sz w:val="20"/>
                <w:lang w:val="en-US" w:eastAsia="en-US"/>
              </w:rPr>
              <w:t>JAN 12 2015: Follow-up with U. Busch</w:t>
            </w:r>
          </w:p>
        </w:tc>
        <w:tc>
          <w:tcPr>
            <w:tcW w:w="788" w:type="dxa"/>
            <w:shd w:val="clear" w:color="auto" w:fill="auto"/>
          </w:tcPr>
          <w:p w:rsidR="00F828EE" w:rsidRPr="00403627" w:rsidRDefault="00F828EE" w:rsidP="00A50FB4">
            <w:r w:rsidRPr="00403627">
              <w:rPr>
                <w:sz w:val="20"/>
              </w:rPr>
              <w:t>AS</w:t>
            </w:r>
          </w:p>
        </w:tc>
      </w:tr>
      <w:tr w:rsidR="00F828EE" w:rsidRPr="00403627" w:rsidTr="006225A0">
        <w:trPr>
          <w:jc w:val="center"/>
        </w:trPr>
        <w:tc>
          <w:tcPr>
            <w:tcW w:w="714" w:type="dxa"/>
          </w:tcPr>
          <w:p w:rsidR="00F828EE" w:rsidRPr="00403627" w:rsidRDefault="00F828EE" w:rsidP="00C1521E">
            <w:pPr>
              <w:pStyle w:val="EndnoteText"/>
              <w:jc w:val="center"/>
              <w:rPr>
                <w:rFonts w:ascii="Times New Roman" w:hAnsi="Times New Roman"/>
                <w:sz w:val="20"/>
                <w:lang w:val="en-US" w:eastAsia="en-US"/>
              </w:rPr>
            </w:pPr>
            <w:r w:rsidRPr="00403627">
              <w:rPr>
                <w:rFonts w:ascii="Times New Roman" w:hAnsi="Times New Roman"/>
                <w:sz w:val="20"/>
                <w:lang w:val="en-US" w:eastAsia="en-US"/>
              </w:rPr>
              <w:t>811</w:t>
            </w:r>
          </w:p>
        </w:tc>
        <w:tc>
          <w:tcPr>
            <w:tcW w:w="3336" w:type="dxa"/>
          </w:tcPr>
          <w:p w:rsidR="00F828EE" w:rsidRPr="00403627" w:rsidRDefault="00F828EE" w:rsidP="00C1521E">
            <w:pPr>
              <w:rPr>
                <w:sz w:val="20"/>
              </w:rPr>
            </w:pPr>
            <w:r w:rsidRPr="00403627">
              <w:rPr>
                <w:sz w:val="20"/>
              </w:rPr>
              <w:t xml:space="preserve">Note for Forwarders Regarding SCP-assigned </w:t>
            </w:r>
          </w:p>
          <w:p w:rsidR="00F828EE" w:rsidRPr="00403627" w:rsidRDefault="00F828EE" w:rsidP="00C1521E">
            <w:pPr>
              <w:pStyle w:val="EndnoteText"/>
              <w:rPr>
                <w:rFonts w:ascii="Times New Roman" w:hAnsi="Times New Roman"/>
                <w:sz w:val="20"/>
                <w:lang w:val="en-US" w:eastAsia="en-US"/>
              </w:rPr>
            </w:pPr>
            <w:r w:rsidRPr="00403627">
              <w:rPr>
                <w:rFonts w:ascii="Times New Roman" w:hAnsi="Times New Roman"/>
                <w:sz w:val="20"/>
                <w:lang w:val="en-US" w:eastAsia="en-US"/>
              </w:rPr>
              <w:t>Instance UIDs during N-CREATE</w:t>
            </w:r>
            <w:r w:rsidRPr="00403627" w:rsidDel="00263260">
              <w:rPr>
                <w:rFonts w:ascii="Times New Roman" w:hAnsi="Times New Roman"/>
                <w:sz w:val="20"/>
                <w:lang w:val="en-US" w:eastAsia="en-US"/>
              </w:rPr>
              <w:t xml:space="preserve"> </w:t>
            </w:r>
          </w:p>
        </w:tc>
        <w:tc>
          <w:tcPr>
            <w:tcW w:w="1333" w:type="dxa"/>
            <w:shd w:val="clear" w:color="auto" w:fill="auto"/>
          </w:tcPr>
          <w:p w:rsidR="00F828EE" w:rsidRPr="00403627" w:rsidRDefault="00F828EE" w:rsidP="00C1521E">
            <w:pPr>
              <w:pStyle w:val="EndnoteText"/>
              <w:rPr>
                <w:rFonts w:ascii="Times New Roman" w:hAnsi="Times New Roman"/>
                <w:sz w:val="20"/>
                <w:lang w:val="en-US" w:eastAsia="en-US"/>
              </w:rPr>
            </w:pPr>
            <w:r w:rsidRPr="00403627">
              <w:rPr>
                <w:rFonts w:ascii="Times New Roman" w:hAnsi="Times New Roman"/>
                <w:sz w:val="20"/>
                <w:lang w:val="en-US" w:eastAsia="en-US"/>
              </w:rPr>
              <w:t>D. Harvey</w:t>
            </w:r>
          </w:p>
        </w:tc>
        <w:tc>
          <w:tcPr>
            <w:tcW w:w="3617" w:type="dxa"/>
          </w:tcPr>
          <w:p w:rsidR="00F828EE" w:rsidRPr="00403627" w:rsidRDefault="00F828EE" w:rsidP="00C1521E">
            <w:pPr>
              <w:pStyle w:val="EndnoteText"/>
              <w:rPr>
                <w:rFonts w:ascii="Times New Roman" w:hAnsi="Times New Roman"/>
                <w:sz w:val="20"/>
                <w:lang w:val="en-US" w:eastAsia="en-US"/>
              </w:rPr>
            </w:pPr>
            <w:r>
              <w:rPr>
                <w:rFonts w:ascii="Times New Roman" w:hAnsi="Times New Roman"/>
                <w:sz w:val="20"/>
                <w:lang w:val="en-US" w:eastAsia="en-US"/>
              </w:rPr>
              <w:t xml:space="preserve">Jan 12 2015: Reviewed, follow-up with Dave Harvey or cancel </w:t>
            </w:r>
            <w:r w:rsidR="008E0F5B">
              <w:rPr>
                <w:rFonts w:ascii="Times New Roman" w:hAnsi="Times New Roman"/>
                <w:sz w:val="20"/>
                <w:lang w:val="en-US" w:eastAsia="en-US"/>
              </w:rPr>
              <w:t xml:space="preserve">- </w:t>
            </w:r>
            <w:r w:rsidR="008E0F5B" w:rsidRPr="007B034F">
              <w:rPr>
                <w:rFonts w:ascii="Times New Roman" w:hAnsi="Times New Roman"/>
                <w:sz w:val="20"/>
                <w:lang w:val="en-US" w:eastAsia="en-US"/>
              </w:rPr>
              <w:t>related</w:t>
            </w:r>
            <w:r w:rsidRPr="007B034F">
              <w:rPr>
                <w:rFonts w:ascii="Times New Roman" w:hAnsi="Times New Roman"/>
                <w:sz w:val="20"/>
                <w:lang w:val="en-US" w:eastAsia="en-US"/>
              </w:rPr>
              <w:t xml:space="preserve"> to IHE MPPS Manager CP - ? Ever </w:t>
            </w:r>
            <w:r w:rsidR="008E0F5B" w:rsidRPr="007B034F">
              <w:rPr>
                <w:rFonts w:ascii="Times New Roman" w:hAnsi="Times New Roman"/>
                <w:sz w:val="20"/>
                <w:lang w:val="en-US" w:eastAsia="en-US"/>
              </w:rPr>
              <w:t xml:space="preserve">done? </w:t>
            </w:r>
            <w:r>
              <w:rPr>
                <w:rFonts w:ascii="Times New Roman" w:hAnsi="Times New Roman"/>
                <w:sz w:val="20"/>
                <w:lang w:val="en-US" w:eastAsia="en-US"/>
              </w:rPr>
              <w:t>KOD recommends canceling</w:t>
            </w:r>
          </w:p>
        </w:tc>
        <w:tc>
          <w:tcPr>
            <w:tcW w:w="788" w:type="dxa"/>
            <w:shd w:val="clear" w:color="auto" w:fill="auto"/>
          </w:tcPr>
          <w:p w:rsidR="00F828EE" w:rsidRPr="00403627" w:rsidRDefault="00F828EE" w:rsidP="00C1521E">
            <w:r w:rsidRPr="00403627">
              <w:rPr>
                <w:sz w:val="20"/>
              </w:rPr>
              <w:t>AS</w:t>
            </w:r>
          </w:p>
        </w:tc>
      </w:tr>
      <w:tr w:rsidR="00313E43" w:rsidRPr="00403627" w:rsidTr="006225A0">
        <w:trPr>
          <w:jc w:val="center"/>
        </w:trPr>
        <w:tc>
          <w:tcPr>
            <w:tcW w:w="714" w:type="dxa"/>
          </w:tcPr>
          <w:p w:rsidR="00313E43" w:rsidRPr="00403627" w:rsidRDefault="00313E43" w:rsidP="00A50FB4">
            <w:pPr>
              <w:jc w:val="center"/>
              <w:rPr>
                <w:sz w:val="20"/>
              </w:rPr>
            </w:pPr>
            <w:r w:rsidRPr="00403627">
              <w:rPr>
                <w:sz w:val="20"/>
              </w:rPr>
              <w:t>833</w:t>
            </w:r>
          </w:p>
        </w:tc>
        <w:tc>
          <w:tcPr>
            <w:tcW w:w="3336" w:type="dxa"/>
          </w:tcPr>
          <w:p w:rsidR="00313E43" w:rsidRPr="00403627" w:rsidRDefault="00313E43" w:rsidP="00A50FB4">
            <w:pPr>
              <w:rPr>
                <w:iCs/>
                <w:strike/>
                <w:sz w:val="20"/>
              </w:rPr>
            </w:pPr>
            <w:r w:rsidRPr="00403627">
              <w:rPr>
                <w:sz w:val="20"/>
              </w:rPr>
              <w:t>Transfer Syntax Availability and Selection for Q/R</w:t>
            </w:r>
            <w:r w:rsidRPr="00403627" w:rsidDel="00263260">
              <w:rPr>
                <w:sz w:val="20"/>
              </w:rPr>
              <w:t xml:space="preserve"> </w:t>
            </w:r>
          </w:p>
        </w:tc>
        <w:tc>
          <w:tcPr>
            <w:tcW w:w="1333" w:type="dxa"/>
            <w:shd w:val="clear" w:color="auto" w:fill="auto"/>
          </w:tcPr>
          <w:p w:rsidR="00313E43" w:rsidRPr="00403627" w:rsidRDefault="00313E43" w:rsidP="00A50FB4">
            <w:pPr>
              <w:rPr>
                <w:sz w:val="20"/>
              </w:rPr>
            </w:pPr>
            <w:r w:rsidRPr="00403627">
              <w:rPr>
                <w:sz w:val="20"/>
              </w:rPr>
              <w:t>R. Horn</w:t>
            </w:r>
          </w:p>
        </w:tc>
        <w:tc>
          <w:tcPr>
            <w:tcW w:w="3617" w:type="dxa"/>
          </w:tcPr>
          <w:p w:rsidR="00313E43" w:rsidRPr="00403627" w:rsidRDefault="00313E43" w:rsidP="00A50FB4">
            <w:pPr>
              <w:rPr>
                <w:sz w:val="20"/>
              </w:rPr>
            </w:pPr>
            <w:r>
              <w:rPr>
                <w:sz w:val="20"/>
              </w:rPr>
              <w:t>JAN 12 2015:  Follow-up with R. Horn</w:t>
            </w:r>
          </w:p>
        </w:tc>
        <w:tc>
          <w:tcPr>
            <w:tcW w:w="788" w:type="dxa"/>
            <w:shd w:val="clear" w:color="auto" w:fill="auto"/>
          </w:tcPr>
          <w:p w:rsidR="00313E43" w:rsidRPr="00403627" w:rsidRDefault="00313E43" w:rsidP="00A50FB4">
            <w:r w:rsidRPr="00403627">
              <w:rPr>
                <w:sz w:val="20"/>
              </w:rPr>
              <w:t>AS</w:t>
            </w:r>
          </w:p>
        </w:tc>
      </w:tr>
      <w:tr w:rsidR="00313E43" w:rsidRPr="00403627" w:rsidTr="006225A0">
        <w:trPr>
          <w:jc w:val="center"/>
        </w:trPr>
        <w:tc>
          <w:tcPr>
            <w:tcW w:w="714" w:type="dxa"/>
          </w:tcPr>
          <w:p w:rsidR="00313E43" w:rsidRPr="00403627" w:rsidRDefault="00313E43" w:rsidP="00A50FB4">
            <w:pPr>
              <w:jc w:val="center"/>
              <w:rPr>
                <w:sz w:val="20"/>
              </w:rPr>
            </w:pPr>
            <w:r w:rsidRPr="00403627">
              <w:rPr>
                <w:sz w:val="20"/>
              </w:rPr>
              <w:t>836</w:t>
            </w:r>
          </w:p>
        </w:tc>
        <w:tc>
          <w:tcPr>
            <w:tcW w:w="3336" w:type="dxa"/>
          </w:tcPr>
          <w:p w:rsidR="00313E43" w:rsidRPr="00403627" w:rsidRDefault="00313E43" w:rsidP="00A50FB4">
            <w:pPr>
              <w:rPr>
                <w:sz w:val="20"/>
              </w:rPr>
            </w:pPr>
            <w:r w:rsidRPr="00403627">
              <w:rPr>
                <w:rFonts w:eastAsia="MS Mincho"/>
                <w:color w:val="000000"/>
                <w:sz w:val="20"/>
                <w:lang w:eastAsia="ja-JP"/>
              </w:rPr>
              <w:t>Clarify Usage of Attributes for Normalized IODs</w:t>
            </w:r>
          </w:p>
        </w:tc>
        <w:tc>
          <w:tcPr>
            <w:tcW w:w="1333" w:type="dxa"/>
            <w:shd w:val="clear" w:color="auto" w:fill="auto"/>
          </w:tcPr>
          <w:p w:rsidR="00313E43" w:rsidRPr="00403627" w:rsidRDefault="00313E43" w:rsidP="00A50FB4">
            <w:pPr>
              <w:rPr>
                <w:sz w:val="20"/>
              </w:rPr>
            </w:pPr>
            <w:r w:rsidRPr="00403627">
              <w:rPr>
                <w:sz w:val="20"/>
              </w:rPr>
              <w:t>K. O’Donnell</w:t>
            </w:r>
          </w:p>
        </w:tc>
        <w:tc>
          <w:tcPr>
            <w:tcW w:w="3617" w:type="dxa"/>
          </w:tcPr>
          <w:p w:rsidR="00313E43" w:rsidRPr="00403627" w:rsidRDefault="00313E43" w:rsidP="00A50FB4">
            <w:pPr>
              <w:rPr>
                <w:sz w:val="20"/>
              </w:rPr>
            </w:pPr>
            <w:r>
              <w:rPr>
                <w:sz w:val="20"/>
              </w:rPr>
              <w:t>JAN 12 2015:  Follow-up with K O’Donnell, cancel?</w:t>
            </w:r>
          </w:p>
        </w:tc>
        <w:tc>
          <w:tcPr>
            <w:tcW w:w="788" w:type="dxa"/>
            <w:shd w:val="clear" w:color="auto" w:fill="auto"/>
          </w:tcPr>
          <w:p w:rsidR="00313E43" w:rsidRPr="00403627" w:rsidRDefault="00313E43" w:rsidP="00A50FB4">
            <w:r w:rsidRPr="00403627">
              <w:rPr>
                <w:sz w:val="20"/>
              </w:rPr>
              <w:t>AS</w:t>
            </w:r>
          </w:p>
        </w:tc>
      </w:tr>
      <w:tr w:rsidR="00313E43" w:rsidRPr="00403627" w:rsidTr="006225A0">
        <w:trPr>
          <w:jc w:val="center"/>
        </w:trPr>
        <w:tc>
          <w:tcPr>
            <w:tcW w:w="714" w:type="dxa"/>
          </w:tcPr>
          <w:p w:rsidR="00313E43" w:rsidRPr="00403627" w:rsidRDefault="00313E43" w:rsidP="00A50FB4">
            <w:pPr>
              <w:jc w:val="center"/>
              <w:rPr>
                <w:sz w:val="20"/>
              </w:rPr>
            </w:pPr>
            <w:r w:rsidRPr="00403627">
              <w:rPr>
                <w:sz w:val="20"/>
              </w:rPr>
              <w:t>838</w:t>
            </w:r>
          </w:p>
        </w:tc>
        <w:tc>
          <w:tcPr>
            <w:tcW w:w="3336" w:type="dxa"/>
          </w:tcPr>
          <w:p w:rsidR="00313E43" w:rsidRPr="00403627" w:rsidRDefault="00313E43" w:rsidP="00A50FB4">
            <w:pPr>
              <w:rPr>
                <w:iCs/>
                <w:strike/>
                <w:sz w:val="20"/>
              </w:rPr>
            </w:pPr>
            <w:r w:rsidRPr="00403627">
              <w:rPr>
                <w:sz w:val="20"/>
              </w:rPr>
              <w:t>Consistent Naming of Error Code Tables</w:t>
            </w:r>
          </w:p>
        </w:tc>
        <w:tc>
          <w:tcPr>
            <w:tcW w:w="1333" w:type="dxa"/>
            <w:shd w:val="clear" w:color="auto" w:fill="auto"/>
          </w:tcPr>
          <w:p w:rsidR="00313E43" w:rsidRPr="00403627" w:rsidRDefault="00313E43" w:rsidP="00A50FB4">
            <w:pPr>
              <w:pStyle w:val="CommentText"/>
              <w:overflowPunct/>
              <w:autoSpaceDE/>
              <w:autoSpaceDN/>
              <w:adjustRightInd/>
              <w:textAlignment w:val="auto"/>
            </w:pPr>
            <w:r w:rsidRPr="00403627">
              <w:t>K. O’Donnell</w:t>
            </w:r>
          </w:p>
        </w:tc>
        <w:tc>
          <w:tcPr>
            <w:tcW w:w="3617" w:type="dxa"/>
          </w:tcPr>
          <w:p w:rsidR="00313E43" w:rsidRPr="00403627" w:rsidRDefault="00313E43" w:rsidP="00A50FB4">
            <w:pPr>
              <w:rPr>
                <w:sz w:val="20"/>
              </w:rPr>
            </w:pPr>
            <w:r>
              <w:rPr>
                <w:sz w:val="20"/>
              </w:rPr>
              <w:t>JAN 12 2015:  Follow-up with K O’Donnell, cancel?</w:t>
            </w:r>
          </w:p>
        </w:tc>
        <w:tc>
          <w:tcPr>
            <w:tcW w:w="788" w:type="dxa"/>
            <w:shd w:val="clear" w:color="auto" w:fill="auto"/>
          </w:tcPr>
          <w:p w:rsidR="00313E43" w:rsidRPr="00403627" w:rsidRDefault="00313E43" w:rsidP="00A50FB4">
            <w:r w:rsidRPr="00403627">
              <w:rPr>
                <w:sz w:val="20"/>
              </w:rPr>
              <w:t>AS</w:t>
            </w:r>
          </w:p>
        </w:tc>
      </w:tr>
      <w:tr w:rsidR="00313E43" w:rsidRPr="00403627" w:rsidTr="006225A0">
        <w:trPr>
          <w:jc w:val="center"/>
        </w:trPr>
        <w:tc>
          <w:tcPr>
            <w:tcW w:w="714" w:type="dxa"/>
          </w:tcPr>
          <w:p w:rsidR="00313E43" w:rsidRPr="00403627" w:rsidRDefault="00313E43" w:rsidP="00C1521E">
            <w:pPr>
              <w:jc w:val="center"/>
              <w:rPr>
                <w:sz w:val="20"/>
              </w:rPr>
            </w:pPr>
            <w:r w:rsidRPr="00403627">
              <w:rPr>
                <w:sz w:val="20"/>
              </w:rPr>
              <w:t>941</w:t>
            </w:r>
          </w:p>
        </w:tc>
        <w:tc>
          <w:tcPr>
            <w:tcW w:w="3336" w:type="dxa"/>
          </w:tcPr>
          <w:p w:rsidR="00313E43" w:rsidRPr="00403627" w:rsidRDefault="00313E43" w:rsidP="00C1521E">
            <w:pPr>
              <w:rPr>
                <w:sz w:val="20"/>
              </w:rPr>
            </w:pPr>
            <w:r w:rsidRPr="00403627">
              <w:rPr>
                <w:sz w:val="20"/>
              </w:rPr>
              <w:t>More Clarification of Instance References</w:t>
            </w:r>
          </w:p>
        </w:tc>
        <w:tc>
          <w:tcPr>
            <w:tcW w:w="1333" w:type="dxa"/>
            <w:shd w:val="clear" w:color="auto" w:fill="auto"/>
          </w:tcPr>
          <w:p w:rsidR="00313E43" w:rsidRPr="00403627" w:rsidRDefault="00313E43" w:rsidP="00C1521E">
            <w:pPr>
              <w:rPr>
                <w:sz w:val="20"/>
              </w:rPr>
            </w:pPr>
            <w:r w:rsidRPr="00403627">
              <w:rPr>
                <w:sz w:val="20"/>
              </w:rPr>
              <w:t>D. Clunie</w:t>
            </w:r>
          </w:p>
        </w:tc>
        <w:tc>
          <w:tcPr>
            <w:tcW w:w="3617" w:type="dxa"/>
          </w:tcPr>
          <w:p w:rsidR="00313E43" w:rsidRPr="00403627" w:rsidRDefault="00313E43" w:rsidP="00C1521E">
            <w:pPr>
              <w:jc w:val="both"/>
              <w:rPr>
                <w:sz w:val="20"/>
              </w:rPr>
            </w:pPr>
            <w:r>
              <w:rPr>
                <w:sz w:val="20"/>
              </w:rPr>
              <w:t>JAN 12 2015:Will require a lot of work</w:t>
            </w:r>
          </w:p>
        </w:tc>
        <w:tc>
          <w:tcPr>
            <w:tcW w:w="788" w:type="dxa"/>
            <w:shd w:val="clear" w:color="auto" w:fill="auto"/>
          </w:tcPr>
          <w:p w:rsidR="00313E43" w:rsidRPr="00403627" w:rsidRDefault="00313E43" w:rsidP="00C1521E">
            <w:r w:rsidRPr="00403627">
              <w:rPr>
                <w:sz w:val="20"/>
              </w:rPr>
              <w:t>AS</w:t>
            </w:r>
          </w:p>
        </w:tc>
      </w:tr>
      <w:tr w:rsidR="00313E43" w:rsidRPr="00403627" w:rsidTr="006225A0">
        <w:trPr>
          <w:jc w:val="center"/>
        </w:trPr>
        <w:tc>
          <w:tcPr>
            <w:tcW w:w="714" w:type="dxa"/>
          </w:tcPr>
          <w:p w:rsidR="00313E43" w:rsidRPr="00403627" w:rsidRDefault="00313E43" w:rsidP="003C7B10">
            <w:pPr>
              <w:jc w:val="center"/>
              <w:rPr>
                <w:sz w:val="20"/>
              </w:rPr>
            </w:pPr>
            <w:r w:rsidRPr="00403627">
              <w:rPr>
                <w:sz w:val="20"/>
              </w:rPr>
              <w:t>991</w:t>
            </w:r>
          </w:p>
        </w:tc>
        <w:tc>
          <w:tcPr>
            <w:tcW w:w="3336" w:type="dxa"/>
          </w:tcPr>
          <w:p w:rsidR="00313E43" w:rsidRPr="00403627" w:rsidRDefault="00313E43" w:rsidP="003C7B10">
            <w:pPr>
              <w:rPr>
                <w:sz w:val="20"/>
              </w:rPr>
            </w:pPr>
            <w:r w:rsidRPr="00403627">
              <w:rPr>
                <w:sz w:val="20"/>
              </w:rPr>
              <w:t xml:space="preserve">Clarify Handling of Private Data in the Retrieve Without Bulk Data </w:t>
            </w:r>
            <w:r w:rsidRPr="00403627">
              <w:rPr>
                <w:sz w:val="20"/>
              </w:rPr>
              <w:lastRenderedPageBreak/>
              <w:t>Service</w:t>
            </w:r>
          </w:p>
        </w:tc>
        <w:tc>
          <w:tcPr>
            <w:tcW w:w="1333" w:type="dxa"/>
            <w:shd w:val="clear" w:color="auto" w:fill="auto"/>
          </w:tcPr>
          <w:p w:rsidR="00313E43" w:rsidRPr="00403627" w:rsidRDefault="00313E43" w:rsidP="003C7B10">
            <w:pPr>
              <w:rPr>
                <w:sz w:val="20"/>
              </w:rPr>
            </w:pPr>
            <w:r w:rsidRPr="00403627">
              <w:rPr>
                <w:sz w:val="20"/>
              </w:rPr>
              <w:lastRenderedPageBreak/>
              <w:t>R. Horn</w:t>
            </w:r>
          </w:p>
        </w:tc>
        <w:tc>
          <w:tcPr>
            <w:tcW w:w="3617" w:type="dxa"/>
          </w:tcPr>
          <w:p w:rsidR="00313E43" w:rsidRPr="00403627" w:rsidRDefault="00313E43" w:rsidP="003C7B10">
            <w:pPr>
              <w:rPr>
                <w:sz w:val="20"/>
              </w:rPr>
            </w:pPr>
            <w:r>
              <w:rPr>
                <w:sz w:val="20"/>
              </w:rPr>
              <w:t xml:space="preserve">JAN 12 2015:  </w:t>
            </w:r>
            <w:r w:rsidRPr="00D73314">
              <w:rPr>
                <w:sz w:val="20"/>
              </w:rPr>
              <w:t>Rob Horn will write up as SCP discretion</w:t>
            </w:r>
          </w:p>
        </w:tc>
        <w:tc>
          <w:tcPr>
            <w:tcW w:w="788" w:type="dxa"/>
            <w:shd w:val="clear" w:color="auto" w:fill="auto"/>
          </w:tcPr>
          <w:p w:rsidR="00313E43" w:rsidRPr="00403627" w:rsidRDefault="00313E43" w:rsidP="003C7B10">
            <w:r w:rsidRPr="00403627">
              <w:rPr>
                <w:sz w:val="20"/>
              </w:rPr>
              <w:t>AS</w:t>
            </w:r>
          </w:p>
        </w:tc>
      </w:tr>
      <w:tr w:rsidR="00E222FB" w:rsidRPr="00403627" w:rsidTr="006225A0">
        <w:trPr>
          <w:jc w:val="center"/>
        </w:trPr>
        <w:tc>
          <w:tcPr>
            <w:tcW w:w="714" w:type="dxa"/>
          </w:tcPr>
          <w:p w:rsidR="00E222FB" w:rsidRPr="00403627" w:rsidRDefault="00E222FB" w:rsidP="00A50FB4">
            <w:pPr>
              <w:jc w:val="center"/>
              <w:rPr>
                <w:sz w:val="20"/>
              </w:rPr>
            </w:pPr>
            <w:r w:rsidRPr="00403627">
              <w:rPr>
                <w:sz w:val="20"/>
              </w:rPr>
              <w:lastRenderedPageBreak/>
              <w:t>992</w:t>
            </w:r>
          </w:p>
        </w:tc>
        <w:tc>
          <w:tcPr>
            <w:tcW w:w="3336" w:type="dxa"/>
          </w:tcPr>
          <w:p w:rsidR="00E222FB" w:rsidRPr="00403627" w:rsidRDefault="00E222FB" w:rsidP="00A50FB4">
            <w:pPr>
              <w:rPr>
                <w:sz w:val="20"/>
              </w:rPr>
            </w:pPr>
            <w:r w:rsidRPr="00403627">
              <w:rPr>
                <w:sz w:val="20"/>
              </w:rPr>
              <w:t>Clarify Allowable Length Values for Certain PDUs</w:t>
            </w:r>
          </w:p>
        </w:tc>
        <w:tc>
          <w:tcPr>
            <w:tcW w:w="1333" w:type="dxa"/>
            <w:shd w:val="clear" w:color="auto" w:fill="auto"/>
          </w:tcPr>
          <w:p w:rsidR="00E222FB" w:rsidRPr="00403627" w:rsidRDefault="00E222FB" w:rsidP="00A50FB4">
            <w:pPr>
              <w:rPr>
                <w:sz w:val="20"/>
              </w:rPr>
            </w:pPr>
            <w:r w:rsidRPr="00403627">
              <w:rPr>
                <w:sz w:val="20"/>
              </w:rPr>
              <w:t>K. O’ Donnell</w:t>
            </w:r>
          </w:p>
        </w:tc>
        <w:tc>
          <w:tcPr>
            <w:tcW w:w="3617" w:type="dxa"/>
          </w:tcPr>
          <w:p w:rsidR="00E222FB" w:rsidRPr="00403627" w:rsidRDefault="00E222FB" w:rsidP="00A50FB4">
            <w:pPr>
              <w:rPr>
                <w:sz w:val="20"/>
              </w:rPr>
            </w:pPr>
            <w:r>
              <w:rPr>
                <w:sz w:val="20"/>
              </w:rPr>
              <w:t xml:space="preserve">JAN 12 2015:  Follow-up with K O’Donnell, </w:t>
            </w:r>
          </w:p>
        </w:tc>
        <w:tc>
          <w:tcPr>
            <w:tcW w:w="788" w:type="dxa"/>
            <w:shd w:val="clear" w:color="auto" w:fill="auto"/>
          </w:tcPr>
          <w:p w:rsidR="00E222FB" w:rsidRPr="00403627" w:rsidRDefault="00E222FB" w:rsidP="00A50FB4">
            <w:r w:rsidRPr="00403627">
              <w:rPr>
                <w:sz w:val="20"/>
              </w:rPr>
              <w:t>AS</w:t>
            </w:r>
          </w:p>
        </w:tc>
      </w:tr>
      <w:tr w:rsidR="00E222FB" w:rsidRPr="00403627" w:rsidTr="006225A0">
        <w:trPr>
          <w:jc w:val="center"/>
        </w:trPr>
        <w:tc>
          <w:tcPr>
            <w:tcW w:w="714" w:type="dxa"/>
          </w:tcPr>
          <w:p w:rsidR="00E222FB" w:rsidRPr="00403627" w:rsidRDefault="00E222FB" w:rsidP="00A50FB4">
            <w:pPr>
              <w:jc w:val="center"/>
              <w:rPr>
                <w:sz w:val="20"/>
              </w:rPr>
            </w:pPr>
            <w:r w:rsidRPr="00403627">
              <w:rPr>
                <w:sz w:val="20"/>
              </w:rPr>
              <w:t>1019</w:t>
            </w:r>
          </w:p>
        </w:tc>
        <w:tc>
          <w:tcPr>
            <w:tcW w:w="3336" w:type="dxa"/>
          </w:tcPr>
          <w:p w:rsidR="00E222FB" w:rsidRPr="00403627" w:rsidRDefault="00E222FB" w:rsidP="00A50FB4">
            <w:pPr>
              <w:rPr>
                <w:sz w:val="20"/>
              </w:rPr>
            </w:pPr>
            <w:r w:rsidRPr="00403627">
              <w:rPr>
                <w:sz w:val="20"/>
              </w:rPr>
              <w:t>Add Body Part at the Study Level</w:t>
            </w:r>
          </w:p>
        </w:tc>
        <w:tc>
          <w:tcPr>
            <w:tcW w:w="1333" w:type="dxa"/>
            <w:shd w:val="clear" w:color="auto" w:fill="auto"/>
          </w:tcPr>
          <w:p w:rsidR="00E222FB" w:rsidRPr="00403627" w:rsidRDefault="00E222FB" w:rsidP="00A50FB4">
            <w:pPr>
              <w:rPr>
                <w:sz w:val="20"/>
              </w:rPr>
            </w:pPr>
            <w:r w:rsidRPr="00403627">
              <w:rPr>
                <w:sz w:val="20"/>
              </w:rPr>
              <w:t>K O’Donnell</w:t>
            </w:r>
          </w:p>
        </w:tc>
        <w:tc>
          <w:tcPr>
            <w:tcW w:w="3617" w:type="dxa"/>
          </w:tcPr>
          <w:p w:rsidR="00E222FB" w:rsidRPr="00403627" w:rsidRDefault="00E222FB" w:rsidP="00A50FB4">
            <w:pPr>
              <w:rPr>
                <w:sz w:val="20"/>
              </w:rPr>
            </w:pPr>
            <w:r>
              <w:rPr>
                <w:sz w:val="20"/>
              </w:rPr>
              <w:t>JAN 12 2015:  Follow-up with K O’Donnell,  will add anatomic region, too</w:t>
            </w:r>
          </w:p>
        </w:tc>
        <w:tc>
          <w:tcPr>
            <w:tcW w:w="788" w:type="dxa"/>
            <w:shd w:val="clear" w:color="auto" w:fill="auto"/>
          </w:tcPr>
          <w:p w:rsidR="00E222FB" w:rsidRPr="00403627" w:rsidRDefault="00E222FB" w:rsidP="00A50FB4">
            <w:r w:rsidRPr="00403627">
              <w:rPr>
                <w:sz w:val="20"/>
              </w:rPr>
              <w:t>AS</w:t>
            </w:r>
          </w:p>
        </w:tc>
      </w:tr>
      <w:tr w:rsidR="00E222FB" w:rsidRPr="00403627" w:rsidTr="006225A0">
        <w:trPr>
          <w:jc w:val="center"/>
        </w:trPr>
        <w:tc>
          <w:tcPr>
            <w:tcW w:w="714" w:type="dxa"/>
          </w:tcPr>
          <w:p w:rsidR="00E222FB" w:rsidRPr="00403627" w:rsidRDefault="00E222FB" w:rsidP="00A50FB4">
            <w:pPr>
              <w:jc w:val="center"/>
              <w:rPr>
                <w:sz w:val="20"/>
              </w:rPr>
            </w:pPr>
            <w:r w:rsidRPr="00403627">
              <w:rPr>
                <w:sz w:val="20"/>
              </w:rPr>
              <w:t>1030</w:t>
            </w:r>
          </w:p>
        </w:tc>
        <w:tc>
          <w:tcPr>
            <w:tcW w:w="3336" w:type="dxa"/>
          </w:tcPr>
          <w:p w:rsidR="00E222FB" w:rsidRPr="00403627" w:rsidRDefault="00E222FB" w:rsidP="00A50FB4">
            <w:pPr>
              <w:rPr>
                <w:sz w:val="20"/>
              </w:rPr>
            </w:pPr>
            <w:r w:rsidRPr="00403627">
              <w:rPr>
                <w:sz w:val="20"/>
              </w:rPr>
              <w:t>Re-factor Common Attributes for Enhanced Images</w:t>
            </w:r>
          </w:p>
        </w:tc>
        <w:tc>
          <w:tcPr>
            <w:tcW w:w="1333" w:type="dxa"/>
            <w:shd w:val="clear" w:color="auto" w:fill="auto"/>
          </w:tcPr>
          <w:p w:rsidR="00E222FB" w:rsidRPr="00403627" w:rsidRDefault="00E222FB" w:rsidP="004F22F6">
            <w:pPr>
              <w:rPr>
                <w:sz w:val="20"/>
              </w:rPr>
            </w:pPr>
            <w:r>
              <w:rPr>
                <w:sz w:val="20"/>
              </w:rPr>
              <w:t>W Corbij</w:t>
            </w:r>
            <w:r w:rsidR="004F22F6">
              <w:rPr>
                <w:sz w:val="20"/>
              </w:rPr>
              <w:t>n</w:t>
            </w:r>
          </w:p>
        </w:tc>
        <w:tc>
          <w:tcPr>
            <w:tcW w:w="3617" w:type="dxa"/>
          </w:tcPr>
          <w:p w:rsidR="00E222FB" w:rsidRPr="00403627" w:rsidRDefault="00E222FB" w:rsidP="00A50FB4">
            <w:pPr>
              <w:rPr>
                <w:sz w:val="20"/>
              </w:rPr>
            </w:pPr>
            <w:r>
              <w:rPr>
                <w:sz w:val="20"/>
              </w:rPr>
              <w:t xml:space="preserve">JAN 12 2015:  Follow-up with W. Corbijn, reassigned to W. Corbijn from B </w:t>
            </w:r>
            <w:r w:rsidR="008E0F5B">
              <w:rPr>
                <w:sz w:val="20"/>
              </w:rPr>
              <w:t>Revet</w:t>
            </w:r>
          </w:p>
        </w:tc>
        <w:tc>
          <w:tcPr>
            <w:tcW w:w="788" w:type="dxa"/>
            <w:shd w:val="clear" w:color="auto" w:fill="auto"/>
          </w:tcPr>
          <w:p w:rsidR="00E222FB" w:rsidRPr="00403627" w:rsidRDefault="00E222FB" w:rsidP="00A50FB4">
            <w:r w:rsidRPr="00403627">
              <w:rPr>
                <w:sz w:val="20"/>
              </w:rPr>
              <w:t>AS</w:t>
            </w:r>
          </w:p>
        </w:tc>
      </w:tr>
      <w:tr w:rsidR="00E222FB" w:rsidRPr="00403627" w:rsidTr="006225A0">
        <w:trPr>
          <w:jc w:val="center"/>
        </w:trPr>
        <w:tc>
          <w:tcPr>
            <w:tcW w:w="714" w:type="dxa"/>
          </w:tcPr>
          <w:p w:rsidR="00E222FB" w:rsidRPr="00403627" w:rsidRDefault="00E222FB" w:rsidP="00A50FB4">
            <w:pPr>
              <w:jc w:val="center"/>
              <w:rPr>
                <w:sz w:val="20"/>
              </w:rPr>
            </w:pPr>
            <w:r w:rsidRPr="00403627">
              <w:rPr>
                <w:sz w:val="20"/>
              </w:rPr>
              <w:t>1066</w:t>
            </w:r>
          </w:p>
        </w:tc>
        <w:tc>
          <w:tcPr>
            <w:tcW w:w="3336" w:type="dxa"/>
          </w:tcPr>
          <w:p w:rsidR="00E222FB" w:rsidRPr="00403627" w:rsidRDefault="00E222FB" w:rsidP="00A50FB4">
            <w:pPr>
              <w:rPr>
                <w:sz w:val="20"/>
              </w:rPr>
            </w:pPr>
            <w:r w:rsidRPr="00403627">
              <w:rPr>
                <w:sz w:val="20"/>
              </w:rPr>
              <w:t>Encoding of Attributes with Value Length &gt; 64KiB with Explicit VR</w:t>
            </w:r>
          </w:p>
        </w:tc>
        <w:tc>
          <w:tcPr>
            <w:tcW w:w="1333" w:type="dxa"/>
            <w:shd w:val="clear" w:color="auto" w:fill="auto"/>
          </w:tcPr>
          <w:p w:rsidR="00E222FB" w:rsidRPr="00403627" w:rsidRDefault="00E222FB" w:rsidP="00A50FB4">
            <w:pPr>
              <w:rPr>
                <w:sz w:val="20"/>
              </w:rPr>
            </w:pPr>
            <w:r w:rsidRPr="00403627">
              <w:rPr>
                <w:sz w:val="20"/>
              </w:rPr>
              <w:t>R. Horn</w:t>
            </w:r>
          </w:p>
        </w:tc>
        <w:tc>
          <w:tcPr>
            <w:tcW w:w="3617" w:type="dxa"/>
          </w:tcPr>
          <w:p w:rsidR="00E222FB" w:rsidRDefault="00E222FB" w:rsidP="00A50FB4">
            <w:pPr>
              <w:rPr>
                <w:sz w:val="20"/>
              </w:rPr>
            </w:pPr>
            <w:r>
              <w:rPr>
                <w:sz w:val="20"/>
              </w:rPr>
              <w:t xml:space="preserve">JAN 12 2015: should be CP-991  </w:t>
            </w:r>
          </w:p>
          <w:p w:rsidR="00E222FB" w:rsidRPr="00403627" w:rsidRDefault="00E222FB" w:rsidP="00A50FB4">
            <w:pPr>
              <w:rPr>
                <w:sz w:val="20"/>
              </w:rPr>
            </w:pPr>
            <w:r>
              <w:rPr>
                <w:sz w:val="20"/>
              </w:rPr>
              <w:t>Follow-up with R. Horn</w:t>
            </w:r>
          </w:p>
        </w:tc>
        <w:tc>
          <w:tcPr>
            <w:tcW w:w="788" w:type="dxa"/>
            <w:shd w:val="clear" w:color="auto" w:fill="auto"/>
          </w:tcPr>
          <w:p w:rsidR="00E222FB" w:rsidRPr="00403627" w:rsidRDefault="00E222FB" w:rsidP="00A50FB4">
            <w:r w:rsidRPr="00403627">
              <w:rPr>
                <w:sz w:val="20"/>
              </w:rPr>
              <w:t>AS</w:t>
            </w:r>
          </w:p>
        </w:tc>
      </w:tr>
      <w:tr w:rsidR="00A822B1" w:rsidRPr="00403627" w:rsidTr="006225A0">
        <w:trPr>
          <w:jc w:val="center"/>
        </w:trPr>
        <w:tc>
          <w:tcPr>
            <w:tcW w:w="714" w:type="dxa"/>
          </w:tcPr>
          <w:p w:rsidR="00A822B1" w:rsidRPr="00403627" w:rsidRDefault="00A822B1" w:rsidP="00A50FB4">
            <w:pPr>
              <w:jc w:val="center"/>
              <w:rPr>
                <w:sz w:val="20"/>
              </w:rPr>
            </w:pPr>
            <w:r w:rsidRPr="00403627">
              <w:rPr>
                <w:sz w:val="20"/>
              </w:rPr>
              <w:t>1106</w:t>
            </w:r>
          </w:p>
        </w:tc>
        <w:tc>
          <w:tcPr>
            <w:tcW w:w="3336" w:type="dxa"/>
          </w:tcPr>
          <w:p w:rsidR="00A822B1" w:rsidRPr="00403627" w:rsidRDefault="00A822B1" w:rsidP="00A50FB4">
            <w:pPr>
              <w:rPr>
                <w:sz w:val="20"/>
              </w:rPr>
            </w:pPr>
            <w:r w:rsidRPr="00403627">
              <w:rPr>
                <w:sz w:val="20"/>
              </w:rPr>
              <w:t>Assign a Namespace for Audit Schema Elements</w:t>
            </w:r>
          </w:p>
        </w:tc>
        <w:tc>
          <w:tcPr>
            <w:tcW w:w="1333" w:type="dxa"/>
            <w:shd w:val="clear" w:color="auto" w:fill="auto"/>
          </w:tcPr>
          <w:p w:rsidR="00A822B1" w:rsidRPr="00403627" w:rsidRDefault="00A822B1" w:rsidP="00A50FB4">
            <w:pPr>
              <w:rPr>
                <w:sz w:val="20"/>
              </w:rPr>
            </w:pPr>
            <w:r w:rsidRPr="00403627">
              <w:rPr>
                <w:sz w:val="20"/>
              </w:rPr>
              <w:t>R. Horn</w:t>
            </w:r>
          </w:p>
        </w:tc>
        <w:tc>
          <w:tcPr>
            <w:tcW w:w="3617" w:type="dxa"/>
          </w:tcPr>
          <w:p w:rsidR="00A822B1" w:rsidRDefault="00A822B1" w:rsidP="00A50FB4">
            <w:pPr>
              <w:rPr>
                <w:sz w:val="20"/>
              </w:rPr>
            </w:pPr>
            <w:r>
              <w:rPr>
                <w:sz w:val="20"/>
              </w:rPr>
              <w:t xml:space="preserve">JAN 12 2015: </w:t>
            </w:r>
          </w:p>
          <w:p w:rsidR="00A822B1" w:rsidRPr="00403627" w:rsidRDefault="00A822B1" w:rsidP="00A50FB4">
            <w:pPr>
              <w:rPr>
                <w:sz w:val="20"/>
              </w:rPr>
            </w:pPr>
            <w:r>
              <w:rPr>
                <w:sz w:val="20"/>
              </w:rPr>
              <w:t>Follow-up with R. Horn</w:t>
            </w:r>
          </w:p>
        </w:tc>
        <w:tc>
          <w:tcPr>
            <w:tcW w:w="788" w:type="dxa"/>
            <w:shd w:val="clear" w:color="auto" w:fill="auto"/>
          </w:tcPr>
          <w:p w:rsidR="00A822B1" w:rsidRPr="00403627" w:rsidRDefault="00A822B1" w:rsidP="00A50FB4">
            <w:r w:rsidRPr="00403627">
              <w:rPr>
                <w:sz w:val="20"/>
              </w:rPr>
              <w:t>AS</w:t>
            </w:r>
          </w:p>
        </w:tc>
      </w:tr>
      <w:tr w:rsidR="00A822B1" w:rsidRPr="00403627" w:rsidTr="006225A0">
        <w:trPr>
          <w:jc w:val="center"/>
        </w:trPr>
        <w:tc>
          <w:tcPr>
            <w:tcW w:w="714" w:type="dxa"/>
          </w:tcPr>
          <w:p w:rsidR="00A822B1" w:rsidRPr="00403627" w:rsidRDefault="00A822B1" w:rsidP="00A50FB4">
            <w:pPr>
              <w:jc w:val="center"/>
              <w:rPr>
                <w:sz w:val="20"/>
              </w:rPr>
            </w:pPr>
            <w:r w:rsidRPr="00403627">
              <w:rPr>
                <w:sz w:val="20"/>
              </w:rPr>
              <w:t>1126</w:t>
            </w:r>
          </w:p>
        </w:tc>
        <w:tc>
          <w:tcPr>
            <w:tcW w:w="3336" w:type="dxa"/>
          </w:tcPr>
          <w:p w:rsidR="00A822B1" w:rsidRPr="00403627" w:rsidRDefault="00A822B1" w:rsidP="00A50FB4">
            <w:pPr>
              <w:rPr>
                <w:sz w:val="20"/>
              </w:rPr>
            </w:pPr>
            <w:r w:rsidRPr="00403627">
              <w:rPr>
                <w:sz w:val="20"/>
              </w:rPr>
              <w:t>Corrections LOINC Codes Sup78</w:t>
            </w:r>
          </w:p>
        </w:tc>
        <w:tc>
          <w:tcPr>
            <w:tcW w:w="1333" w:type="dxa"/>
            <w:shd w:val="clear" w:color="auto" w:fill="auto"/>
          </w:tcPr>
          <w:p w:rsidR="00A822B1" w:rsidRPr="00403627" w:rsidRDefault="00A822B1" w:rsidP="00A50FB4">
            <w:pPr>
              <w:rPr>
                <w:sz w:val="20"/>
              </w:rPr>
            </w:pPr>
            <w:r w:rsidRPr="00403627">
              <w:rPr>
                <w:sz w:val="20"/>
              </w:rPr>
              <w:t>B. Revet</w:t>
            </w:r>
          </w:p>
        </w:tc>
        <w:tc>
          <w:tcPr>
            <w:tcW w:w="3617" w:type="dxa"/>
          </w:tcPr>
          <w:p w:rsidR="00A822B1" w:rsidRPr="00403627" w:rsidRDefault="00A822B1" w:rsidP="00A50FB4">
            <w:pPr>
              <w:rPr>
                <w:sz w:val="20"/>
              </w:rPr>
            </w:pPr>
            <w:r>
              <w:rPr>
                <w:sz w:val="20"/>
              </w:rPr>
              <w:t>JAN 12 2015:  Follow-up with W. Corbijn, reassigned to W. Corbijn from B Revet</w:t>
            </w:r>
          </w:p>
        </w:tc>
        <w:tc>
          <w:tcPr>
            <w:tcW w:w="788" w:type="dxa"/>
            <w:shd w:val="clear" w:color="auto" w:fill="auto"/>
          </w:tcPr>
          <w:p w:rsidR="00A822B1" w:rsidRPr="00403627" w:rsidRDefault="00A822B1" w:rsidP="00A50FB4">
            <w:r w:rsidRPr="00403627">
              <w:rPr>
                <w:sz w:val="20"/>
              </w:rPr>
              <w:t>AS</w:t>
            </w:r>
          </w:p>
        </w:tc>
      </w:tr>
      <w:tr w:rsidR="00A822B1" w:rsidRPr="00403627" w:rsidTr="006225A0">
        <w:trPr>
          <w:jc w:val="center"/>
        </w:trPr>
        <w:tc>
          <w:tcPr>
            <w:tcW w:w="714" w:type="dxa"/>
          </w:tcPr>
          <w:p w:rsidR="00A822B1" w:rsidRPr="00403627" w:rsidRDefault="00A822B1" w:rsidP="00A50FB4">
            <w:pPr>
              <w:jc w:val="center"/>
              <w:rPr>
                <w:sz w:val="20"/>
              </w:rPr>
            </w:pPr>
            <w:r w:rsidRPr="00403627">
              <w:rPr>
                <w:sz w:val="20"/>
              </w:rPr>
              <w:t>1189</w:t>
            </w:r>
          </w:p>
        </w:tc>
        <w:tc>
          <w:tcPr>
            <w:tcW w:w="3336" w:type="dxa"/>
          </w:tcPr>
          <w:p w:rsidR="00A822B1" w:rsidRPr="00403627" w:rsidRDefault="00A822B1" w:rsidP="00A50FB4">
            <w:pPr>
              <w:rPr>
                <w:sz w:val="20"/>
              </w:rPr>
            </w:pPr>
            <w:r w:rsidRPr="00403627">
              <w:rPr>
                <w:sz w:val="20"/>
              </w:rPr>
              <w:t>Add usage of Temporal Position Time Offset to Per Frame content Macro as needed for Enhanced MR and Enhanced CT objects.</w:t>
            </w:r>
          </w:p>
        </w:tc>
        <w:tc>
          <w:tcPr>
            <w:tcW w:w="1333" w:type="dxa"/>
            <w:shd w:val="clear" w:color="auto" w:fill="auto"/>
          </w:tcPr>
          <w:p w:rsidR="00A822B1" w:rsidRPr="00403627" w:rsidRDefault="00A822B1" w:rsidP="00A50FB4">
            <w:pPr>
              <w:rPr>
                <w:sz w:val="20"/>
              </w:rPr>
            </w:pPr>
            <w:r w:rsidRPr="00403627">
              <w:rPr>
                <w:sz w:val="20"/>
              </w:rPr>
              <w:t>W. Corbijn</w:t>
            </w:r>
          </w:p>
        </w:tc>
        <w:tc>
          <w:tcPr>
            <w:tcW w:w="3617" w:type="dxa"/>
          </w:tcPr>
          <w:p w:rsidR="00A822B1" w:rsidRPr="00403627" w:rsidRDefault="00A822B1" w:rsidP="00A50FB4">
            <w:pPr>
              <w:rPr>
                <w:sz w:val="20"/>
              </w:rPr>
            </w:pPr>
            <w:r>
              <w:rPr>
                <w:sz w:val="20"/>
              </w:rPr>
              <w:t xml:space="preserve">JAN 12 2015:  Follow-up with W. Corbijn. </w:t>
            </w:r>
          </w:p>
        </w:tc>
        <w:tc>
          <w:tcPr>
            <w:tcW w:w="788" w:type="dxa"/>
            <w:shd w:val="clear" w:color="auto" w:fill="auto"/>
          </w:tcPr>
          <w:p w:rsidR="00A822B1" w:rsidRPr="00403627" w:rsidRDefault="00A822B1" w:rsidP="00A50FB4">
            <w:r w:rsidRPr="00403627">
              <w:rPr>
                <w:sz w:val="20"/>
              </w:rPr>
              <w:t>AS</w:t>
            </w:r>
          </w:p>
        </w:tc>
      </w:tr>
      <w:tr w:rsidR="00A822B1" w:rsidRPr="00403627" w:rsidTr="006225A0">
        <w:trPr>
          <w:jc w:val="center"/>
        </w:trPr>
        <w:tc>
          <w:tcPr>
            <w:tcW w:w="714" w:type="dxa"/>
          </w:tcPr>
          <w:p w:rsidR="00A822B1" w:rsidRPr="00403627" w:rsidRDefault="00A822B1" w:rsidP="00A50FB4">
            <w:pPr>
              <w:jc w:val="center"/>
              <w:rPr>
                <w:sz w:val="20"/>
              </w:rPr>
            </w:pPr>
            <w:r w:rsidRPr="00403627">
              <w:rPr>
                <w:sz w:val="20"/>
              </w:rPr>
              <w:t>1196</w:t>
            </w:r>
          </w:p>
        </w:tc>
        <w:tc>
          <w:tcPr>
            <w:tcW w:w="3336" w:type="dxa"/>
          </w:tcPr>
          <w:p w:rsidR="00A822B1" w:rsidRPr="00403627" w:rsidRDefault="00A822B1" w:rsidP="00A50FB4">
            <w:pPr>
              <w:rPr>
                <w:sz w:val="20"/>
              </w:rPr>
            </w:pPr>
            <w:r w:rsidRPr="00403627">
              <w:rPr>
                <w:sz w:val="20"/>
              </w:rPr>
              <w:t>Add phantom-specific Total DLP Values to allow for Head and Body in same RDSR scope of accumulation</w:t>
            </w:r>
          </w:p>
        </w:tc>
        <w:tc>
          <w:tcPr>
            <w:tcW w:w="1333" w:type="dxa"/>
            <w:shd w:val="clear" w:color="auto" w:fill="auto"/>
          </w:tcPr>
          <w:p w:rsidR="00A822B1" w:rsidRPr="00403627" w:rsidRDefault="00A822B1" w:rsidP="00A50FB4">
            <w:pPr>
              <w:rPr>
                <w:sz w:val="20"/>
              </w:rPr>
            </w:pPr>
            <w:r w:rsidRPr="00403627">
              <w:rPr>
                <w:sz w:val="20"/>
              </w:rPr>
              <w:t>D. Clunie</w:t>
            </w:r>
          </w:p>
        </w:tc>
        <w:tc>
          <w:tcPr>
            <w:tcW w:w="3617" w:type="dxa"/>
          </w:tcPr>
          <w:p w:rsidR="00A822B1" w:rsidRDefault="00A822B1" w:rsidP="00A50FB4">
            <w:pPr>
              <w:rPr>
                <w:sz w:val="20"/>
              </w:rPr>
            </w:pPr>
            <w:r>
              <w:rPr>
                <w:sz w:val="20"/>
              </w:rPr>
              <w:t>JAN 12 2015: DC will discuss with</w:t>
            </w:r>
            <w:r w:rsidRPr="00D53DC4">
              <w:rPr>
                <w:sz w:val="20"/>
              </w:rPr>
              <w:t xml:space="preserve"> WG 21 and WG 28; Kevin will check implementation</w:t>
            </w:r>
            <w:r>
              <w:rPr>
                <w:sz w:val="20"/>
              </w:rPr>
              <w:t xml:space="preserve">  </w:t>
            </w:r>
          </w:p>
          <w:p w:rsidR="00A822B1" w:rsidRPr="00403627" w:rsidRDefault="00A822B1" w:rsidP="00A50FB4">
            <w:pPr>
              <w:rPr>
                <w:sz w:val="20"/>
              </w:rPr>
            </w:pPr>
            <w:r>
              <w:rPr>
                <w:sz w:val="20"/>
              </w:rPr>
              <w:t xml:space="preserve">Last </w:t>
            </w:r>
            <w:r w:rsidR="008E0F5B">
              <w:rPr>
                <w:sz w:val="20"/>
              </w:rPr>
              <w:t>discussion:</w:t>
            </w:r>
            <w:r w:rsidR="008E0F5B" w:rsidRPr="00403627">
              <w:rPr>
                <w:sz w:val="20"/>
              </w:rPr>
              <w:t xml:space="preserve"> Need</w:t>
            </w:r>
            <w:r w:rsidRPr="00403627">
              <w:rPr>
                <w:sz w:val="20"/>
              </w:rPr>
              <w:t xml:space="preserve"> to be discussed in WG-21 </w:t>
            </w:r>
          </w:p>
        </w:tc>
        <w:tc>
          <w:tcPr>
            <w:tcW w:w="788" w:type="dxa"/>
            <w:shd w:val="clear" w:color="auto" w:fill="auto"/>
          </w:tcPr>
          <w:p w:rsidR="00A822B1" w:rsidRPr="00403627" w:rsidRDefault="00A822B1" w:rsidP="00A50FB4">
            <w:r w:rsidRPr="00403627">
              <w:rPr>
                <w:sz w:val="20"/>
              </w:rPr>
              <w:t>AS</w:t>
            </w:r>
          </w:p>
        </w:tc>
      </w:tr>
      <w:tr w:rsidR="00B9111C" w:rsidRPr="00403627" w:rsidTr="006225A0">
        <w:trPr>
          <w:jc w:val="center"/>
        </w:trPr>
        <w:tc>
          <w:tcPr>
            <w:tcW w:w="714" w:type="dxa"/>
          </w:tcPr>
          <w:p w:rsidR="00B9111C" w:rsidRPr="00403627" w:rsidRDefault="00B9111C" w:rsidP="00A50FB4">
            <w:pPr>
              <w:jc w:val="center"/>
              <w:rPr>
                <w:sz w:val="20"/>
              </w:rPr>
            </w:pPr>
            <w:r w:rsidRPr="00403627">
              <w:rPr>
                <w:sz w:val="20"/>
              </w:rPr>
              <w:t>1207</w:t>
            </w:r>
          </w:p>
        </w:tc>
        <w:tc>
          <w:tcPr>
            <w:tcW w:w="3336" w:type="dxa"/>
          </w:tcPr>
          <w:p w:rsidR="00B9111C" w:rsidRPr="00403627" w:rsidRDefault="00B9111C" w:rsidP="00A50FB4">
            <w:pPr>
              <w:rPr>
                <w:sz w:val="20"/>
              </w:rPr>
            </w:pPr>
            <w:r w:rsidRPr="00403627">
              <w:rPr>
                <w:sz w:val="20"/>
              </w:rPr>
              <w:t>Change Multi-frame Dimension module usage to “User Option” for IVOCT IOD</w:t>
            </w:r>
          </w:p>
        </w:tc>
        <w:tc>
          <w:tcPr>
            <w:tcW w:w="1333" w:type="dxa"/>
            <w:shd w:val="clear" w:color="auto" w:fill="auto"/>
          </w:tcPr>
          <w:p w:rsidR="00B9111C" w:rsidRPr="00403627" w:rsidRDefault="00B9111C" w:rsidP="00A50FB4">
            <w:pPr>
              <w:rPr>
                <w:sz w:val="20"/>
              </w:rPr>
            </w:pPr>
            <w:r>
              <w:rPr>
                <w:sz w:val="20"/>
              </w:rPr>
              <w:t>W. Corbijn</w:t>
            </w:r>
          </w:p>
        </w:tc>
        <w:tc>
          <w:tcPr>
            <w:tcW w:w="3617" w:type="dxa"/>
          </w:tcPr>
          <w:p w:rsidR="00B9111C" w:rsidRDefault="00B9111C" w:rsidP="00A50FB4">
            <w:pPr>
              <w:rPr>
                <w:sz w:val="20"/>
              </w:rPr>
            </w:pPr>
            <w:r>
              <w:rPr>
                <w:sz w:val="20"/>
              </w:rPr>
              <w:t>JAN 12 2015:  Follow-up with W. Corbijn. Probably cancel. reassigned to W. Corbijn from B Revet</w:t>
            </w:r>
          </w:p>
          <w:p w:rsidR="00B9111C" w:rsidRDefault="00B9111C" w:rsidP="00A50FB4">
            <w:pPr>
              <w:rPr>
                <w:sz w:val="20"/>
              </w:rPr>
            </w:pPr>
          </w:p>
          <w:p w:rsidR="00B9111C" w:rsidRPr="00403627" w:rsidRDefault="00B9111C" w:rsidP="00A50FB4">
            <w:pPr>
              <w:rPr>
                <w:sz w:val="20"/>
              </w:rPr>
            </w:pPr>
            <w:r>
              <w:rPr>
                <w:sz w:val="20"/>
              </w:rPr>
              <w:t xml:space="preserve">Last discussion:  </w:t>
            </w:r>
            <w:r w:rsidRPr="00403627">
              <w:rPr>
                <w:sz w:val="20"/>
              </w:rPr>
              <w:t xml:space="preserve">Tom Probasco-WG-06 needs more information and examples for when it is meaningful [BR to contact TP] </w:t>
            </w:r>
          </w:p>
        </w:tc>
        <w:tc>
          <w:tcPr>
            <w:tcW w:w="788" w:type="dxa"/>
            <w:shd w:val="clear" w:color="auto" w:fill="auto"/>
          </w:tcPr>
          <w:p w:rsidR="00B9111C" w:rsidRPr="00403627" w:rsidRDefault="00B9111C" w:rsidP="00A50FB4">
            <w:r w:rsidRPr="00403627">
              <w:rPr>
                <w:sz w:val="20"/>
              </w:rPr>
              <w:t>AS</w:t>
            </w:r>
          </w:p>
        </w:tc>
      </w:tr>
      <w:tr w:rsidR="00B9111C" w:rsidRPr="00403627" w:rsidTr="006225A0">
        <w:trPr>
          <w:jc w:val="center"/>
        </w:trPr>
        <w:tc>
          <w:tcPr>
            <w:tcW w:w="714" w:type="dxa"/>
          </w:tcPr>
          <w:p w:rsidR="00B9111C" w:rsidRPr="00403627" w:rsidRDefault="00B9111C" w:rsidP="00A50FB4">
            <w:pPr>
              <w:jc w:val="center"/>
              <w:rPr>
                <w:sz w:val="20"/>
              </w:rPr>
            </w:pPr>
            <w:r w:rsidRPr="00403627">
              <w:rPr>
                <w:sz w:val="20"/>
              </w:rPr>
              <w:t>1208</w:t>
            </w:r>
          </w:p>
        </w:tc>
        <w:tc>
          <w:tcPr>
            <w:tcW w:w="3336" w:type="dxa"/>
          </w:tcPr>
          <w:p w:rsidR="00B9111C" w:rsidRPr="00403627" w:rsidRDefault="00B9111C" w:rsidP="00A50FB4">
            <w:pPr>
              <w:rPr>
                <w:sz w:val="20"/>
              </w:rPr>
            </w:pPr>
            <w:r w:rsidRPr="00403627">
              <w:rPr>
                <w:sz w:val="20"/>
              </w:rPr>
              <w:t>Clarify the unambiguous use of Private Creator Data</w:t>
            </w:r>
          </w:p>
        </w:tc>
        <w:tc>
          <w:tcPr>
            <w:tcW w:w="1333" w:type="dxa"/>
            <w:shd w:val="clear" w:color="auto" w:fill="auto"/>
          </w:tcPr>
          <w:p w:rsidR="00B9111C" w:rsidRPr="00403627" w:rsidRDefault="00B9111C" w:rsidP="00A50FB4">
            <w:pPr>
              <w:rPr>
                <w:sz w:val="20"/>
              </w:rPr>
            </w:pPr>
            <w:r>
              <w:rPr>
                <w:sz w:val="20"/>
              </w:rPr>
              <w:t>W. Corbijn</w:t>
            </w:r>
          </w:p>
        </w:tc>
        <w:tc>
          <w:tcPr>
            <w:tcW w:w="3617" w:type="dxa"/>
          </w:tcPr>
          <w:p w:rsidR="00B9111C" w:rsidRDefault="00B9111C" w:rsidP="00A50FB4">
            <w:pPr>
              <w:rPr>
                <w:sz w:val="20"/>
              </w:rPr>
            </w:pPr>
            <w:r>
              <w:rPr>
                <w:sz w:val="20"/>
              </w:rPr>
              <w:t>JAN 12 2015:  Follow-up with W. Corbijn. Reassigned to W. Corbijn from B Revet</w:t>
            </w:r>
          </w:p>
          <w:p w:rsidR="00B9111C" w:rsidRDefault="00B9111C" w:rsidP="00A50FB4">
            <w:pPr>
              <w:rPr>
                <w:sz w:val="20"/>
              </w:rPr>
            </w:pPr>
          </w:p>
          <w:p w:rsidR="00B9111C" w:rsidRDefault="00B9111C" w:rsidP="00A50FB4">
            <w:pPr>
              <w:rPr>
                <w:sz w:val="20"/>
              </w:rPr>
            </w:pPr>
          </w:p>
          <w:p w:rsidR="00B9111C" w:rsidRPr="00403627" w:rsidRDefault="00B9111C" w:rsidP="00A50FB4">
            <w:pPr>
              <w:rPr>
                <w:sz w:val="20"/>
              </w:rPr>
            </w:pPr>
            <w:r>
              <w:rPr>
                <w:sz w:val="20"/>
              </w:rPr>
              <w:t xml:space="preserve">Last discussion: </w:t>
            </w:r>
            <w:r w:rsidRPr="00403627">
              <w:rPr>
                <w:sz w:val="20"/>
              </w:rPr>
              <w:t xml:space="preserve">B Revet clarified that the intent of the CP is to prevent the same identifier issued for different blocks.  It was suggested to state that the “same privet creator shall not be used for different blocks.”  </w:t>
            </w:r>
          </w:p>
          <w:p w:rsidR="00B9111C" w:rsidRPr="00403627" w:rsidRDefault="00B9111C" w:rsidP="00A50FB4">
            <w:pPr>
              <w:rPr>
                <w:sz w:val="20"/>
              </w:rPr>
            </w:pPr>
            <w:r w:rsidRPr="00403627">
              <w:rPr>
                <w:sz w:val="20"/>
              </w:rPr>
              <w:t>ACTION:  B Revet will reword it to include more normative text and include examples in the notes.  Also make it clear that there is no implication in the order of the blocks.</w:t>
            </w:r>
          </w:p>
        </w:tc>
        <w:tc>
          <w:tcPr>
            <w:tcW w:w="788" w:type="dxa"/>
            <w:shd w:val="clear" w:color="auto" w:fill="auto"/>
          </w:tcPr>
          <w:p w:rsidR="00B9111C" w:rsidRPr="00403627" w:rsidRDefault="00B9111C" w:rsidP="00A50FB4">
            <w:r w:rsidRPr="00403627">
              <w:rPr>
                <w:sz w:val="20"/>
              </w:rPr>
              <w:t>AS</w:t>
            </w:r>
          </w:p>
        </w:tc>
      </w:tr>
      <w:tr w:rsidR="00A70A9C" w:rsidRPr="00403627" w:rsidTr="006225A0">
        <w:trPr>
          <w:jc w:val="center"/>
        </w:trPr>
        <w:tc>
          <w:tcPr>
            <w:tcW w:w="714" w:type="dxa"/>
          </w:tcPr>
          <w:p w:rsidR="00A70A9C" w:rsidRPr="00403627" w:rsidRDefault="00A70A9C" w:rsidP="00A50FB4">
            <w:pPr>
              <w:pStyle w:val="EndnoteText"/>
              <w:jc w:val="center"/>
              <w:rPr>
                <w:rFonts w:ascii="Times New Roman" w:hAnsi="Times New Roman"/>
                <w:sz w:val="20"/>
                <w:lang w:val="en-US" w:eastAsia="en-US"/>
              </w:rPr>
            </w:pPr>
            <w:r w:rsidRPr="00403627">
              <w:rPr>
                <w:rFonts w:ascii="Times New Roman" w:hAnsi="Times New Roman"/>
                <w:sz w:val="20"/>
                <w:lang w:val="en-US" w:eastAsia="en-US"/>
              </w:rPr>
              <w:t>1320</w:t>
            </w:r>
          </w:p>
        </w:tc>
        <w:tc>
          <w:tcPr>
            <w:tcW w:w="3336" w:type="dxa"/>
          </w:tcPr>
          <w:p w:rsidR="00A70A9C" w:rsidRPr="00403627" w:rsidRDefault="00A70A9C" w:rsidP="00A50FB4">
            <w:pPr>
              <w:pStyle w:val="EndnoteText"/>
              <w:rPr>
                <w:rFonts w:ascii="Times New Roman" w:hAnsi="Times New Roman"/>
                <w:sz w:val="20"/>
                <w:lang w:val="en-US" w:eastAsia="en-US"/>
              </w:rPr>
            </w:pPr>
            <w:r w:rsidRPr="00403627">
              <w:rPr>
                <w:rFonts w:ascii="Times New Roman" w:hAnsi="Times New Roman"/>
                <w:sz w:val="20"/>
                <w:lang w:val="en-US" w:eastAsia="en-US"/>
              </w:rPr>
              <w:fldChar w:fldCharType="begin"/>
            </w:r>
            <w:r w:rsidRPr="00403627">
              <w:rPr>
                <w:rFonts w:ascii="Times New Roman" w:hAnsi="Times New Roman"/>
                <w:sz w:val="20"/>
                <w:lang w:val="en-US" w:eastAsia="en-US"/>
              </w:rPr>
              <w:instrText xml:space="preserve"> TITLE  "Update to CID 3411 Intracoronary Devices"  \* MERGEFORMAT </w:instrText>
            </w:r>
            <w:r w:rsidRPr="00403627">
              <w:rPr>
                <w:rFonts w:ascii="Times New Roman" w:hAnsi="Times New Roman"/>
                <w:sz w:val="20"/>
                <w:lang w:val="en-US" w:eastAsia="en-US"/>
              </w:rPr>
              <w:fldChar w:fldCharType="separate"/>
            </w:r>
            <w:r w:rsidRPr="00403627">
              <w:rPr>
                <w:rFonts w:ascii="Times New Roman" w:hAnsi="Times New Roman"/>
                <w:sz w:val="20"/>
                <w:lang w:val="en-US" w:eastAsia="en-US"/>
              </w:rPr>
              <w:t>Update to CID 3411 Intracoronary Devices</w:t>
            </w:r>
            <w:r w:rsidRPr="00403627">
              <w:rPr>
                <w:rFonts w:ascii="Times New Roman" w:hAnsi="Times New Roman"/>
                <w:sz w:val="20"/>
                <w:lang w:val="en-US" w:eastAsia="en-US"/>
              </w:rPr>
              <w:fldChar w:fldCharType="end"/>
            </w:r>
          </w:p>
        </w:tc>
        <w:tc>
          <w:tcPr>
            <w:tcW w:w="1333" w:type="dxa"/>
            <w:shd w:val="clear" w:color="auto" w:fill="auto"/>
          </w:tcPr>
          <w:p w:rsidR="00A70A9C" w:rsidRPr="00403627" w:rsidRDefault="00A70A9C" w:rsidP="00A50FB4">
            <w:pPr>
              <w:rPr>
                <w:sz w:val="20"/>
              </w:rPr>
            </w:pPr>
            <w:r w:rsidRPr="00403627">
              <w:rPr>
                <w:sz w:val="20"/>
              </w:rPr>
              <w:t>A Leontiev</w:t>
            </w:r>
          </w:p>
        </w:tc>
        <w:tc>
          <w:tcPr>
            <w:tcW w:w="3617" w:type="dxa"/>
          </w:tcPr>
          <w:p w:rsidR="00A70A9C" w:rsidRPr="00403627" w:rsidRDefault="00A70A9C" w:rsidP="00A50FB4">
            <w:pPr>
              <w:pStyle w:val="EndnoteText"/>
              <w:rPr>
                <w:rFonts w:ascii="Times New Roman" w:hAnsi="Times New Roman"/>
                <w:sz w:val="20"/>
                <w:lang w:val="en-US" w:eastAsia="en-US"/>
              </w:rPr>
            </w:pPr>
            <w:r>
              <w:rPr>
                <w:rFonts w:ascii="Times New Roman" w:hAnsi="Times New Roman"/>
                <w:sz w:val="20"/>
                <w:lang w:val="en-US" w:eastAsia="en-US"/>
              </w:rPr>
              <w:t xml:space="preserve">JAN 12 2015:  Follow-up with H. Solomon.  </w:t>
            </w:r>
            <w:r w:rsidRPr="00A70A9C">
              <w:rPr>
                <w:rFonts w:ascii="Times New Roman" w:hAnsi="Times New Roman"/>
                <w:sz w:val="20"/>
                <w:lang w:val="en-US" w:eastAsia="en-US"/>
              </w:rPr>
              <w:t xml:space="preserve">version _01 says waiting for ACC </w:t>
            </w:r>
            <w:proofErr w:type="spellStart"/>
            <w:r w:rsidRPr="00A70A9C">
              <w:rPr>
                <w:rFonts w:ascii="Times New Roman" w:hAnsi="Times New Roman"/>
                <w:sz w:val="20"/>
                <w:lang w:val="en-US" w:eastAsia="en-US"/>
              </w:rPr>
              <w:t>Cath</w:t>
            </w:r>
            <w:proofErr w:type="spellEnd"/>
            <w:r w:rsidRPr="00A70A9C">
              <w:rPr>
                <w:rFonts w:ascii="Times New Roman" w:hAnsi="Times New Roman"/>
                <w:sz w:val="20"/>
                <w:lang w:val="en-US" w:eastAsia="en-US"/>
              </w:rPr>
              <w:t xml:space="preserve"> Committee et al</w:t>
            </w:r>
          </w:p>
        </w:tc>
        <w:tc>
          <w:tcPr>
            <w:tcW w:w="788" w:type="dxa"/>
            <w:shd w:val="clear" w:color="auto" w:fill="auto"/>
          </w:tcPr>
          <w:p w:rsidR="00A70A9C" w:rsidRPr="00403627" w:rsidRDefault="00A70A9C" w:rsidP="00A50FB4">
            <w:pPr>
              <w:rPr>
                <w:sz w:val="20"/>
              </w:rPr>
            </w:pPr>
            <w:r w:rsidRPr="00403627">
              <w:rPr>
                <w:sz w:val="20"/>
              </w:rPr>
              <w:t>AS</w:t>
            </w:r>
          </w:p>
        </w:tc>
      </w:tr>
      <w:tr w:rsidR="00A70A9C" w:rsidRPr="00403627" w:rsidTr="006225A0">
        <w:trPr>
          <w:jc w:val="center"/>
        </w:trPr>
        <w:tc>
          <w:tcPr>
            <w:tcW w:w="714" w:type="dxa"/>
          </w:tcPr>
          <w:p w:rsidR="00A70A9C" w:rsidRPr="00403627" w:rsidRDefault="00A70A9C" w:rsidP="00A50FB4">
            <w:pPr>
              <w:pStyle w:val="EndnoteText"/>
              <w:jc w:val="center"/>
              <w:rPr>
                <w:rFonts w:ascii="Times New Roman" w:hAnsi="Times New Roman"/>
                <w:sz w:val="20"/>
                <w:lang w:val="en-US" w:eastAsia="en-US"/>
              </w:rPr>
            </w:pPr>
            <w:r w:rsidRPr="00403627">
              <w:rPr>
                <w:rFonts w:ascii="Times New Roman" w:hAnsi="Times New Roman"/>
                <w:sz w:val="20"/>
                <w:lang w:val="en-US" w:eastAsia="en-US"/>
              </w:rPr>
              <w:t>1323</w:t>
            </w:r>
          </w:p>
        </w:tc>
        <w:tc>
          <w:tcPr>
            <w:tcW w:w="3336" w:type="dxa"/>
          </w:tcPr>
          <w:p w:rsidR="00A70A9C" w:rsidRPr="00403627" w:rsidRDefault="00A70A9C" w:rsidP="00A50FB4">
            <w:pPr>
              <w:pStyle w:val="EndnoteText"/>
              <w:rPr>
                <w:rFonts w:ascii="Times New Roman" w:hAnsi="Times New Roman"/>
                <w:sz w:val="20"/>
                <w:lang w:val="en-US" w:eastAsia="en-US"/>
              </w:rPr>
            </w:pPr>
            <w:r w:rsidRPr="00403627">
              <w:rPr>
                <w:rFonts w:ascii="Times New Roman" w:hAnsi="Times New Roman"/>
                <w:sz w:val="20"/>
                <w:lang w:val="en-US" w:eastAsia="en-US"/>
              </w:rPr>
              <w:fldChar w:fldCharType="begin"/>
            </w:r>
            <w:r w:rsidRPr="00403627">
              <w:rPr>
                <w:rFonts w:ascii="Times New Roman" w:hAnsi="Times New Roman"/>
                <w:sz w:val="20"/>
                <w:lang w:val="en-US" w:eastAsia="en-US"/>
              </w:rPr>
              <w:instrText xml:space="preserve"> TITLE  "Clarify Audit Code Meanings"  \* MERGEFORMAT </w:instrText>
            </w:r>
            <w:r w:rsidRPr="00403627">
              <w:rPr>
                <w:rFonts w:ascii="Times New Roman" w:hAnsi="Times New Roman"/>
                <w:sz w:val="20"/>
                <w:lang w:val="en-US" w:eastAsia="en-US"/>
              </w:rPr>
              <w:fldChar w:fldCharType="separate"/>
            </w:r>
            <w:r w:rsidRPr="00403627">
              <w:rPr>
                <w:rFonts w:ascii="Times New Roman" w:hAnsi="Times New Roman"/>
                <w:sz w:val="20"/>
                <w:lang w:val="en-US" w:eastAsia="en-US"/>
              </w:rPr>
              <w:t>Clarify Audit Code Meanings</w:t>
            </w:r>
            <w:r w:rsidRPr="00403627">
              <w:rPr>
                <w:rFonts w:ascii="Times New Roman" w:hAnsi="Times New Roman"/>
                <w:sz w:val="20"/>
                <w:lang w:val="en-US" w:eastAsia="en-US"/>
              </w:rPr>
              <w:fldChar w:fldCharType="end"/>
            </w:r>
          </w:p>
        </w:tc>
        <w:tc>
          <w:tcPr>
            <w:tcW w:w="1333" w:type="dxa"/>
            <w:shd w:val="clear" w:color="auto" w:fill="auto"/>
          </w:tcPr>
          <w:p w:rsidR="00A70A9C" w:rsidRPr="00403627" w:rsidRDefault="00A70A9C" w:rsidP="00A50FB4">
            <w:pPr>
              <w:pStyle w:val="EndnoteText"/>
              <w:rPr>
                <w:rFonts w:ascii="Times New Roman" w:hAnsi="Times New Roman"/>
                <w:sz w:val="20"/>
                <w:lang w:val="en-US" w:eastAsia="en-US"/>
              </w:rPr>
            </w:pPr>
            <w:r w:rsidRPr="00403627">
              <w:rPr>
                <w:rFonts w:ascii="Times New Roman" w:hAnsi="Times New Roman"/>
                <w:sz w:val="20"/>
                <w:lang w:val="en-US" w:eastAsia="en-US"/>
              </w:rPr>
              <w:t>R Horn</w:t>
            </w:r>
          </w:p>
        </w:tc>
        <w:tc>
          <w:tcPr>
            <w:tcW w:w="3617" w:type="dxa"/>
          </w:tcPr>
          <w:p w:rsidR="00A70A9C" w:rsidRDefault="00A70A9C" w:rsidP="00A50FB4">
            <w:pPr>
              <w:pStyle w:val="EndnoteText"/>
              <w:rPr>
                <w:rFonts w:ascii="Times New Roman" w:hAnsi="Times New Roman"/>
                <w:sz w:val="20"/>
                <w:lang w:val="en-US" w:eastAsia="en-US"/>
              </w:rPr>
            </w:pPr>
            <w:r>
              <w:rPr>
                <w:rFonts w:ascii="Times New Roman" w:hAnsi="Times New Roman"/>
                <w:sz w:val="20"/>
                <w:lang w:val="en-US" w:eastAsia="en-US"/>
              </w:rPr>
              <w:t xml:space="preserve">JAN 12 2015:  Follow-up with R. Horn.  </w:t>
            </w:r>
          </w:p>
          <w:p w:rsidR="00A70A9C" w:rsidRDefault="00A70A9C" w:rsidP="00A50FB4">
            <w:pPr>
              <w:pStyle w:val="EndnoteText"/>
              <w:rPr>
                <w:rFonts w:ascii="Times New Roman" w:hAnsi="Times New Roman"/>
                <w:sz w:val="20"/>
                <w:lang w:val="en-US" w:eastAsia="en-US"/>
              </w:rPr>
            </w:pPr>
          </w:p>
          <w:p w:rsidR="00A70A9C" w:rsidRPr="00403627" w:rsidRDefault="00A70A9C" w:rsidP="00A50FB4">
            <w:pPr>
              <w:pStyle w:val="EndnoteText"/>
              <w:rPr>
                <w:rFonts w:ascii="Times New Roman" w:hAnsi="Times New Roman"/>
                <w:sz w:val="20"/>
                <w:lang w:val="en-US" w:eastAsia="en-US"/>
              </w:rPr>
            </w:pPr>
            <w:r>
              <w:rPr>
                <w:rFonts w:ascii="Times New Roman" w:hAnsi="Times New Roman"/>
                <w:sz w:val="20"/>
                <w:lang w:val="en-US" w:eastAsia="en-US"/>
              </w:rPr>
              <w:lastRenderedPageBreak/>
              <w:t xml:space="preserve">Last discussion:  </w:t>
            </w:r>
            <w:r w:rsidRPr="00403627">
              <w:rPr>
                <w:rFonts w:ascii="Times New Roman" w:hAnsi="Times New Roman"/>
                <w:sz w:val="20"/>
                <w:lang w:val="en-US" w:eastAsia="en-US"/>
              </w:rPr>
              <w:t>Clarify Codes</w:t>
            </w:r>
          </w:p>
        </w:tc>
        <w:tc>
          <w:tcPr>
            <w:tcW w:w="788" w:type="dxa"/>
            <w:shd w:val="clear" w:color="auto" w:fill="auto"/>
          </w:tcPr>
          <w:p w:rsidR="00A70A9C" w:rsidRPr="00403627" w:rsidRDefault="00A70A9C" w:rsidP="00A50FB4">
            <w:pPr>
              <w:rPr>
                <w:sz w:val="20"/>
              </w:rPr>
            </w:pPr>
            <w:r w:rsidRPr="00403627">
              <w:rPr>
                <w:sz w:val="20"/>
              </w:rPr>
              <w:lastRenderedPageBreak/>
              <w:t>AS</w:t>
            </w:r>
          </w:p>
        </w:tc>
      </w:tr>
      <w:tr w:rsidR="00A70A9C" w:rsidRPr="00403627" w:rsidTr="006225A0">
        <w:trPr>
          <w:jc w:val="center"/>
        </w:trPr>
        <w:tc>
          <w:tcPr>
            <w:tcW w:w="714" w:type="dxa"/>
          </w:tcPr>
          <w:p w:rsidR="00A70A9C" w:rsidRPr="00403627" w:rsidRDefault="00A70A9C" w:rsidP="00A50FB4">
            <w:pPr>
              <w:pStyle w:val="EndnoteText"/>
              <w:jc w:val="center"/>
              <w:rPr>
                <w:rFonts w:ascii="Times New Roman" w:hAnsi="Times New Roman"/>
                <w:sz w:val="20"/>
                <w:lang w:val="en-US" w:eastAsia="en-US"/>
              </w:rPr>
            </w:pPr>
            <w:r w:rsidRPr="00403627">
              <w:rPr>
                <w:rFonts w:ascii="Times New Roman" w:hAnsi="Times New Roman"/>
                <w:sz w:val="20"/>
                <w:lang w:val="en-US" w:eastAsia="en-US"/>
              </w:rPr>
              <w:lastRenderedPageBreak/>
              <w:t>1353</w:t>
            </w:r>
          </w:p>
        </w:tc>
        <w:tc>
          <w:tcPr>
            <w:tcW w:w="3336" w:type="dxa"/>
          </w:tcPr>
          <w:p w:rsidR="00A70A9C" w:rsidRPr="00403627" w:rsidRDefault="00A70A9C" w:rsidP="00A50FB4">
            <w:pPr>
              <w:pStyle w:val="EndnoteText"/>
              <w:rPr>
                <w:rFonts w:ascii="Times New Roman" w:hAnsi="Times New Roman"/>
                <w:sz w:val="20"/>
                <w:lang w:val="en-US" w:eastAsia="en-US"/>
              </w:rPr>
            </w:pPr>
            <w:r w:rsidRPr="00403627">
              <w:rPr>
                <w:rFonts w:ascii="Times New Roman" w:hAnsi="Times New Roman"/>
                <w:sz w:val="20"/>
                <w:lang w:val="en-US" w:eastAsia="en-US"/>
              </w:rPr>
              <w:t>Secure Transport Connection Profile should allow higher TLS versions</w:t>
            </w:r>
          </w:p>
        </w:tc>
        <w:tc>
          <w:tcPr>
            <w:tcW w:w="1333" w:type="dxa"/>
            <w:shd w:val="clear" w:color="auto" w:fill="auto"/>
          </w:tcPr>
          <w:p w:rsidR="00A70A9C" w:rsidRPr="00403627" w:rsidRDefault="00A70A9C" w:rsidP="00A50FB4">
            <w:pPr>
              <w:rPr>
                <w:sz w:val="20"/>
              </w:rPr>
            </w:pPr>
            <w:r w:rsidRPr="00403627">
              <w:rPr>
                <w:sz w:val="20"/>
              </w:rPr>
              <w:t>R Horn</w:t>
            </w:r>
          </w:p>
        </w:tc>
        <w:tc>
          <w:tcPr>
            <w:tcW w:w="3617" w:type="dxa"/>
          </w:tcPr>
          <w:p w:rsidR="00A70A9C" w:rsidRPr="00403627" w:rsidRDefault="00A70A9C" w:rsidP="00A50FB4">
            <w:pPr>
              <w:pStyle w:val="EndnoteText"/>
              <w:rPr>
                <w:rFonts w:ascii="Times New Roman" w:hAnsi="Times New Roman"/>
                <w:sz w:val="20"/>
                <w:lang w:val="en-US" w:eastAsia="en-US"/>
              </w:rPr>
            </w:pPr>
            <w:r>
              <w:rPr>
                <w:rFonts w:ascii="Times New Roman" w:hAnsi="Times New Roman"/>
                <w:sz w:val="20"/>
                <w:lang w:val="en-US" w:eastAsia="en-US"/>
              </w:rPr>
              <w:t>JAN 12 2015: Follow-up with R Horn</w:t>
            </w:r>
          </w:p>
        </w:tc>
        <w:tc>
          <w:tcPr>
            <w:tcW w:w="788" w:type="dxa"/>
            <w:shd w:val="clear" w:color="auto" w:fill="auto"/>
          </w:tcPr>
          <w:p w:rsidR="00A70A9C" w:rsidRPr="00403627" w:rsidRDefault="00A70A9C" w:rsidP="00A50FB4">
            <w:r w:rsidRPr="00403627">
              <w:rPr>
                <w:sz w:val="20"/>
              </w:rPr>
              <w:t>AS</w:t>
            </w:r>
          </w:p>
        </w:tc>
      </w:tr>
      <w:tr w:rsidR="00806F70" w:rsidRPr="00403627" w:rsidTr="006225A0">
        <w:trPr>
          <w:jc w:val="center"/>
        </w:trPr>
        <w:tc>
          <w:tcPr>
            <w:tcW w:w="714" w:type="dxa"/>
          </w:tcPr>
          <w:p w:rsidR="00806F70" w:rsidRPr="00403627" w:rsidRDefault="00806F70" w:rsidP="00A50FB4">
            <w:pPr>
              <w:pStyle w:val="EndnoteText"/>
              <w:jc w:val="center"/>
              <w:rPr>
                <w:rFonts w:ascii="Times New Roman" w:hAnsi="Times New Roman"/>
                <w:sz w:val="20"/>
                <w:lang w:val="en-US" w:eastAsia="en-US"/>
              </w:rPr>
            </w:pPr>
            <w:r w:rsidRPr="00403627">
              <w:rPr>
                <w:rFonts w:ascii="Times New Roman" w:hAnsi="Times New Roman"/>
                <w:sz w:val="20"/>
                <w:lang w:val="en-US" w:eastAsia="en-US"/>
              </w:rPr>
              <w:t>1361</w:t>
            </w:r>
          </w:p>
        </w:tc>
        <w:tc>
          <w:tcPr>
            <w:tcW w:w="3336" w:type="dxa"/>
          </w:tcPr>
          <w:p w:rsidR="00806F70" w:rsidRPr="00403627" w:rsidRDefault="00806F70" w:rsidP="00A50FB4">
            <w:pPr>
              <w:pStyle w:val="EndnoteText"/>
              <w:rPr>
                <w:rFonts w:ascii="Times New Roman" w:hAnsi="Times New Roman"/>
                <w:sz w:val="20"/>
                <w:lang w:val="en-US" w:eastAsia="en-US"/>
              </w:rPr>
            </w:pPr>
            <w:r w:rsidRPr="00403627">
              <w:rPr>
                <w:rFonts w:ascii="Times New Roman" w:hAnsi="Times New Roman"/>
                <w:sz w:val="20"/>
                <w:lang w:val="en-US" w:eastAsia="en-US"/>
              </w:rPr>
              <w:t xml:space="preserve">Correct </w:t>
            </w:r>
            <w:proofErr w:type="spellStart"/>
            <w:r w:rsidRPr="00403627">
              <w:rPr>
                <w:rFonts w:ascii="Times New Roman" w:hAnsi="Times New Roman"/>
                <w:sz w:val="20"/>
                <w:lang w:val="en-US" w:eastAsia="en-US"/>
              </w:rPr>
              <w:t>ParticipantObjectDescription</w:t>
            </w:r>
            <w:proofErr w:type="spellEnd"/>
            <w:r w:rsidRPr="00403627">
              <w:rPr>
                <w:rFonts w:ascii="Times New Roman" w:hAnsi="Times New Roman"/>
                <w:sz w:val="20"/>
                <w:lang w:val="en-US" w:eastAsia="en-US"/>
              </w:rPr>
              <w:t xml:space="preserve"> in DICOM audit message</w:t>
            </w:r>
          </w:p>
        </w:tc>
        <w:tc>
          <w:tcPr>
            <w:tcW w:w="1333" w:type="dxa"/>
            <w:shd w:val="clear" w:color="auto" w:fill="auto"/>
          </w:tcPr>
          <w:p w:rsidR="00806F70" w:rsidRPr="00403627" w:rsidRDefault="00806F70" w:rsidP="00A50FB4">
            <w:pPr>
              <w:pStyle w:val="EndnoteText"/>
              <w:rPr>
                <w:rFonts w:ascii="Times New Roman" w:hAnsi="Times New Roman"/>
                <w:sz w:val="20"/>
                <w:lang w:val="en-US" w:eastAsia="en-US"/>
              </w:rPr>
            </w:pPr>
            <w:r w:rsidRPr="00403627">
              <w:rPr>
                <w:rFonts w:ascii="Times New Roman" w:hAnsi="Times New Roman"/>
                <w:sz w:val="20"/>
                <w:lang w:val="en-US" w:eastAsia="en-US"/>
              </w:rPr>
              <w:t>R Horn</w:t>
            </w:r>
          </w:p>
        </w:tc>
        <w:tc>
          <w:tcPr>
            <w:tcW w:w="3617" w:type="dxa"/>
          </w:tcPr>
          <w:p w:rsidR="00806F70" w:rsidRPr="00403627" w:rsidRDefault="00806F70" w:rsidP="00A50FB4">
            <w:pPr>
              <w:pStyle w:val="EndnoteText"/>
              <w:rPr>
                <w:rFonts w:ascii="Times New Roman" w:hAnsi="Times New Roman"/>
                <w:sz w:val="20"/>
                <w:lang w:val="en-US" w:eastAsia="en-US"/>
              </w:rPr>
            </w:pPr>
            <w:r>
              <w:rPr>
                <w:rFonts w:ascii="Times New Roman" w:hAnsi="Times New Roman"/>
                <w:sz w:val="20"/>
                <w:lang w:val="en-US" w:eastAsia="en-US"/>
              </w:rPr>
              <w:t>JAN 12 2015: Follow-up with R Horn</w:t>
            </w:r>
          </w:p>
        </w:tc>
        <w:tc>
          <w:tcPr>
            <w:tcW w:w="788" w:type="dxa"/>
            <w:shd w:val="clear" w:color="auto" w:fill="auto"/>
          </w:tcPr>
          <w:p w:rsidR="00806F70" w:rsidRPr="00403627" w:rsidRDefault="00806F70" w:rsidP="00A50FB4">
            <w:r w:rsidRPr="00403627">
              <w:rPr>
                <w:sz w:val="20"/>
              </w:rPr>
              <w:t>AS</w:t>
            </w:r>
          </w:p>
        </w:tc>
      </w:tr>
      <w:tr w:rsidR="00806F70" w:rsidRPr="00403627" w:rsidTr="006225A0">
        <w:trPr>
          <w:jc w:val="center"/>
        </w:trPr>
        <w:tc>
          <w:tcPr>
            <w:tcW w:w="714" w:type="dxa"/>
          </w:tcPr>
          <w:p w:rsidR="00806F70" w:rsidRPr="00403627" w:rsidRDefault="00806F70" w:rsidP="00A50FB4">
            <w:pPr>
              <w:pStyle w:val="EndnoteText"/>
              <w:jc w:val="center"/>
              <w:rPr>
                <w:rFonts w:ascii="Times New Roman" w:hAnsi="Times New Roman"/>
                <w:sz w:val="20"/>
                <w:lang w:val="en-US" w:eastAsia="en-US"/>
              </w:rPr>
            </w:pPr>
            <w:r w:rsidRPr="00403627">
              <w:rPr>
                <w:rFonts w:ascii="Times New Roman" w:hAnsi="Times New Roman"/>
                <w:sz w:val="20"/>
                <w:lang w:val="en-US" w:eastAsia="en-US"/>
              </w:rPr>
              <w:t>1362</w:t>
            </w:r>
          </w:p>
        </w:tc>
        <w:tc>
          <w:tcPr>
            <w:tcW w:w="3336" w:type="dxa"/>
          </w:tcPr>
          <w:p w:rsidR="00806F70" w:rsidRPr="00403627" w:rsidRDefault="00806F70" w:rsidP="00A50FB4">
            <w:pPr>
              <w:pStyle w:val="EndnoteText"/>
              <w:rPr>
                <w:rFonts w:ascii="Times New Roman" w:hAnsi="Times New Roman"/>
                <w:sz w:val="20"/>
                <w:lang w:val="en-US" w:eastAsia="en-US"/>
              </w:rPr>
            </w:pPr>
            <w:r w:rsidRPr="00403627">
              <w:rPr>
                <w:rFonts w:ascii="Times New Roman" w:hAnsi="Times New Roman"/>
                <w:sz w:val="20"/>
                <w:lang w:val="en-US" w:eastAsia="en-US"/>
              </w:rPr>
              <w:t xml:space="preserve">Correct </w:t>
            </w:r>
            <w:proofErr w:type="spellStart"/>
            <w:r w:rsidRPr="00403627">
              <w:rPr>
                <w:rFonts w:ascii="Times New Roman" w:hAnsi="Times New Roman"/>
                <w:sz w:val="20"/>
                <w:lang w:val="en-US" w:eastAsia="en-US"/>
              </w:rPr>
              <w:t>AuditSourceIdentification</w:t>
            </w:r>
            <w:proofErr w:type="spellEnd"/>
            <w:r w:rsidRPr="00403627">
              <w:rPr>
                <w:rFonts w:ascii="Times New Roman" w:hAnsi="Times New Roman"/>
                <w:sz w:val="20"/>
                <w:lang w:val="en-US" w:eastAsia="en-US"/>
              </w:rPr>
              <w:t xml:space="preserve"> in DICOM audit message</w:t>
            </w:r>
          </w:p>
        </w:tc>
        <w:tc>
          <w:tcPr>
            <w:tcW w:w="1333" w:type="dxa"/>
            <w:shd w:val="clear" w:color="auto" w:fill="auto"/>
          </w:tcPr>
          <w:p w:rsidR="00806F70" w:rsidRPr="00403627" w:rsidRDefault="00806F70" w:rsidP="00A50FB4">
            <w:pPr>
              <w:pStyle w:val="EndnoteText"/>
              <w:rPr>
                <w:rFonts w:ascii="Times New Roman" w:hAnsi="Times New Roman"/>
                <w:sz w:val="20"/>
                <w:lang w:val="en-US" w:eastAsia="en-US"/>
              </w:rPr>
            </w:pPr>
            <w:r w:rsidRPr="00403627">
              <w:rPr>
                <w:rFonts w:ascii="Times New Roman" w:hAnsi="Times New Roman"/>
                <w:sz w:val="20"/>
                <w:lang w:val="en-US" w:eastAsia="en-US"/>
              </w:rPr>
              <w:t>R Horn</w:t>
            </w:r>
          </w:p>
        </w:tc>
        <w:tc>
          <w:tcPr>
            <w:tcW w:w="3617" w:type="dxa"/>
          </w:tcPr>
          <w:p w:rsidR="00806F70" w:rsidRPr="00403627" w:rsidRDefault="00806F70" w:rsidP="00A50FB4">
            <w:pPr>
              <w:pStyle w:val="EndnoteText"/>
              <w:rPr>
                <w:rFonts w:ascii="Times New Roman" w:hAnsi="Times New Roman"/>
                <w:sz w:val="20"/>
                <w:lang w:val="en-US" w:eastAsia="en-US"/>
              </w:rPr>
            </w:pPr>
            <w:r>
              <w:rPr>
                <w:rFonts w:ascii="Times New Roman" w:hAnsi="Times New Roman"/>
                <w:sz w:val="20"/>
                <w:lang w:val="en-US" w:eastAsia="en-US"/>
              </w:rPr>
              <w:t>JAN 12 2015: Follow-up with R Horn</w:t>
            </w:r>
          </w:p>
        </w:tc>
        <w:tc>
          <w:tcPr>
            <w:tcW w:w="788" w:type="dxa"/>
            <w:shd w:val="clear" w:color="auto" w:fill="auto"/>
          </w:tcPr>
          <w:p w:rsidR="00806F70" w:rsidRPr="00403627" w:rsidRDefault="00806F70" w:rsidP="00A50FB4">
            <w:r w:rsidRPr="00403627">
              <w:rPr>
                <w:sz w:val="20"/>
              </w:rPr>
              <w:t>AS</w:t>
            </w:r>
          </w:p>
        </w:tc>
      </w:tr>
      <w:tr w:rsidR="00806F70" w:rsidRPr="00403627" w:rsidTr="006225A0">
        <w:trPr>
          <w:jc w:val="center"/>
        </w:trPr>
        <w:tc>
          <w:tcPr>
            <w:tcW w:w="714" w:type="dxa"/>
          </w:tcPr>
          <w:p w:rsidR="00806F70" w:rsidRPr="00403627" w:rsidRDefault="00806F70" w:rsidP="00C1521E">
            <w:pPr>
              <w:jc w:val="center"/>
              <w:rPr>
                <w:sz w:val="20"/>
              </w:rPr>
            </w:pPr>
            <w:r w:rsidRPr="00403627">
              <w:rPr>
                <w:sz w:val="20"/>
              </w:rPr>
              <w:t>1423</w:t>
            </w:r>
          </w:p>
        </w:tc>
        <w:tc>
          <w:tcPr>
            <w:tcW w:w="3336" w:type="dxa"/>
          </w:tcPr>
          <w:p w:rsidR="00806F70" w:rsidRPr="00403627" w:rsidRDefault="00806F70" w:rsidP="00C1521E">
            <w:pPr>
              <w:pStyle w:val="EndnoteText"/>
              <w:rPr>
                <w:rFonts w:ascii="Times New Roman" w:hAnsi="Times New Roman"/>
                <w:sz w:val="20"/>
                <w:lang w:val="en-US" w:eastAsia="en-US"/>
              </w:rPr>
            </w:pPr>
            <w:r w:rsidRPr="00403627">
              <w:rPr>
                <w:rFonts w:ascii="Times New Roman" w:hAnsi="Times New Roman"/>
                <w:sz w:val="20"/>
                <w:lang w:val="en-US" w:eastAsia="en-US"/>
              </w:rPr>
              <w:t>Extending RFC 3240 with DICOM-Mime header fields</w:t>
            </w:r>
          </w:p>
        </w:tc>
        <w:tc>
          <w:tcPr>
            <w:tcW w:w="1333" w:type="dxa"/>
            <w:shd w:val="clear" w:color="auto" w:fill="auto"/>
          </w:tcPr>
          <w:p w:rsidR="00806F70" w:rsidRPr="00403627" w:rsidRDefault="00806F70" w:rsidP="00C1521E">
            <w:pPr>
              <w:rPr>
                <w:sz w:val="20"/>
              </w:rPr>
            </w:pPr>
            <w:r w:rsidRPr="00403627">
              <w:rPr>
                <w:sz w:val="20"/>
              </w:rPr>
              <w:t xml:space="preserve">D Clunie, </w:t>
            </w:r>
          </w:p>
        </w:tc>
        <w:tc>
          <w:tcPr>
            <w:tcW w:w="3617" w:type="dxa"/>
          </w:tcPr>
          <w:p w:rsidR="00806F70" w:rsidRDefault="00806F70" w:rsidP="00C1521E">
            <w:pPr>
              <w:rPr>
                <w:sz w:val="20"/>
              </w:rPr>
            </w:pPr>
            <w:r>
              <w:rPr>
                <w:sz w:val="20"/>
              </w:rPr>
              <w:t>JAN 12 2015: Confirmed task</w:t>
            </w:r>
          </w:p>
          <w:p w:rsidR="00806F70" w:rsidRPr="00403627" w:rsidRDefault="00806F70" w:rsidP="00C1521E">
            <w:pPr>
              <w:rPr>
                <w:sz w:val="20"/>
              </w:rPr>
            </w:pPr>
            <w:r w:rsidRPr="00403627">
              <w:rPr>
                <w:sz w:val="20"/>
              </w:rPr>
              <w:t>SEPT 2015 – NEW:</w:t>
            </w:r>
          </w:p>
          <w:p w:rsidR="00806F70" w:rsidRPr="00403627" w:rsidRDefault="00806F70" w:rsidP="00C1521E">
            <w:pPr>
              <w:rPr>
                <w:sz w:val="20"/>
              </w:rPr>
            </w:pPr>
            <w:r w:rsidRPr="00403627">
              <w:rPr>
                <w:sz w:val="20"/>
              </w:rPr>
              <w:t>David Clunie will work with Marc to finalize CP and submission to IETF.  Secretary will submit to IETF.</w:t>
            </w:r>
          </w:p>
        </w:tc>
        <w:tc>
          <w:tcPr>
            <w:tcW w:w="788" w:type="dxa"/>
            <w:shd w:val="clear" w:color="auto" w:fill="auto"/>
          </w:tcPr>
          <w:p w:rsidR="00806F70" w:rsidRPr="00403627" w:rsidRDefault="00806F70" w:rsidP="00C1521E">
            <w:r w:rsidRPr="00403627">
              <w:t>AS</w:t>
            </w:r>
          </w:p>
        </w:tc>
      </w:tr>
      <w:tr w:rsidR="00806F70" w:rsidRPr="00403627" w:rsidTr="006225A0">
        <w:trPr>
          <w:jc w:val="center"/>
        </w:trPr>
        <w:tc>
          <w:tcPr>
            <w:tcW w:w="714" w:type="dxa"/>
          </w:tcPr>
          <w:p w:rsidR="00806F70" w:rsidRPr="00CE3E2F" w:rsidRDefault="00806F70" w:rsidP="00EB6CA2">
            <w:pPr>
              <w:pStyle w:val="EndnoteText"/>
              <w:jc w:val="center"/>
              <w:rPr>
                <w:rFonts w:ascii="Times New Roman" w:hAnsi="Times New Roman"/>
                <w:sz w:val="20"/>
                <w:lang w:val="en-US" w:eastAsia="en-US"/>
              </w:rPr>
            </w:pPr>
            <w:r w:rsidRPr="00CE3E2F">
              <w:rPr>
                <w:rFonts w:ascii="Times New Roman" w:hAnsi="Times New Roman"/>
                <w:sz w:val="20"/>
                <w:lang w:val="en-US" w:eastAsia="en-US"/>
              </w:rPr>
              <w:t>1400</w:t>
            </w:r>
          </w:p>
        </w:tc>
        <w:tc>
          <w:tcPr>
            <w:tcW w:w="3336" w:type="dxa"/>
          </w:tcPr>
          <w:p w:rsidR="00806F70" w:rsidRPr="00CE3E2F" w:rsidRDefault="00806F70" w:rsidP="00EB6CA2">
            <w:pPr>
              <w:pStyle w:val="EndnoteText"/>
              <w:tabs>
                <w:tab w:val="right" w:pos="3024"/>
              </w:tabs>
              <w:rPr>
                <w:rFonts w:ascii="Times New Roman" w:hAnsi="Times New Roman"/>
                <w:sz w:val="20"/>
                <w:lang w:val="en-US" w:eastAsia="en-US"/>
              </w:rPr>
            </w:pPr>
            <w:r w:rsidRPr="00CE3E2F">
              <w:rPr>
                <w:rFonts w:ascii="Times New Roman" w:hAnsi="Times New Roman"/>
                <w:sz w:val="20"/>
                <w:lang w:val="en-US" w:eastAsia="en-US"/>
              </w:rPr>
              <w:t>Assign WADO-WS namespace and schema</w:t>
            </w:r>
          </w:p>
        </w:tc>
        <w:tc>
          <w:tcPr>
            <w:tcW w:w="1333" w:type="dxa"/>
            <w:shd w:val="clear" w:color="auto" w:fill="auto"/>
          </w:tcPr>
          <w:p w:rsidR="00806F70" w:rsidRPr="00CE3E2F" w:rsidRDefault="00806F70" w:rsidP="00EB6CA2">
            <w:pPr>
              <w:rPr>
                <w:sz w:val="20"/>
              </w:rPr>
            </w:pPr>
            <w:r w:rsidRPr="00CE3E2F">
              <w:rPr>
                <w:sz w:val="20"/>
              </w:rPr>
              <w:t>J Philbin</w:t>
            </w:r>
          </w:p>
        </w:tc>
        <w:tc>
          <w:tcPr>
            <w:tcW w:w="3617" w:type="dxa"/>
          </w:tcPr>
          <w:p w:rsidR="00806F70" w:rsidRPr="00CE3E2F" w:rsidRDefault="00806F70" w:rsidP="003B2835">
            <w:pPr>
              <w:pStyle w:val="EndnoteText"/>
              <w:rPr>
                <w:rFonts w:ascii="Times New Roman" w:hAnsi="Times New Roman"/>
                <w:sz w:val="20"/>
                <w:lang w:val="en-US" w:eastAsia="en-US"/>
              </w:rPr>
            </w:pPr>
            <w:r w:rsidRPr="00CE3E2F">
              <w:rPr>
                <w:rFonts w:ascii="Times New Roman" w:hAnsi="Times New Roman"/>
                <w:sz w:val="20"/>
                <w:lang w:val="en-US" w:eastAsia="en-US"/>
              </w:rPr>
              <w:t>NOV 2014: Action item remains: register DICOM as URN with IETF SEPT 2014: R Horn mentioned that DICOM has not yet registered the URN asked WG-27 to make registration</w:t>
            </w:r>
          </w:p>
          <w:p w:rsidR="00806F70" w:rsidRPr="00CE3E2F" w:rsidRDefault="00806F70" w:rsidP="00EB6CA2">
            <w:pPr>
              <w:pStyle w:val="EndnoteText"/>
              <w:rPr>
                <w:rFonts w:ascii="Times New Roman" w:hAnsi="Times New Roman"/>
                <w:sz w:val="20"/>
                <w:lang w:val="en-US" w:eastAsia="en-US"/>
              </w:rPr>
            </w:pPr>
            <w:r w:rsidRPr="00CE3E2F">
              <w:rPr>
                <w:rFonts w:ascii="Times New Roman" w:hAnsi="Times New Roman"/>
                <w:sz w:val="20"/>
                <w:lang w:val="en-US" w:eastAsia="en-US"/>
              </w:rPr>
              <w:t>JUNE 2014: Approved for VP</w:t>
            </w:r>
          </w:p>
        </w:tc>
        <w:tc>
          <w:tcPr>
            <w:tcW w:w="788" w:type="dxa"/>
            <w:shd w:val="clear" w:color="auto" w:fill="auto"/>
          </w:tcPr>
          <w:p w:rsidR="00806F70" w:rsidRPr="00CE3E2F" w:rsidRDefault="00806F70" w:rsidP="00EB6CA2">
            <w:pPr>
              <w:rPr>
                <w:sz w:val="20"/>
              </w:rPr>
            </w:pPr>
            <w:r w:rsidRPr="00CE3E2F">
              <w:t>FT</w:t>
            </w:r>
          </w:p>
        </w:tc>
      </w:tr>
      <w:tr w:rsidR="00806F70" w:rsidRPr="00403627" w:rsidTr="006225A0">
        <w:trPr>
          <w:jc w:val="center"/>
        </w:trPr>
        <w:tc>
          <w:tcPr>
            <w:tcW w:w="714" w:type="dxa"/>
          </w:tcPr>
          <w:p w:rsidR="00806F70" w:rsidRPr="00403627" w:rsidRDefault="00806F70" w:rsidP="00C1521E">
            <w:pPr>
              <w:jc w:val="center"/>
              <w:rPr>
                <w:sz w:val="20"/>
              </w:rPr>
            </w:pPr>
            <w:r w:rsidRPr="00403627">
              <w:rPr>
                <w:sz w:val="20"/>
              </w:rPr>
              <w:t>1423</w:t>
            </w:r>
          </w:p>
        </w:tc>
        <w:tc>
          <w:tcPr>
            <w:tcW w:w="3336" w:type="dxa"/>
          </w:tcPr>
          <w:p w:rsidR="00806F70" w:rsidRPr="00403627" w:rsidRDefault="00806F70" w:rsidP="00C1521E">
            <w:pPr>
              <w:pStyle w:val="EndnoteText"/>
              <w:rPr>
                <w:rFonts w:ascii="Times New Roman" w:hAnsi="Times New Roman"/>
                <w:sz w:val="20"/>
                <w:lang w:val="en-US" w:eastAsia="en-US"/>
              </w:rPr>
            </w:pPr>
            <w:r w:rsidRPr="00403627">
              <w:rPr>
                <w:rFonts w:ascii="Times New Roman" w:hAnsi="Times New Roman"/>
                <w:sz w:val="20"/>
                <w:lang w:val="en-US" w:eastAsia="en-US"/>
              </w:rPr>
              <w:t>Extending RFC 3240 with DICOM-Mime header fields</w:t>
            </w:r>
          </w:p>
        </w:tc>
        <w:tc>
          <w:tcPr>
            <w:tcW w:w="1333" w:type="dxa"/>
            <w:shd w:val="clear" w:color="auto" w:fill="auto"/>
          </w:tcPr>
          <w:p w:rsidR="00806F70" w:rsidRPr="00403627" w:rsidRDefault="00806F70" w:rsidP="00C1521E">
            <w:pPr>
              <w:rPr>
                <w:sz w:val="20"/>
              </w:rPr>
            </w:pPr>
            <w:r w:rsidRPr="00403627">
              <w:rPr>
                <w:sz w:val="20"/>
              </w:rPr>
              <w:t xml:space="preserve">D Clunie, </w:t>
            </w:r>
          </w:p>
        </w:tc>
        <w:tc>
          <w:tcPr>
            <w:tcW w:w="3617" w:type="dxa"/>
          </w:tcPr>
          <w:p w:rsidR="00806F70" w:rsidRDefault="00806F70" w:rsidP="00C1521E">
            <w:pPr>
              <w:rPr>
                <w:sz w:val="20"/>
              </w:rPr>
            </w:pPr>
            <w:r>
              <w:rPr>
                <w:sz w:val="20"/>
              </w:rPr>
              <w:t>JAN 12 2015: Confirmed task</w:t>
            </w:r>
          </w:p>
          <w:p w:rsidR="00806F70" w:rsidRPr="00403627" w:rsidRDefault="00806F70" w:rsidP="00C1521E">
            <w:pPr>
              <w:rPr>
                <w:sz w:val="20"/>
              </w:rPr>
            </w:pPr>
            <w:r w:rsidRPr="00403627">
              <w:rPr>
                <w:sz w:val="20"/>
              </w:rPr>
              <w:t>SEPT 2015 – NEW:</w:t>
            </w:r>
          </w:p>
          <w:p w:rsidR="00806F70" w:rsidRPr="00403627" w:rsidRDefault="00806F70" w:rsidP="00C1521E">
            <w:pPr>
              <w:rPr>
                <w:sz w:val="20"/>
              </w:rPr>
            </w:pPr>
            <w:r w:rsidRPr="00403627">
              <w:rPr>
                <w:sz w:val="20"/>
              </w:rPr>
              <w:t>David Clunie will work with Marc to finalize CP and submission to IETF.  Secretary will submit to IETF.</w:t>
            </w:r>
          </w:p>
        </w:tc>
        <w:tc>
          <w:tcPr>
            <w:tcW w:w="788" w:type="dxa"/>
            <w:shd w:val="clear" w:color="auto" w:fill="auto"/>
          </w:tcPr>
          <w:p w:rsidR="00806F70" w:rsidRPr="00403627" w:rsidRDefault="00806F70" w:rsidP="00C1521E">
            <w:r w:rsidRPr="00403627">
              <w:t>AS</w:t>
            </w:r>
          </w:p>
        </w:tc>
      </w:tr>
      <w:tr w:rsidR="00806F70" w:rsidRPr="00403627" w:rsidTr="006225A0">
        <w:trPr>
          <w:jc w:val="center"/>
        </w:trPr>
        <w:tc>
          <w:tcPr>
            <w:tcW w:w="714" w:type="dxa"/>
          </w:tcPr>
          <w:p w:rsidR="00806F70" w:rsidRPr="00403627" w:rsidRDefault="00806F70" w:rsidP="00C1521E">
            <w:pPr>
              <w:jc w:val="center"/>
              <w:rPr>
                <w:sz w:val="20"/>
              </w:rPr>
            </w:pPr>
          </w:p>
        </w:tc>
        <w:tc>
          <w:tcPr>
            <w:tcW w:w="3336" w:type="dxa"/>
          </w:tcPr>
          <w:p w:rsidR="00806F70" w:rsidRPr="00403627" w:rsidRDefault="00806F70" w:rsidP="00C1521E">
            <w:pPr>
              <w:pStyle w:val="EndnoteText"/>
              <w:rPr>
                <w:rFonts w:ascii="Times New Roman" w:hAnsi="Times New Roman"/>
                <w:sz w:val="20"/>
                <w:lang w:val="en-US" w:eastAsia="en-US"/>
              </w:rPr>
            </w:pPr>
          </w:p>
        </w:tc>
        <w:tc>
          <w:tcPr>
            <w:tcW w:w="1333" w:type="dxa"/>
            <w:shd w:val="clear" w:color="auto" w:fill="auto"/>
          </w:tcPr>
          <w:p w:rsidR="00806F70" w:rsidRPr="00403627" w:rsidRDefault="00806F70" w:rsidP="00C1521E">
            <w:pPr>
              <w:rPr>
                <w:sz w:val="20"/>
              </w:rPr>
            </w:pPr>
          </w:p>
        </w:tc>
        <w:tc>
          <w:tcPr>
            <w:tcW w:w="3617" w:type="dxa"/>
          </w:tcPr>
          <w:p w:rsidR="00806F70" w:rsidRDefault="00806F70" w:rsidP="00C1521E">
            <w:pPr>
              <w:rPr>
                <w:sz w:val="20"/>
              </w:rPr>
            </w:pPr>
          </w:p>
        </w:tc>
        <w:tc>
          <w:tcPr>
            <w:tcW w:w="788" w:type="dxa"/>
            <w:shd w:val="clear" w:color="auto" w:fill="auto"/>
          </w:tcPr>
          <w:p w:rsidR="00806F70" w:rsidRPr="00403627" w:rsidRDefault="00806F70" w:rsidP="00C1521E"/>
        </w:tc>
      </w:tr>
    </w:tbl>
    <w:p w:rsidR="00E667A3" w:rsidRPr="00403627" w:rsidRDefault="00E667A3" w:rsidP="00E72C48">
      <w:pPr>
        <w:pStyle w:val="Heading1"/>
        <w:tabs>
          <w:tab w:val="left" w:pos="1080"/>
        </w:tabs>
        <w:spacing w:before="240" w:after="120"/>
        <w:rPr>
          <w:u w:val="none"/>
          <w:lang w:val="en-US"/>
        </w:rPr>
      </w:pPr>
    </w:p>
    <w:p w:rsidR="00BD2F7F" w:rsidRPr="00403627" w:rsidRDefault="001F6333" w:rsidP="004206FD">
      <w:pPr>
        <w:pStyle w:val="Heading1"/>
        <w:numPr>
          <w:ilvl w:val="0"/>
          <w:numId w:val="18"/>
        </w:numPr>
        <w:tabs>
          <w:tab w:val="left" w:pos="1080"/>
        </w:tabs>
        <w:spacing w:before="240" w:after="120"/>
        <w:rPr>
          <w:b/>
        </w:rPr>
      </w:pPr>
      <w:r w:rsidRPr="00403627">
        <w:rPr>
          <w:b/>
          <w:lang w:val="en-US"/>
        </w:rPr>
        <w:t>L</w:t>
      </w:r>
      <w:r w:rsidR="00FB6A46" w:rsidRPr="00403627">
        <w:rPr>
          <w:b/>
        </w:rPr>
        <w:t xml:space="preserve">ist of </w:t>
      </w:r>
      <w:r w:rsidR="00D713D4" w:rsidRPr="00403627">
        <w:rPr>
          <w:b/>
        </w:rPr>
        <w:t xml:space="preserve">all remaining </w:t>
      </w:r>
      <w:r w:rsidR="00FB6A46" w:rsidRPr="00403627">
        <w:rPr>
          <w:b/>
        </w:rPr>
        <w:t xml:space="preserve">assigned CPs </w:t>
      </w:r>
      <w:r w:rsidR="00BD2F7F" w:rsidRPr="00403627">
        <w:rPr>
          <w:b/>
        </w:rPr>
        <w:t>at the end of this WG-06 meeting</w:t>
      </w:r>
    </w:p>
    <w:p w:rsidR="003212C1" w:rsidRPr="00403627" w:rsidRDefault="00761582" w:rsidP="00E667A3">
      <w:pPr>
        <w:pStyle w:val="EndnoteText"/>
        <w:keepNext/>
        <w:tabs>
          <w:tab w:val="left" w:pos="1080"/>
        </w:tabs>
        <w:spacing w:before="120" w:after="120"/>
        <w:ind w:left="1080"/>
        <w:rPr>
          <w:rFonts w:ascii="Times New Roman" w:hAnsi="Times New Roman"/>
          <w:lang w:val="en-US"/>
        </w:rPr>
      </w:pPr>
      <w:r w:rsidRPr="00403627">
        <w:rPr>
          <w:rFonts w:ascii="Times New Roman" w:hAnsi="Times New Roman"/>
          <w:lang w:val="en-US"/>
        </w:rPr>
        <w:t>(AS=assigned)</w:t>
      </w:r>
    </w:p>
    <w:tbl>
      <w:tblPr>
        <w:tblW w:w="0" w:type="auto"/>
        <w:jc w:val="center"/>
        <w:tblInd w:w="-445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64"/>
        <w:gridCol w:w="3386"/>
        <w:gridCol w:w="1333"/>
        <w:gridCol w:w="3617"/>
        <w:gridCol w:w="788"/>
      </w:tblGrid>
      <w:tr w:rsidR="004B4F54" w:rsidRPr="00403627" w:rsidTr="00A822B1">
        <w:trPr>
          <w:jc w:val="center"/>
        </w:trPr>
        <w:tc>
          <w:tcPr>
            <w:tcW w:w="664" w:type="dxa"/>
          </w:tcPr>
          <w:p w:rsidR="004B4F54" w:rsidRPr="00403627" w:rsidRDefault="004B4F54" w:rsidP="00C86A18">
            <w:pPr>
              <w:pStyle w:val="EndnoteText"/>
              <w:rPr>
                <w:rFonts w:ascii="Times New Roman" w:hAnsi="Times New Roman"/>
                <w:lang w:val="en-US" w:eastAsia="en-US"/>
              </w:rPr>
            </w:pPr>
            <w:r w:rsidRPr="00403627">
              <w:rPr>
                <w:rFonts w:ascii="Times New Roman" w:hAnsi="Times New Roman"/>
                <w:b/>
                <w:lang w:val="en-US" w:eastAsia="en-US"/>
              </w:rPr>
              <w:t>CP#</w:t>
            </w:r>
          </w:p>
        </w:tc>
        <w:tc>
          <w:tcPr>
            <w:tcW w:w="3386" w:type="dxa"/>
          </w:tcPr>
          <w:p w:rsidR="004B4F54" w:rsidRPr="00403627" w:rsidRDefault="004B4F54" w:rsidP="00C86A18">
            <w:pPr>
              <w:pStyle w:val="EndnoteText"/>
              <w:jc w:val="center"/>
              <w:rPr>
                <w:rFonts w:ascii="Times New Roman" w:hAnsi="Times New Roman"/>
                <w:lang w:val="en-US" w:eastAsia="en-US"/>
              </w:rPr>
            </w:pPr>
            <w:r w:rsidRPr="00403627">
              <w:rPr>
                <w:rFonts w:ascii="Times New Roman" w:hAnsi="Times New Roman"/>
                <w:b/>
                <w:lang w:val="en-US" w:eastAsia="en-US"/>
              </w:rPr>
              <w:t>Title</w:t>
            </w:r>
          </w:p>
        </w:tc>
        <w:tc>
          <w:tcPr>
            <w:tcW w:w="1333" w:type="dxa"/>
            <w:shd w:val="clear" w:color="auto" w:fill="auto"/>
          </w:tcPr>
          <w:p w:rsidR="004B4F54" w:rsidRPr="00403627" w:rsidRDefault="004B4F54" w:rsidP="006225A0">
            <w:pPr>
              <w:pStyle w:val="EndnoteText"/>
              <w:jc w:val="center"/>
              <w:rPr>
                <w:rFonts w:ascii="Times New Roman" w:hAnsi="Times New Roman"/>
                <w:lang w:val="en-US" w:eastAsia="en-US"/>
              </w:rPr>
            </w:pPr>
            <w:r w:rsidRPr="00403627">
              <w:rPr>
                <w:rFonts w:ascii="Times New Roman" w:hAnsi="Times New Roman"/>
                <w:b/>
                <w:lang w:val="en-US" w:eastAsia="en-US"/>
              </w:rPr>
              <w:t>Assigned to</w:t>
            </w:r>
          </w:p>
        </w:tc>
        <w:tc>
          <w:tcPr>
            <w:tcW w:w="3617" w:type="dxa"/>
          </w:tcPr>
          <w:p w:rsidR="004B4F54" w:rsidRPr="00403627" w:rsidRDefault="004B4F54" w:rsidP="00802312">
            <w:pPr>
              <w:pStyle w:val="EndnoteText"/>
              <w:rPr>
                <w:rFonts w:ascii="Times New Roman" w:hAnsi="Times New Roman"/>
                <w:b/>
                <w:lang w:val="en-US" w:eastAsia="en-US"/>
              </w:rPr>
            </w:pPr>
            <w:r w:rsidRPr="00403627">
              <w:rPr>
                <w:rFonts w:ascii="Times New Roman" w:hAnsi="Times New Roman"/>
                <w:b/>
                <w:lang w:val="en-US" w:eastAsia="en-US"/>
              </w:rPr>
              <w:t>Discussion</w:t>
            </w:r>
          </w:p>
        </w:tc>
        <w:tc>
          <w:tcPr>
            <w:tcW w:w="788" w:type="dxa"/>
            <w:shd w:val="clear" w:color="auto" w:fill="auto"/>
          </w:tcPr>
          <w:p w:rsidR="004B4F54" w:rsidRPr="00403627" w:rsidRDefault="004B4F54" w:rsidP="00C86A18">
            <w:pPr>
              <w:pStyle w:val="EndnoteText"/>
              <w:rPr>
                <w:rFonts w:ascii="Times New Roman" w:hAnsi="Times New Roman"/>
                <w:b/>
                <w:lang w:val="en-US" w:eastAsia="en-US"/>
              </w:rPr>
            </w:pPr>
          </w:p>
        </w:tc>
      </w:tr>
      <w:tr w:rsidR="00FB74F2" w:rsidRPr="00403627" w:rsidTr="00A822B1">
        <w:trPr>
          <w:jc w:val="center"/>
        </w:trPr>
        <w:tc>
          <w:tcPr>
            <w:tcW w:w="664" w:type="dxa"/>
          </w:tcPr>
          <w:p w:rsidR="00FB74F2" w:rsidRPr="00403627" w:rsidRDefault="00FB74F2" w:rsidP="00634F1F">
            <w:pPr>
              <w:pStyle w:val="EndnoteText"/>
              <w:jc w:val="center"/>
              <w:rPr>
                <w:rFonts w:ascii="Times New Roman" w:hAnsi="Times New Roman"/>
                <w:sz w:val="20"/>
                <w:lang w:val="en-US" w:eastAsia="en-US"/>
              </w:rPr>
            </w:pPr>
            <w:r w:rsidRPr="00403627">
              <w:rPr>
                <w:rFonts w:ascii="Times New Roman" w:hAnsi="Times New Roman"/>
                <w:sz w:val="20"/>
                <w:lang w:val="en-US" w:eastAsia="en-US"/>
              </w:rPr>
              <w:t>235</w:t>
            </w:r>
          </w:p>
        </w:tc>
        <w:tc>
          <w:tcPr>
            <w:tcW w:w="3386" w:type="dxa"/>
          </w:tcPr>
          <w:p w:rsidR="00FB74F2" w:rsidRPr="00403627" w:rsidRDefault="00FB74F2" w:rsidP="00634F1F">
            <w:pPr>
              <w:pStyle w:val="EndnoteText"/>
              <w:rPr>
                <w:rFonts w:ascii="Times New Roman" w:hAnsi="Times New Roman"/>
                <w:sz w:val="20"/>
                <w:lang w:val="en-US" w:eastAsia="en-US"/>
              </w:rPr>
            </w:pPr>
            <w:r w:rsidRPr="00403627">
              <w:rPr>
                <w:rFonts w:ascii="Times New Roman" w:hAnsi="Times New Roman"/>
                <w:sz w:val="20"/>
                <w:lang w:val="en-US" w:eastAsia="en-US"/>
              </w:rPr>
              <w:t>Clarify NM detector start angle usage</w:t>
            </w:r>
          </w:p>
        </w:tc>
        <w:tc>
          <w:tcPr>
            <w:tcW w:w="1333" w:type="dxa"/>
            <w:shd w:val="clear" w:color="auto" w:fill="auto"/>
          </w:tcPr>
          <w:p w:rsidR="00FB74F2" w:rsidRPr="00403627" w:rsidRDefault="00FB74F2" w:rsidP="00634F1F">
            <w:pPr>
              <w:pStyle w:val="EndnoteText"/>
              <w:rPr>
                <w:rFonts w:ascii="Times New Roman" w:hAnsi="Times New Roman"/>
                <w:sz w:val="20"/>
                <w:lang w:val="en-US" w:eastAsia="en-US"/>
              </w:rPr>
            </w:pPr>
            <w:r w:rsidRPr="00403627">
              <w:rPr>
                <w:rFonts w:ascii="Times New Roman" w:hAnsi="Times New Roman"/>
                <w:sz w:val="20"/>
                <w:lang w:val="en-US" w:eastAsia="en-US"/>
              </w:rPr>
              <w:t>J. Pohlhammer</w:t>
            </w:r>
          </w:p>
        </w:tc>
        <w:tc>
          <w:tcPr>
            <w:tcW w:w="3617" w:type="dxa"/>
          </w:tcPr>
          <w:p w:rsidR="00FB74F2" w:rsidRPr="00403627" w:rsidRDefault="00E3260D" w:rsidP="00802312">
            <w:pPr>
              <w:pStyle w:val="EndnoteText"/>
              <w:rPr>
                <w:rFonts w:ascii="Times New Roman" w:hAnsi="Times New Roman"/>
                <w:sz w:val="20"/>
                <w:lang w:val="en-US" w:eastAsia="en-US"/>
              </w:rPr>
            </w:pPr>
            <w:r>
              <w:rPr>
                <w:rFonts w:ascii="Times New Roman" w:hAnsi="Times New Roman"/>
                <w:sz w:val="20"/>
                <w:lang w:val="en-US" w:eastAsia="en-US"/>
              </w:rPr>
              <w:t xml:space="preserve">JAN 12 2015: Discussed to contact J Pohlhammer to decide whether to cancel – </w:t>
            </w:r>
            <w:r w:rsidRPr="00E3260D">
              <w:rPr>
                <w:rFonts w:ascii="Times New Roman" w:hAnsi="Times New Roman"/>
                <w:sz w:val="20"/>
                <w:lang w:val="en-US" w:eastAsia="en-US"/>
              </w:rPr>
              <w:t>(referred back to WG3 Jan 2001 WG6 meeting minutes)</w:t>
            </w:r>
          </w:p>
        </w:tc>
        <w:tc>
          <w:tcPr>
            <w:tcW w:w="788" w:type="dxa"/>
            <w:shd w:val="clear" w:color="auto" w:fill="auto"/>
          </w:tcPr>
          <w:p w:rsidR="00FB74F2" w:rsidRPr="00403627" w:rsidRDefault="00FB74F2" w:rsidP="00634F1F">
            <w:r w:rsidRPr="00403627">
              <w:rPr>
                <w:sz w:val="20"/>
              </w:rPr>
              <w:t>AS</w:t>
            </w:r>
          </w:p>
        </w:tc>
      </w:tr>
      <w:tr w:rsidR="00FB74F2" w:rsidRPr="00403627" w:rsidTr="00A822B1">
        <w:trPr>
          <w:jc w:val="center"/>
        </w:trPr>
        <w:tc>
          <w:tcPr>
            <w:tcW w:w="664" w:type="dxa"/>
          </w:tcPr>
          <w:p w:rsidR="00FB74F2" w:rsidRPr="00403627" w:rsidRDefault="00FB74F2" w:rsidP="00634F1F">
            <w:pPr>
              <w:pStyle w:val="EndnoteText"/>
              <w:jc w:val="center"/>
              <w:rPr>
                <w:rFonts w:ascii="Times New Roman" w:hAnsi="Times New Roman"/>
                <w:sz w:val="20"/>
                <w:lang w:val="en-US" w:eastAsia="en-US"/>
              </w:rPr>
            </w:pPr>
            <w:r w:rsidRPr="00403627">
              <w:rPr>
                <w:rFonts w:ascii="Times New Roman" w:hAnsi="Times New Roman"/>
                <w:sz w:val="20"/>
                <w:lang w:val="en-US" w:eastAsia="en-US"/>
              </w:rPr>
              <w:t>296</w:t>
            </w:r>
          </w:p>
        </w:tc>
        <w:tc>
          <w:tcPr>
            <w:tcW w:w="3386" w:type="dxa"/>
          </w:tcPr>
          <w:p w:rsidR="00FB74F2" w:rsidRPr="00403627" w:rsidRDefault="00FB74F2" w:rsidP="00634F1F">
            <w:pPr>
              <w:pStyle w:val="EndnoteText"/>
              <w:rPr>
                <w:rFonts w:ascii="Times New Roman" w:hAnsi="Times New Roman"/>
                <w:sz w:val="20"/>
                <w:lang w:val="en-US" w:eastAsia="en-US"/>
              </w:rPr>
            </w:pPr>
            <w:r w:rsidRPr="00403627">
              <w:rPr>
                <w:rFonts w:ascii="Times New Roman" w:hAnsi="Times New Roman"/>
                <w:sz w:val="20"/>
                <w:lang w:val="en-US" w:eastAsia="en-US"/>
              </w:rPr>
              <w:t>Eliminate Duplicate Terms and Provide Missing Definitions</w:t>
            </w:r>
          </w:p>
        </w:tc>
        <w:tc>
          <w:tcPr>
            <w:tcW w:w="1333" w:type="dxa"/>
            <w:shd w:val="clear" w:color="auto" w:fill="auto"/>
          </w:tcPr>
          <w:p w:rsidR="00FB74F2" w:rsidRPr="00403627" w:rsidRDefault="00FB74F2" w:rsidP="00634F1F">
            <w:pPr>
              <w:pStyle w:val="EndnoteText"/>
              <w:rPr>
                <w:rFonts w:ascii="Times New Roman" w:hAnsi="Times New Roman"/>
                <w:sz w:val="20"/>
                <w:lang w:val="en-US" w:eastAsia="en-US"/>
              </w:rPr>
            </w:pPr>
            <w:r w:rsidRPr="00403627">
              <w:rPr>
                <w:rFonts w:ascii="Times New Roman" w:hAnsi="Times New Roman"/>
                <w:sz w:val="20"/>
                <w:lang w:val="en-US" w:eastAsia="en-US"/>
              </w:rPr>
              <w:t>H. Solomon</w:t>
            </w:r>
          </w:p>
        </w:tc>
        <w:tc>
          <w:tcPr>
            <w:tcW w:w="3617" w:type="dxa"/>
          </w:tcPr>
          <w:p w:rsidR="00FB74F2" w:rsidRPr="00403627" w:rsidRDefault="00FB74F2" w:rsidP="00802312">
            <w:pPr>
              <w:pStyle w:val="EndnoteText"/>
              <w:rPr>
                <w:rFonts w:ascii="Times New Roman" w:hAnsi="Times New Roman"/>
                <w:sz w:val="20"/>
                <w:lang w:val="en-US" w:eastAsia="en-US"/>
              </w:rPr>
            </w:pPr>
          </w:p>
        </w:tc>
        <w:tc>
          <w:tcPr>
            <w:tcW w:w="788" w:type="dxa"/>
            <w:shd w:val="clear" w:color="auto" w:fill="auto"/>
          </w:tcPr>
          <w:p w:rsidR="00FB74F2" w:rsidRPr="00403627" w:rsidRDefault="00FB74F2" w:rsidP="00634F1F">
            <w:r w:rsidRPr="00403627">
              <w:rPr>
                <w:sz w:val="20"/>
              </w:rPr>
              <w:t>AS</w:t>
            </w:r>
          </w:p>
        </w:tc>
      </w:tr>
      <w:tr w:rsidR="00FB74F2" w:rsidRPr="00403627" w:rsidTr="00A822B1">
        <w:trPr>
          <w:jc w:val="center"/>
        </w:trPr>
        <w:tc>
          <w:tcPr>
            <w:tcW w:w="664" w:type="dxa"/>
          </w:tcPr>
          <w:p w:rsidR="00FB74F2" w:rsidRPr="00403627" w:rsidRDefault="00FB74F2" w:rsidP="00634F1F">
            <w:pPr>
              <w:pStyle w:val="EndnoteText"/>
              <w:jc w:val="center"/>
              <w:rPr>
                <w:rFonts w:ascii="Times New Roman" w:hAnsi="Times New Roman"/>
                <w:sz w:val="20"/>
                <w:lang w:val="en-US" w:eastAsia="en-US"/>
              </w:rPr>
            </w:pPr>
            <w:r w:rsidRPr="00403627">
              <w:rPr>
                <w:rFonts w:ascii="Times New Roman" w:hAnsi="Times New Roman"/>
                <w:sz w:val="20"/>
                <w:lang w:val="en-US" w:eastAsia="en-US"/>
              </w:rPr>
              <w:t>430</w:t>
            </w:r>
          </w:p>
        </w:tc>
        <w:tc>
          <w:tcPr>
            <w:tcW w:w="3386" w:type="dxa"/>
          </w:tcPr>
          <w:p w:rsidR="00FB74F2" w:rsidRPr="00403627" w:rsidRDefault="00FB74F2" w:rsidP="00634F1F">
            <w:pPr>
              <w:pStyle w:val="EndnoteText"/>
              <w:rPr>
                <w:rFonts w:ascii="Times New Roman" w:hAnsi="Times New Roman"/>
                <w:sz w:val="20"/>
                <w:lang w:val="en-US" w:eastAsia="en-US"/>
              </w:rPr>
            </w:pPr>
            <w:r w:rsidRPr="00403627">
              <w:rPr>
                <w:rFonts w:ascii="Times New Roman" w:hAnsi="Times New Roman"/>
                <w:sz w:val="20"/>
                <w:lang w:val="en-US" w:eastAsia="en-US"/>
              </w:rPr>
              <w:t xml:space="preserve">Additions to PS 3.16 for Cardiac </w:t>
            </w:r>
            <w:proofErr w:type="spellStart"/>
            <w:r w:rsidRPr="00403627">
              <w:rPr>
                <w:rFonts w:ascii="Times New Roman" w:hAnsi="Times New Roman"/>
                <w:sz w:val="20"/>
                <w:lang w:val="en-US" w:eastAsia="en-US"/>
              </w:rPr>
              <w:t>Cath</w:t>
            </w:r>
            <w:proofErr w:type="spellEnd"/>
            <w:r w:rsidRPr="00403627">
              <w:rPr>
                <w:rFonts w:ascii="Times New Roman" w:hAnsi="Times New Roman"/>
                <w:sz w:val="20"/>
                <w:lang w:val="en-US" w:eastAsia="en-US"/>
              </w:rPr>
              <w:t xml:space="preserve"> SR</w:t>
            </w:r>
          </w:p>
        </w:tc>
        <w:tc>
          <w:tcPr>
            <w:tcW w:w="1333" w:type="dxa"/>
            <w:shd w:val="clear" w:color="auto" w:fill="auto"/>
          </w:tcPr>
          <w:p w:rsidR="00FB74F2" w:rsidRPr="00403627" w:rsidRDefault="00FB74F2" w:rsidP="00634F1F">
            <w:pPr>
              <w:pStyle w:val="EndnoteText"/>
              <w:rPr>
                <w:rFonts w:ascii="Times New Roman" w:hAnsi="Times New Roman"/>
                <w:sz w:val="20"/>
                <w:lang w:val="en-US" w:eastAsia="en-US"/>
              </w:rPr>
            </w:pPr>
            <w:r w:rsidRPr="00403627">
              <w:rPr>
                <w:rFonts w:ascii="Times New Roman" w:hAnsi="Times New Roman"/>
                <w:sz w:val="20"/>
                <w:lang w:val="en-US" w:eastAsia="en-US"/>
              </w:rPr>
              <w:t>H. Solomon</w:t>
            </w:r>
          </w:p>
        </w:tc>
        <w:tc>
          <w:tcPr>
            <w:tcW w:w="3617" w:type="dxa"/>
          </w:tcPr>
          <w:p w:rsidR="00FB74F2" w:rsidRPr="00403627" w:rsidRDefault="00FB74F2" w:rsidP="00802312">
            <w:pPr>
              <w:pStyle w:val="EndnoteText"/>
              <w:rPr>
                <w:rFonts w:ascii="Times New Roman" w:hAnsi="Times New Roman"/>
                <w:sz w:val="20"/>
                <w:lang w:val="en-US" w:eastAsia="en-US"/>
              </w:rPr>
            </w:pPr>
          </w:p>
        </w:tc>
        <w:tc>
          <w:tcPr>
            <w:tcW w:w="788" w:type="dxa"/>
            <w:shd w:val="clear" w:color="auto" w:fill="auto"/>
          </w:tcPr>
          <w:p w:rsidR="00FB74F2" w:rsidRPr="00403627" w:rsidRDefault="00FB74F2" w:rsidP="00634F1F">
            <w:r w:rsidRPr="00403627">
              <w:rPr>
                <w:sz w:val="20"/>
              </w:rPr>
              <w:t>AS</w:t>
            </w:r>
          </w:p>
        </w:tc>
      </w:tr>
      <w:tr w:rsidR="00FB74F2" w:rsidRPr="00403627" w:rsidTr="00A822B1">
        <w:trPr>
          <w:jc w:val="center"/>
        </w:trPr>
        <w:tc>
          <w:tcPr>
            <w:tcW w:w="664" w:type="dxa"/>
          </w:tcPr>
          <w:p w:rsidR="00FB74F2" w:rsidRPr="00403627" w:rsidRDefault="00FB74F2" w:rsidP="00634F1F">
            <w:pPr>
              <w:pStyle w:val="EndnoteText"/>
              <w:jc w:val="center"/>
              <w:rPr>
                <w:rFonts w:ascii="Times New Roman" w:hAnsi="Times New Roman"/>
                <w:sz w:val="20"/>
                <w:lang w:val="en-US" w:eastAsia="en-US"/>
              </w:rPr>
            </w:pPr>
            <w:r w:rsidRPr="00403627">
              <w:rPr>
                <w:rFonts w:ascii="Times New Roman" w:hAnsi="Times New Roman"/>
                <w:sz w:val="20"/>
                <w:lang w:val="en-US" w:eastAsia="en-US"/>
              </w:rPr>
              <w:t>471</w:t>
            </w:r>
          </w:p>
        </w:tc>
        <w:tc>
          <w:tcPr>
            <w:tcW w:w="3386" w:type="dxa"/>
          </w:tcPr>
          <w:p w:rsidR="00FB74F2" w:rsidRPr="00403627" w:rsidRDefault="00FB74F2" w:rsidP="00634F1F">
            <w:pPr>
              <w:pStyle w:val="EndnoteText"/>
              <w:rPr>
                <w:rFonts w:ascii="Times New Roman" w:hAnsi="Times New Roman"/>
                <w:sz w:val="20"/>
                <w:lang w:val="en-US" w:eastAsia="en-US"/>
              </w:rPr>
            </w:pPr>
            <w:r w:rsidRPr="00403627">
              <w:rPr>
                <w:rFonts w:ascii="Times New Roman" w:hAnsi="Times New Roman"/>
                <w:sz w:val="20"/>
                <w:lang w:val="en-US" w:eastAsia="en-US"/>
              </w:rPr>
              <w:t>Add Common Finding Template</w:t>
            </w:r>
          </w:p>
        </w:tc>
        <w:tc>
          <w:tcPr>
            <w:tcW w:w="1333" w:type="dxa"/>
            <w:shd w:val="clear" w:color="auto" w:fill="auto"/>
          </w:tcPr>
          <w:p w:rsidR="00FB74F2" w:rsidRPr="00403627" w:rsidRDefault="00FB74F2" w:rsidP="00634F1F">
            <w:pPr>
              <w:pStyle w:val="EndnoteText"/>
              <w:rPr>
                <w:rFonts w:ascii="Times New Roman" w:hAnsi="Times New Roman"/>
                <w:sz w:val="20"/>
                <w:lang w:val="en-US" w:eastAsia="en-US"/>
              </w:rPr>
            </w:pPr>
            <w:r w:rsidRPr="00403627">
              <w:rPr>
                <w:rFonts w:ascii="Times New Roman" w:hAnsi="Times New Roman"/>
                <w:sz w:val="20"/>
                <w:lang w:val="en-US" w:eastAsia="en-US"/>
              </w:rPr>
              <w:t>H. Solomon</w:t>
            </w:r>
          </w:p>
        </w:tc>
        <w:tc>
          <w:tcPr>
            <w:tcW w:w="3617" w:type="dxa"/>
          </w:tcPr>
          <w:p w:rsidR="00FB74F2" w:rsidRPr="00403627" w:rsidRDefault="00FB74F2" w:rsidP="00802312">
            <w:pPr>
              <w:pStyle w:val="EndnoteText"/>
              <w:rPr>
                <w:rFonts w:ascii="Times New Roman" w:hAnsi="Times New Roman"/>
                <w:sz w:val="20"/>
                <w:lang w:val="en-US" w:eastAsia="en-US"/>
              </w:rPr>
            </w:pPr>
          </w:p>
        </w:tc>
        <w:tc>
          <w:tcPr>
            <w:tcW w:w="788" w:type="dxa"/>
            <w:shd w:val="clear" w:color="auto" w:fill="auto"/>
          </w:tcPr>
          <w:p w:rsidR="00FB74F2" w:rsidRPr="00403627" w:rsidRDefault="00FB74F2" w:rsidP="00634F1F">
            <w:r w:rsidRPr="00403627">
              <w:rPr>
                <w:sz w:val="20"/>
              </w:rPr>
              <w:t>AS</w:t>
            </w:r>
          </w:p>
        </w:tc>
      </w:tr>
      <w:tr w:rsidR="00FB74F2" w:rsidRPr="00403627" w:rsidTr="00A822B1">
        <w:trPr>
          <w:jc w:val="center"/>
        </w:trPr>
        <w:tc>
          <w:tcPr>
            <w:tcW w:w="664" w:type="dxa"/>
          </w:tcPr>
          <w:p w:rsidR="00FB74F2" w:rsidRPr="00403627" w:rsidRDefault="00FB74F2" w:rsidP="00634F1F">
            <w:pPr>
              <w:pStyle w:val="EndnoteText"/>
              <w:jc w:val="center"/>
              <w:rPr>
                <w:rFonts w:ascii="Times New Roman" w:hAnsi="Times New Roman"/>
                <w:sz w:val="20"/>
                <w:lang w:val="en-US" w:eastAsia="en-US"/>
              </w:rPr>
            </w:pPr>
            <w:r w:rsidRPr="00403627">
              <w:rPr>
                <w:rFonts w:ascii="Times New Roman" w:hAnsi="Times New Roman"/>
                <w:sz w:val="20"/>
                <w:lang w:val="en-US" w:eastAsia="en-US"/>
              </w:rPr>
              <w:t>591</w:t>
            </w:r>
          </w:p>
        </w:tc>
        <w:tc>
          <w:tcPr>
            <w:tcW w:w="3386" w:type="dxa"/>
          </w:tcPr>
          <w:p w:rsidR="00FB74F2" w:rsidRPr="00403627" w:rsidRDefault="00FB74F2" w:rsidP="00634F1F">
            <w:pPr>
              <w:pStyle w:val="EndnoteText"/>
              <w:rPr>
                <w:rFonts w:ascii="Times New Roman" w:hAnsi="Times New Roman"/>
                <w:sz w:val="20"/>
                <w:lang w:val="en-US" w:eastAsia="en-US"/>
              </w:rPr>
            </w:pPr>
            <w:r w:rsidRPr="00403627">
              <w:rPr>
                <w:rFonts w:ascii="Times New Roman" w:hAnsi="Times New Roman"/>
                <w:sz w:val="20"/>
                <w:lang w:val="en-US" w:eastAsia="en-US"/>
              </w:rPr>
              <w:t>Attribute Identifier List for Errors in Sequence Attributes</w:t>
            </w:r>
          </w:p>
        </w:tc>
        <w:tc>
          <w:tcPr>
            <w:tcW w:w="1333" w:type="dxa"/>
            <w:shd w:val="clear" w:color="auto" w:fill="auto"/>
          </w:tcPr>
          <w:p w:rsidR="00FB74F2" w:rsidRPr="00403627" w:rsidRDefault="00FB74F2" w:rsidP="00634F1F">
            <w:pPr>
              <w:pStyle w:val="EndnoteText"/>
              <w:rPr>
                <w:rFonts w:ascii="Times New Roman" w:hAnsi="Times New Roman"/>
                <w:sz w:val="20"/>
                <w:lang w:val="en-US" w:eastAsia="en-US"/>
              </w:rPr>
            </w:pPr>
            <w:r w:rsidRPr="00403627">
              <w:rPr>
                <w:rFonts w:ascii="Times New Roman" w:hAnsi="Times New Roman"/>
                <w:sz w:val="20"/>
                <w:lang w:val="en-US" w:eastAsia="en-US"/>
              </w:rPr>
              <w:t>H. Solomon</w:t>
            </w:r>
          </w:p>
        </w:tc>
        <w:tc>
          <w:tcPr>
            <w:tcW w:w="3617" w:type="dxa"/>
          </w:tcPr>
          <w:p w:rsidR="00FB74F2" w:rsidRPr="00403627" w:rsidRDefault="00FB74F2" w:rsidP="00802312">
            <w:pPr>
              <w:pStyle w:val="EndnoteText"/>
              <w:rPr>
                <w:rFonts w:ascii="Times New Roman" w:hAnsi="Times New Roman"/>
                <w:sz w:val="20"/>
                <w:lang w:val="en-US" w:eastAsia="en-US"/>
              </w:rPr>
            </w:pPr>
          </w:p>
        </w:tc>
        <w:tc>
          <w:tcPr>
            <w:tcW w:w="788" w:type="dxa"/>
            <w:shd w:val="clear" w:color="auto" w:fill="auto"/>
          </w:tcPr>
          <w:p w:rsidR="00FB74F2" w:rsidRPr="00403627" w:rsidRDefault="00FB74F2" w:rsidP="00634F1F">
            <w:r w:rsidRPr="00403627">
              <w:rPr>
                <w:sz w:val="20"/>
              </w:rPr>
              <w:t>AS</w:t>
            </w:r>
          </w:p>
        </w:tc>
      </w:tr>
      <w:tr w:rsidR="00FB74F2" w:rsidRPr="00403627" w:rsidTr="00A822B1">
        <w:trPr>
          <w:jc w:val="center"/>
        </w:trPr>
        <w:tc>
          <w:tcPr>
            <w:tcW w:w="664" w:type="dxa"/>
          </w:tcPr>
          <w:p w:rsidR="00FB74F2" w:rsidRPr="00403627" w:rsidRDefault="00FB74F2" w:rsidP="00634F1F">
            <w:pPr>
              <w:pStyle w:val="EndnoteText"/>
              <w:jc w:val="center"/>
              <w:rPr>
                <w:rFonts w:ascii="Times New Roman" w:hAnsi="Times New Roman"/>
                <w:sz w:val="20"/>
                <w:lang w:val="en-US" w:eastAsia="en-US"/>
              </w:rPr>
            </w:pPr>
            <w:r w:rsidRPr="00403627">
              <w:rPr>
                <w:rFonts w:ascii="Times New Roman" w:hAnsi="Times New Roman"/>
                <w:sz w:val="20"/>
                <w:lang w:val="en-US" w:eastAsia="en-US"/>
              </w:rPr>
              <w:t>596</w:t>
            </w:r>
          </w:p>
        </w:tc>
        <w:tc>
          <w:tcPr>
            <w:tcW w:w="3386" w:type="dxa"/>
          </w:tcPr>
          <w:p w:rsidR="00FB74F2" w:rsidRPr="00403627" w:rsidRDefault="00FB74F2" w:rsidP="00634F1F">
            <w:pPr>
              <w:pStyle w:val="EndnoteText"/>
              <w:rPr>
                <w:rFonts w:ascii="Times New Roman" w:hAnsi="Times New Roman"/>
                <w:sz w:val="20"/>
                <w:lang w:val="en-US" w:eastAsia="en-US"/>
              </w:rPr>
            </w:pPr>
            <w:r w:rsidRPr="00403627">
              <w:rPr>
                <w:rFonts w:ascii="Times New Roman" w:hAnsi="Times New Roman"/>
                <w:sz w:val="20"/>
                <w:lang w:val="en-US" w:eastAsia="en-US"/>
              </w:rPr>
              <w:t>Add Request and Schedule Information to Results and MPPS</w:t>
            </w:r>
          </w:p>
        </w:tc>
        <w:tc>
          <w:tcPr>
            <w:tcW w:w="1333" w:type="dxa"/>
            <w:shd w:val="clear" w:color="auto" w:fill="auto"/>
          </w:tcPr>
          <w:p w:rsidR="00FB74F2" w:rsidRPr="00403627" w:rsidRDefault="00FB74F2" w:rsidP="00634F1F">
            <w:pPr>
              <w:pStyle w:val="EndnoteText"/>
              <w:rPr>
                <w:rFonts w:ascii="Times New Roman" w:hAnsi="Times New Roman"/>
                <w:sz w:val="20"/>
                <w:lang w:val="en-US" w:eastAsia="en-US"/>
              </w:rPr>
            </w:pPr>
            <w:r w:rsidRPr="00403627">
              <w:rPr>
                <w:rFonts w:ascii="Times New Roman" w:hAnsi="Times New Roman"/>
                <w:sz w:val="20"/>
                <w:lang w:val="en-US" w:eastAsia="en-US"/>
              </w:rPr>
              <w:t>R. Horn</w:t>
            </w:r>
          </w:p>
        </w:tc>
        <w:tc>
          <w:tcPr>
            <w:tcW w:w="3617" w:type="dxa"/>
          </w:tcPr>
          <w:p w:rsidR="00FB74F2" w:rsidRPr="00403627" w:rsidRDefault="002D44B6" w:rsidP="002D44B6">
            <w:pPr>
              <w:pStyle w:val="EndnoteText"/>
              <w:rPr>
                <w:rFonts w:ascii="Times New Roman" w:hAnsi="Times New Roman"/>
                <w:sz w:val="20"/>
                <w:lang w:val="en-US" w:eastAsia="en-US"/>
              </w:rPr>
            </w:pPr>
            <w:r>
              <w:rPr>
                <w:rFonts w:ascii="Times New Roman" w:hAnsi="Times New Roman"/>
                <w:sz w:val="20"/>
                <w:lang w:val="en-US" w:eastAsia="en-US"/>
              </w:rPr>
              <w:t>JAN 12 2015:R. Horn , will review this week</w:t>
            </w:r>
            <w:r w:rsidR="00D73314">
              <w:rPr>
                <w:rFonts w:ascii="Times New Roman" w:hAnsi="Times New Roman"/>
                <w:sz w:val="20"/>
                <w:lang w:val="en-US" w:eastAsia="en-US"/>
              </w:rPr>
              <w:t xml:space="preserve"> whether already in standard</w:t>
            </w:r>
          </w:p>
        </w:tc>
        <w:tc>
          <w:tcPr>
            <w:tcW w:w="788" w:type="dxa"/>
            <w:shd w:val="clear" w:color="auto" w:fill="auto"/>
          </w:tcPr>
          <w:p w:rsidR="00FB74F2" w:rsidRPr="00403627" w:rsidRDefault="00FB74F2" w:rsidP="00634F1F">
            <w:r w:rsidRPr="00403627">
              <w:rPr>
                <w:sz w:val="20"/>
              </w:rPr>
              <w:t>AS</w:t>
            </w:r>
          </w:p>
        </w:tc>
      </w:tr>
      <w:tr w:rsidR="00FB74F2" w:rsidRPr="00403627" w:rsidTr="00A822B1">
        <w:trPr>
          <w:jc w:val="center"/>
        </w:trPr>
        <w:tc>
          <w:tcPr>
            <w:tcW w:w="664" w:type="dxa"/>
          </w:tcPr>
          <w:p w:rsidR="00FB74F2" w:rsidRPr="00403627" w:rsidRDefault="00FB74F2" w:rsidP="00634F1F">
            <w:pPr>
              <w:pStyle w:val="EndnoteText"/>
              <w:jc w:val="center"/>
              <w:rPr>
                <w:rFonts w:ascii="Times New Roman" w:hAnsi="Times New Roman"/>
                <w:sz w:val="20"/>
                <w:lang w:val="en-US" w:eastAsia="en-US"/>
              </w:rPr>
            </w:pPr>
            <w:r w:rsidRPr="00403627">
              <w:rPr>
                <w:rFonts w:ascii="Times New Roman" w:hAnsi="Times New Roman"/>
                <w:sz w:val="20"/>
                <w:lang w:val="en-US" w:eastAsia="en-US"/>
              </w:rPr>
              <w:t>597</w:t>
            </w:r>
          </w:p>
        </w:tc>
        <w:tc>
          <w:tcPr>
            <w:tcW w:w="3386" w:type="dxa"/>
          </w:tcPr>
          <w:p w:rsidR="00FB74F2" w:rsidRPr="00403627" w:rsidRDefault="00FB74F2" w:rsidP="00634F1F">
            <w:pPr>
              <w:pStyle w:val="EndnoteText"/>
              <w:rPr>
                <w:rFonts w:ascii="Times New Roman" w:hAnsi="Times New Roman"/>
                <w:sz w:val="20"/>
                <w:lang w:val="en-US" w:eastAsia="en-US"/>
              </w:rPr>
            </w:pPr>
            <w:r w:rsidRPr="00403627">
              <w:rPr>
                <w:rFonts w:ascii="Times New Roman" w:hAnsi="Times New Roman"/>
                <w:sz w:val="20"/>
                <w:lang w:val="en-US" w:eastAsia="en-US"/>
              </w:rPr>
              <w:t>Instance Availability Notification Structure</w:t>
            </w:r>
          </w:p>
        </w:tc>
        <w:tc>
          <w:tcPr>
            <w:tcW w:w="1333" w:type="dxa"/>
            <w:shd w:val="clear" w:color="auto" w:fill="auto"/>
          </w:tcPr>
          <w:p w:rsidR="00FB74F2" w:rsidRPr="00403627" w:rsidRDefault="00FB74F2" w:rsidP="00634F1F">
            <w:pPr>
              <w:pStyle w:val="EndnoteText"/>
              <w:rPr>
                <w:rFonts w:ascii="Times New Roman" w:hAnsi="Times New Roman"/>
                <w:sz w:val="20"/>
                <w:lang w:val="en-US" w:eastAsia="en-US"/>
              </w:rPr>
            </w:pPr>
            <w:r w:rsidRPr="00403627">
              <w:rPr>
                <w:rFonts w:ascii="Times New Roman" w:hAnsi="Times New Roman"/>
                <w:sz w:val="20"/>
                <w:lang w:val="en-US" w:eastAsia="en-US"/>
              </w:rPr>
              <w:t>H. Solomon</w:t>
            </w:r>
          </w:p>
        </w:tc>
        <w:tc>
          <w:tcPr>
            <w:tcW w:w="3617" w:type="dxa"/>
          </w:tcPr>
          <w:p w:rsidR="00FB74F2" w:rsidRPr="00403627" w:rsidRDefault="00FB74F2" w:rsidP="00802312">
            <w:pPr>
              <w:pStyle w:val="EndnoteText"/>
              <w:rPr>
                <w:rFonts w:ascii="Times New Roman" w:hAnsi="Times New Roman"/>
                <w:sz w:val="20"/>
                <w:lang w:val="en-US" w:eastAsia="en-US"/>
              </w:rPr>
            </w:pPr>
          </w:p>
        </w:tc>
        <w:tc>
          <w:tcPr>
            <w:tcW w:w="788" w:type="dxa"/>
            <w:shd w:val="clear" w:color="auto" w:fill="auto"/>
          </w:tcPr>
          <w:p w:rsidR="00FB74F2" w:rsidRPr="00403627" w:rsidRDefault="00FB74F2" w:rsidP="00634F1F">
            <w:r w:rsidRPr="00403627">
              <w:rPr>
                <w:sz w:val="20"/>
              </w:rPr>
              <w:t>AS</w:t>
            </w:r>
          </w:p>
        </w:tc>
      </w:tr>
      <w:tr w:rsidR="00FB74F2" w:rsidRPr="00403627" w:rsidTr="00A822B1">
        <w:trPr>
          <w:jc w:val="center"/>
        </w:trPr>
        <w:tc>
          <w:tcPr>
            <w:tcW w:w="664" w:type="dxa"/>
          </w:tcPr>
          <w:p w:rsidR="00FB74F2" w:rsidRPr="00403627" w:rsidRDefault="00FB74F2" w:rsidP="00634F1F">
            <w:pPr>
              <w:pStyle w:val="EndnoteText"/>
              <w:jc w:val="center"/>
              <w:rPr>
                <w:rFonts w:ascii="Times New Roman" w:hAnsi="Times New Roman"/>
                <w:sz w:val="20"/>
                <w:lang w:val="en-US" w:eastAsia="en-US"/>
              </w:rPr>
            </w:pPr>
            <w:r w:rsidRPr="00403627">
              <w:rPr>
                <w:rFonts w:ascii="Times New Roman" w:hAnsi="Times New Roman"/>
                <w:sz w:val="20"/>
                <w:lang w:val="en-US" w:eastAsia="en-US"/>
              </w:rPr>
              <w:t>757</w:t>
            </w:r>
          </w:p>
        </w:tc>
        <w:tc>
          <w:tcPr>
            <w:tcW w:w="3386" w:type="dxa"/>
          </w:tcPr>
          <w:p w:rsidR="00FB74F2" w:rsidRPr="00403627" w:rsidRDefault="00FB74F2" w:rsidP="00634F1F">
            <w:pPr>
              <w:pStyle w:val="EndnoteText"/>
              <w:rPr>
                <w:rFonts w:ascii="Times New Roman" w:hAnsi="Times New Roman"/>
                <w:sz w:val="20"/>
                <w:lang w:val="en-US" w:eastAsia="en-US"/>
              </w:rPr>
            </w:pPr>
            <w:r w:rsidRPr="00403627">
              <w:rPr>
                <w:rFonts w:ascii="Times New Roman" w:hAnsi="Times New Roman"/>
                <w:sz w:val="20"/>
                <w:lang w:val="en-US" w:eastAsia="en-US"/>
              </w:rPr>
              <w:t>Add RTSS ROI Feature UID</w:t>
            </w:r>
          </w:p>
        </w:tc>
        <w:tc>
          <w:tcPr>
            <w:tcW w:w="1333" w:type="dxa"/>
            <w:shd w:val="clear" w:color="auto" w:fill="auto"/>
          </w:tcPr>
          <w:p w:rsidR="00FB74F2" w:rsidRPr="00403627" w:rsidRDefault="00FB74F2" w:rsidP="00634F1F">
            <w:pPr>
              <w:pStyle w:val="EndnoteText"/>
              <w:rPr>
                <w:rFonts w:ascii="Times New Roman" w:hAnsi="Times New Roman"/>
                <w:sz w:val="20"/>
                <w:lang w:val="en-US" w:eastAsia="en-US"/>
              </w:rPr>
            </w:pPr>
            <w:r w:rsidRPr="00403627">
              <w:rPr>
                <w:rFonts w:ascii="Times New Roman" w:hAnsi="Times New Roman"/>
                <w:sz w:val="20"/>
                <w:lang w:val="en-US" w:eastAsia="en-US"/>
              </w:rPr>
              <w:t>H. Solomon</w:t>
            </w:r>
          </w:p>
        </w:tc>
        <w:tc>
          <w:tcPr>
            <w:tcW w:w="3617" w:type="dxa"/>
          </w:tcPr>
          <w:p w:rsidR="00FB74F2" w:rsidRPr="00403627" w:rsidRDefault="00FB74F2" w:rsidP="00802312">
            <w:pPr>
              <w:pStyle w:val="EndnoteText"/>
              <w:rPr>
                <w:rFonts w:ascii="Times New Roman" w:hAnsi="Times New Roman"/>
                <w:sz w:val="20"/>
                <w:lang w:val="en-US" w:eastAsia="en-US"/>
              </w:rPr>
            </w:pPr>
          </w:p>
        </w:tc>
        <w:tc>
          <w:tcPr>
            <w:tcW w:w="788" w:type="dxa"/>
            <w:shd w:val="clear" w:color="auto" w:fill="auto"/>
          </w:tcPr>
          <w:p w:rsidR="00FB74F2" w:rsidRPr="00403627" w:rsidRDefault="00FB74F2" w:rsidP="00634F1F">
            <w:r w:rsidRPr="00403627">
              <w:rPr>
                <w:sz w:val="20"/>
              </w:rPr>
              <w:t>AS</w:t>
            </w:r>
          </w:p>
        </w:tc>
      </w:tr>
      <w:tr w:rsidR="00FB74F2" w:rsidRPr="00403627" w:rsidTr="00A822B1">
        <w:trPr>
          <w:jc w:val="center"/>
        </w:trPr>
        <w:tc>
          <w:tcPr>
            <w:tcW w:w="664" w:type="dxa"/>
          </w:tcPr>
          <w:p w:rsidR="00FB74F2" w:rsidRPr="00403627" w:rsidRDefault="00FB74F2" w:rsidP="00634F1F">
            <w:pPr>
              <w:pStyle w:val="EndnoteText"/>
              <w:jc w:val="center"/>
              <w:rPr>
                <w:rFonts w:ascii="Times New Roman" w:hAnsi="Times New Roman"/>
                <w:sz w:val="20"/>
                <w:lang w:val="en-US" w:eastAsia="en-US"/>
              </w:rPr>
            </w:pPr>
            <w:r w:rsidRPr="00403627">
              <w:rPr>
                <w:rFonts w:ascii="Times New Roman" w:hAnsi="Times New Roman"/>
                <w:sz w:val="20"/>
                <w:lang w:val="en-US" w:eastAsia="en-US"/>
              </w:rPr>
              <w:t>802</w:t>
            </w:r>
          </w:p>
        </w:tc>
        <w:tc>
          <w:tcPr>
            <w:tcW w:w="3386" w:type="dxa"/>
          </w:tcPr>
          <w:p w:rsidR="00FB74F2" w:rsidRPr="00403627" w:rsidRDefault="00FB74F2" w:rsidP="00634F1F">
            <w:pPr>
              <w:pStyle w:val="EndnoteText"/>
              <w:rPr>
                <w:rFonts w:ascii="Times New Roman" w:hAnsi="Times New Roman"/>
                <w:sz w:val="20"/>
                <w:lang w:val="en-US" w:eastAsia="en-US"/>
              </w:rPr>
            </w:pPr>
            <w:r w:rsidRPr="00403627">
              <w:rPr>
                <w:rFonts w:ascii="Times New Roman" w:hAnsi="Times New Roman"/>
                <w:sz w:val="20"/>
                <w:lang w:val="en-US" w:eastAsia="en-US"/>
              </w:rPr>
              <w:t>Incorporate Fixes on 702 and 706</w:t>
            </w:r>
          </w:p>
        </w:tc>
        <w:tc>
          <w:tcPr>
            <w:tcW w:w="1333" w:type="dxa"/>
            <w:shd w:val="clear" w:color="auto" w:fill="auto"/>
          </w:tcPr>
          <w:p w:rsidR="00FB74F2" w:rsidRPr="00403627" w:rsidRDefault="00FB74F2" w:rsidP="00634F1F">
            <w:pPr>
              <w:pStyle w:val="EndnoteText"/>
              <w:rPr>
                <w:rFonts w:ascii="Times New Roman" w:hAnsi="Times New Roman"/>
                <w:sz w:val="20"/>
                <w:lang w:val="en-US" w:eastAsia="en-US"/>
              </w:rPr>
            </w:pPr>
            <w:r w:rsidRPr="00403627">
              <w:rPr>
                <w:rFonts w:ascii="Times New Roman" w:hAnsi="Times New Roman"/>
                <w:sz w:val="20"/>
                <w:lang w:val="en-US" w:eastAsia="en-US"/>
              </w:rPr>
              <w:t>D. Clunie</w:t>
            </w:r>
          </w:p>
        </w:tc>
        <w:tc>
          <w:tcPr>
            <w:tcW w:w="3617" w:type="dxa"/>
          </w:tcPr>
          <w:p w:rsidR="00FB74F2" w:rsidRPr="00403627" w:rsidRDefault="00802312" w:rsidP="00802312">
            <w:pPr>
              <w:pStyle w:val="EndnoteText"/>
              <w:rPr>
                <w:rFonts w:ascii="Times New Roman" w:hAnsi="Times New Roman"/>
                <w:sz w:val="20"/>
                <w:lang w:val="en-US" w:eastAsia="en-US"/>
              </w:rPr>
            </w:pPr>
            <w:r>
              <w:rPr>
                <w:rFonts w:ascii="Times New Roman" w:hAnsi="Times New Roman"/>
                <w:sz w:val="20"/>
                <w:lang w:val="en-US" w:eastAsia="en-US"/>
              </w:rPr>
              <w:t>JAN 12 2015:D. Clunie will do more work</w:t>
            </w:r>
          </w:p>
        </w:tc>
        <w:tc>
          <w:tcPr>
            <w:tcW w:w="788" w:type="dxa"/>
            <w:shd w:val="clear" w:color="auto" w:fill="auto"/>
          </w:tcPr>
          <w:p w:rsidR="00FB74F2" w:rsidRPr="00403627" w:rsidRDefault="00FB74F2" w:rsidP="00634F1F">
            <w:r w:rsidRPr="00403627">
              <w:rPr>
                <w:sz w:val="20"/>
              </w:rPr>
              <w:t>AS</w:t>
            </w:r>
          </w:p>
        </w:tc>
      </w:tr>
      <w:tr w:rsidR="00FB74F2" w:rsidRPr="00403627" w:rsidTr="00A822B1">
        <w:trPr>
          <w:jc w:val="center"/>
        </w:trPr>
        <w:tc>
          <w:tcPr>
            <w:tcW w:w="664" w:type="dxa"/>
          </w:tcPr>
          <w:p w:rsidR="00FB74F2" w:rsidRPr="00403627" w:rsidRDefault="00FB74F2" w:rsidP="00634F1F">
            <w:pPr>
              <w:pStyle w:val="EndnoteText"/>
              <w:jc w:val="center"/>
              <w:rPr>
                <w:rFonts w:ascii="Times New Roman" w:hAnsi="Times New Roman"/>
                <w:sz w:val="20"/>
                <w:lang w:val="en-US" w:eastAsia="en-US"/>
              </w:rPr>
            </w:pPr>
            <w:r w:rsidRPr="00403627">
              <w:rPr>
                <w:rFonts w:ascii="Times New Roman" w:hAnsi="Times New Roman"/>
                <w:sz w:val="20"/>
                <w:lang w:val="en-US" w:eastAsia="en-US"/>
              </w:rPr>
              <w:t>804</w:t>
            </w:r>
          </w:p>
        </w:tc>
        <w:tc>
          <w:tcPr>
            <w:tcW w:w="3386" w:type="dxa"/>
          </w:tcPr>
          <w:p w:rsidR="00FB74F2" w:rsidRPr="00403627" w:rsidRDefault="00FB74F2" w:rsidP="00634F1F">
            <w:pPr>
              <w:pStyle w:val="EndnoteText"/>
              <w:rPr>
                <w:rFonts w:ascii="Times New Roman" w:hAnsi="Times New Roman"/>
                <w:sz w:val="20"/>
                <w:lang w:val="en-US" w:eastAsia="en-US"/>
              </w:rPr>
            </w:pPr>
            <w:r w:rsidRPr="00403627">
              <w:rPr>
                <w:rFonts w:ascii="Times New Roman" w:hAnsi="Times New Roman"/>
                <w:sz w:val="20"/>
                <w:lang w:val="en-US" w:eastAsia="en-US"/>
              </w:rPr>
              <w:t>Indicator for Cone Beam CT</w:t>
            </w:r>
          </w:p>
        </w:tc>
        <w:tc>
          <w:tcPr>
            <w:tcW w:w="1333" w:type="dxa"/>
            <w:shd w:val="clear" w:color="auto" w:fill="auto"/>
          </w:tcPr>
          <w:p w:rsidR="00FB74F2" w:rsidRPr="00403627" w:rsidRDefault="00DE70F9" w:rsidP="00634F1F">
            <w:pPr>
              <w:rPr>
                <w:sz w:val="20"/>
              </w:rPr>
            </w:pPr>
            <w:r>
              <w:rPr>
                <w:sz w:val="20"/>
              </w:rPr>
              <w:t>U Busch</w:t>
            </w:r>
          </w:p>
        </w:tc>
        <w:tc>
          <w:tcPr>
            <w:tcW w:w="3617" w:type="dxa"/>
          </w:tcPr>
          <w:p w:rsidR="00FB74F2" w:rsidRPr="00403627" w:rsidRDefault="00DE70F9" w:rsidP="00802312">
            <w:pPr>
              <w:pStyle w:val="EndnoteText"/>
              <w:rPr>
                <w:rFonts w:ascii="Times New Roman" w:hAnsi="Times New Roman"/>
                <w:sz w:val="20"/>
                <w:lang w:val="en-US" w:eastAsia="en-US"/>
              </w:rPr>
            </w:pPr>
            <w:r>
              <w:rPr>
                <w:rFonts w:ascii="Times New Roman" w:hAnsi="Times New Roman"/>
                <w:sz w:val="20"/>
                <w:lang w:val="en-US" w:eastAsia="en-US"/>
              </w:rPr>
              <w:t xml:space="preserve">JAN 12 2015: </w:t>
            </w:r>
            <w:r w:rsidR="00F828EE">
              <w:rPr>
                <w:rFonts w:ascii="Times New Roman" w:hAnsi="Times New Roman"/>
                <w:sz w:val="20"/>
                <w:lang w:val="en-US" w:eastAsia="en-US"/>
              </w:rPr>
              <w:t>Follow-up with U. Busch</w:t>
            </w:r>
          </w:p>
        </w:tc>
        <w:tc>
          <w:tcPr>
            <w:tcW w:w="788" w:type="dxa"/>
            <w:shd w:val="clear" w:color="auto" w:fill="auto"/>
          </w:tcPr>
          <w:p w:rsidR="00FB74F2" w:rsidRPr="00403627" w:rsidRDefault="00FB74F2" w:rsidP="00634F1F">
            <w:r w:rsidRPr="00403627">
              <w:rPr>
                <w:sz w:val="20"/>
              </w:rPr>
              <w:t>AS</w:t>
            </w:r>
          </w:p>
        </w:tc>
      </w:tr>
      <w:tr w:rsidR="00FB74F2" w:rsidRPr="00403627" w:rsidTr="00A822B1">
        <w:trPr>
          <w:jc w:val="center"/>
        </w:trPr>
        <w:tc>
          <w:tcPr>
            <w:tcW w:w="664" w:type="dxa"/>
          </w:tcPr>
          <w:p w:rsidR="00FB74F2" w:rsidRPr="00403627" w:rsidRDefault="00FB74F2" w:rsidP="00634F1F">
            <w:pPr>
              <w:pStyle w:val="EndnoteText"/>
              <w:jc w:val="center"/>
              <w:rPr>
                <w:rFonts w:ascii="Times New Roman" w:hAnsi="Times New Roman"/>
                <w:sz w:val="20"/>
                <w:lang w:val="en-US" w:eastAsia="en-US"/>
              </w:rPr>
            </w:pPr>
            <w:r w:rsidRPr="00403627">
              <w:rPr>
                <w:rFonts w:ascii="Times New Roman" w:hAnsi="Times New Roman"/>
                <w:sz w:val="20"/>
                <w:lang w:val="en-US" w:eastAsia="en-US"/>
              </w:rPr>
              <w:lastRenderedPageBreak/>
              <w:t>811</w:t>
            </w:r>
          </w:p>
        </w:tc>
        <w:tc>
          <w:tcPr>
            <w:tcW w:w="3386" w:type="dxa"/>
          </w:tcPr>
          <w:p w:rsidR="00FB74F2" w:rsidRPr="00403627" w:rsidRDefault="00FB74F2" w:rsidP="00634F1F">
            <w:pPr>
              <w:rPr>
                <w:sz w:val="20"/>
              </w:rPr>
            </w:pPr>
            <w:r w:rsidRPr="00403627">
              <w:rPr>
                <w:sz w:val="20"/>
              </w:rPr>
              <w:t xml:space="preserve">Note for Forwarders Regarding SCP-assigned </w:t>
            </w:r>
          </w:p>
          <w:p w:rsidR="00FB74F2" w:rsidRPr="00403627" w:rsidRDefault="00FB74F2" w:rsidP="00634F1F">
            <w:pPr>
              <w:pStyle w:val="EndnoteText"/>
              <w:rPr>
                <w:rFonts w:ascii="Times New Roman" w:hAnsi="Times New Roman"/>
                <w:sz w:val="20"/>
                <w:lang w:val="en-US" w:eastAsia="en-US"/>
              </w:rPr>
            </w:pPr>
            <w:r w:rsidRPr="00403627">
              <w:rPr>
                <w:rFonts w:ascii="Times New Roman" w:hAnsi="Times New Roman"/>
                <w:sz w:val="20"/>
                <w:lang w:val="en-US" w:eastAsia="en-US"/>
              </w:rPr>
              <w:t>Instance UIDs during N-CREATE</w:t>
            </w:r>
            <w:r w:rsidRPr="00403627" w:rsidDel="00263260">
              <w:rPr>
                <w:rFonts w:ascii="Times New Roman" w:hAnsi="Times New Roman"/>
                <w:sz w:val="20"/>
                <w:lang w:val="en-US" w:eastAsia="en-US"/>
              </w:rPr>
              <w:t xml:space="preserve"> </w:t>
            </w:r>
          </w:p>
        </w:tc>
        <w:tc>
          <w:tcPr>
            <w:tcW w:w="1333" w:type="dxa"/>
            <w:shd w:val="clear" w:color="auto" w:fill="auto"/>
          </w:tcPr>
          <w:p w:rsidR="00FB74F2" w:rsidRPr="00403627" w:rsidRDefault="00FB74F2" w:rsidP="00634F1F">
            <w:pPr>
              <w:pStyle w:val="EndnoteText"/>
              <w:rPr>
                <w:rFonts w:ascii="Times New Roman" w:hAnsi="Times New Roman"/>
                <w:sz w:val="20"/>
                <w:lang w:val="en-US" w:eastAsia="en-US"/>
              </w:rPr>
            </w:pPr>
            <w:r w:rsidRPr="00403627">
              <w:rPr>
                <w:rFonts w:ascii="Times New Roman" w:hAnsi="Times New Roman"/>
                <w:sz w:val="20"/>
                <w:lang w:val="en-US" w:eastAsia="en-US"/>
              </w:rPr>
              <w:t>D. Harvey</w:t>
            </w:r>
          </w:p>
        </w:tc>
        <w:tc>
          <w:tcPr>
            <w:tcW w:w="3617" w:type="dxa"/>
          </w:tcPr>
          <w:p w:rsidR="00FB74F2" w:rsidRPr="00403627" w:rsidRDefault="007B034F" w:rsidP="00802312">
            <w:pPr>
              <w:pStyle w:val="EndnoteText"/>
              <w:rPr>
                <w:rFonts w:ascii="Times New Roman" w:hAnsi="Times New Roman"/>
                <w:sz w:val="20"/>
                <w:lang w:val="en-US" w:eastAsia="en-US"/>
              </w:rPr>
            </w:pPr>
            <w:r>
              <w:rPr>
                <w:rFonts w:ascii="Times New Roman" w:hAnsi="Times New Roman"/>
                <w:sz w:val="20"/>
                <w:lang w:val="en-US" w:eastAsia="en-US"/>
              </w:rPr>
              <w:t xml:space="preserve">Jan 12 2015: Reviewed, follow-up with Dave Harvey or cancel </w:t>
            </w:r>
            <w:proofErr w:type="gramStart"/>
            <w:r>
              <w:rPr>
                <w:rFonts w:ascii="Times New Roman" w:hAnsi="Times New Roman"/>
                <w:sz w:val="20"/>
                <w:lang w:val="en-US" w:eastAsia="en-US"/>
              </w:rPr>
              <w:t xml:space="preserve">- </w:t>
            </w:r>
            <w:r w:rsidRPr="007B034F">
              <w:rPr>
                <w:rFonts w:ascii="Times New Roman" w:hAnsi="Times New Roman"/>
                <w:sz w:val="20"/>
                <w:lang w:val="en-US" w:eastAsia="en-US"/>
              </w:rPr>
              <w:t xml:space="preserve"> related</w:t>
            </w:r>
            <w:proofErr w:type="gramEnd"/>
            <w:r w:rsidRPr="007B034F">
              <w:rPr>
                <w:rFonts w:ascii="Times New Roman" w:hAnsi="Times New Roman"/>
                <w:sz w:val="20"/>
                <w:lang w:val="en-US" w:eastAsia="en-US"/>
              </w:rPr>
              <w:t xml:space="preserve"> to IHE MPPS Manager CP - ? Ever </w:t>
            </w:r>
            <w:r w:rsidR="008E0F5B" w:rsidRPr="007B034F">
              <w:rPr>
                <w:rFonts w:ascii="Times New Roman" w:hAnsi="Times New Roman"/>
                <w:sz w:val="20"/>
                <w:lang w:val="en-US" w:eastAsia="en-US"/>
              </w:rPr>
              <w:t xml:space="preserve">done? </w:t>
            </w:r>
            <w:r w:rsidR="00C1521E">
              <w:rPr>
                <w:rFonts w:ascii="Times New Roman" w:hAnsi="Times New Roman"/>
                <w:sz w:val="20"/>
                <w:lang w:val="en-US" w:eastAsia="en-US"/>
              </w:rPr>
              <w:t>KOD recommends canceling</w:t>
            </w:r>
          </w:p>
        </w:tc>
        <w:tc>
          <w:tcPr>
            <w:tcW w:w="788" w:type="dxa"/>
            <w:shd w:val="clear" w:color="auto" w:fill="auto"/>
          </w:tcPr>
          <w:p w:rsidR="00FB74F2" w:rsidRPr="00403627" w:rsidRDefault="00FB74F2" w:rsidP="00634F1F">
            <w:r w:rsidRPr="00403627">
              <w:rPr>
                <w:sz w:val="20"/>
              </w:rPr>
              <w:t>AS</w:t>
            </w:r>
          </w:p>
        </w:tc>
      </w:tr>
      <w:tr w:rsidR="00FB74F2" w:rsidRPr="00403627" w:rsidTr="00A822B1">
        <w:trPr>
          <w:jc w:val="center"/>
        </w:trPr>
        <w:tc>
          <w:tcPr>
            <w:tcW w:w="664" w:type="dxa"/>
          </w:tcPr>
          <w:p w:rsidR="00FB74F2" w:rsidRPr="00403627" w:rsidRDefault="00FB74F2" w:rsidP="00634F1F">
            <w:pPr>
              <w:jc w:val="center"/>
              <w:rPr>
                <w:sz w:val="20"/>
              </w:rPr>
            </w:pPr>
            <w:r w:rsidRPr="00403627">
              <w:rPr>
                <w:sz w:val="20"/>
              </w:rPr>
              <w:t>833</w:t>
            </w:r>
          </w:p>
        </w:tc>
        <w:tc>
          <w:tcPr>
            <w:tcW w:w="3386" w:type="dxa"/>
          </w:tcPr>
          <w:p w:rsidR="00FB74F2" w:rsidRPr="00403627" w:rsidRDefault="00FB74F2" w:rsidP="00634F1F">
            <w:pPr>
              <w:rPr>
                <w:iCs/>
                <w:strike/>
                <w:sz w:val="20"/>
              </w:rPr>
            </w:pPr>
            <w:r w:rsidRPr="00403627">
              <w:rPr>
                <w:sz w:val="20"/>
              </w:rPr>
              <w:t>Transfer Syntax Availability and Selection for Q/R</w:t>
            </w:r>
            <w:r w:rsidRPr="00403627" w:rsidDel="00263260">
              <w:rPr>
                <w:sz w:val="20"/>
              </w:rPr>
              <w:t xml:space="preserve"> </w:t>
            </w:r>
          </w:p>
        </w:tc>
        <w:tc>
          <w:tcPr>
            <w:tcW w:w="1333" w:type="dxa"/>
            <w:shd w:val="clear" w:color="auto" w:fill="auto"/>
          </w:tcPr>
          <w:p w:rsidR="00FB74F2" w:rsidRPr="00403627" w:rsidRDefault="00FB74F2" w:rsidP="00634F1F">
            <w:pPr>
              <w:rPr>
                <w:sz w:val="20"/>
              </w:rPr>
            </w:pPr>
            <w:r w:rsidRPr="00403627">
              <w:rPr>
                <w:sz w:val="20"/>
              </w:rPr>
              <w:t>R. Horn</w:t>
            </w:r>
          </w:p>
        </w:tc>
        <w:tc>
          <w:tcPr>
            <w:tcW w:w="3617" w:type="dxa"/>
          </w:tcPr>
          <w:p w:rsidR="00FB74F2" w:rsidRPr="00403627" w:rsidRDefault="00F828EE" w:rsidP="00313E43">
            <w:pPr>
              <w:rPr>
                <w:sz w:val="20"/>
              </w:rPr>
            </w:pPr>
            <w:r>
              <w:rPr>
                <w:sz w:val="20"/>
              </w:rPr>
              <w:t>JAN 12 2015:  Follow-up with R. Horn</w:t>
            </w:r>
          </w:p>
        </w:tc>
        <w:tc>
          <w:tcPr>
            <w:tcW w:w="788" w:type="dxa"/>
            <w:shd w:val="clear" w:color="auto" w:fill="auto"/>
          </w:tcPr>
          <w:p w:rsidR="00FB74F2" w:rsidRPr="00403627" w:rsidRDefault="00FB74F2" w:rsidP="00634F1F">
            <w:r w:rsidRPr="00403627">
              <w:rPr>
                <w:sz w:val="20"/>
              </w:rPr>
              <w:t>AS</w:t>
            </w:r>
          </w:p>
        </w:tc>
      </w:tr>
      <w:tr w:rsidR="00FB74F2" w:rsidRPr="00403627" w:rsidTr="00A822B1">
        <w:trPr>
          <w:jc w:val="center"/>
        </w:trPr>
        <w:tc>
          <w:tcPr>
            <w:tcW w:w="664" w:type="dxa"/>
          </w:tcPr>
          <w:p w:rsidR="00FB74F2" w:rsidRPr="00403627" w:rsidRDefault="00FB74F2" w:rsidP="00634F1F">
            <w:pPr>
              <w:jc w:val="center"/>
              <w:rPr>
                <w:sz w:val="20"/>
              </w:rPr>
            </w:pPr>
            <w:r w:rsidRPr="00403627">
              <w:rPr>
                <w:sz w:val="20"/>
              </w:rPr>
              <w:t>836</w:t>
            </w:r>
          </w:p>
        </w:tc>
        <w:tc>
          <w:tcPr>
            <w:tcW w:w="3386" w:type="dxa"/>
          </w:tcPr>
          <w:p w:rsidR="00FB74F2" w:rsidRPr="00403627" w:rsidRDefault="00FB74F2" w:rsidP="00634F1F">
            <w:pPr>
              <w:rPr>
                <w:sz w:val="20"/>
              </w:rPr>
            </w:pPr>
            <w:r w:rsidRPr="00403627">
              <w:rPr>
                <w:rFonts w:eastAsia="MS Mincho"/>
                <w:color w:val="000000"/>
                <w:sz w:val="20"/>
                <w:lang w:eastAsia="ja-JP"/>
              </w:rPr>
              <w:t>Clarify Usage of Attributes for Normalized IODs</w:t>
            </w:r>
          </w:p>
        </w:tc>
        <w:tc>
          <w:tcPr>
            <w:tcW w:w="1333" w:type="dxa"/>
            <w:shd w:val="clear" w:color="auto" w:fill="auto"/>
          </w:tcPr>
          <w:p w:rsidR="00FB74F2" w:rsidRPr="00403627" w:rsidRDefault="00FB74F2" w:rsidP="00634F1F">
            <w:pPr>
              <w:rPr>
                <w:sz w:val="20"/>
              </w:rPr>
            </w:pPr>
            <w:r w:rsidRPr="00403627">
              <w:rPr>
                <w:sz w:val="20"/>
              </w:rPr>
              <w:t>K. O’Donnell</w:t>
            </w:r>
          </w:p>
        </w:tc>
        <w:tc>
          <w:tcPr>
            <w:tcW w:w="3617" w:type="dxa"/>
          </w:tcPr>
          <w:p w:rsidR="00FB74F2" w:rsidRPr="00403627" w:rsidRDefault="00313E43" w:rsidP="00313E43">
            <w:pPr>
              <w:rPr>
                <w:sz w:val="20"/>
              </w:rPr>
            </w:pPr>
            <w:r>
              <w:rPr>
                <w:sz w:val="20"/>
              </w:rPr>
              <w:t>JAN 12 2015:  Follow-up with K O’Donnell, cancel?</w:t>
            </w:r>
          </w:p>
        </w:tc>
        <w:tc>
          <w:tcPr>
            <w:tcW w:w="788" w:type="dxa"/>
            <w:shd w:val="clear" w:color="auto" w:fill="auto"/>
          </w:tcPr>
          <w:p w:rsidR="00FB74F2" w:rsidRPr="00403627" w:rsidRDefault="00FB74F2" w:rsidP="00634F1F">
            <w:r w:rsidRPr="00403627">
              <w:rPr>
                <w:sz w:val="20"/>
              </w:rPr>
              <w:t>AS</w:t>
            </w:r>
          </w:p>
        </w:tc>
      </w:tr>
      <w:tr w:rsidR="00FB74F2" w:rsidRPr="00403627" w:rsidTr="00A822B1">
        <w:trPr>
          <w:jc w:val="center"/>
        </w:trPr>
        <w:tc>
          <w:tcPr>
            <w:tcW w:w="664" w:type="dxa"/>
          </w:tcPr>
          <w:p w:rsidR="00FB74F2" w:rsidRPr="00403627" w:rsidRDefault="00FB74F2" w:rsidP="00634F1F">
            <w:pPr>
              <w:jc w:val="center"/>
              <w:rPr>
                <w:sz w:val="20"/>
              </w:rPr>
            </w:pPr>
            <w:r w:rsidRPr="00403627">
              <w:rPr>
                <w:sz w:val="20"/>
              </w:rPr>
              <w:t>838</w:t>
            </w:r>
          </w:p>
        </w:tc>
        <w:tc>
          <w:tcPr>
            <w:tcW w:w="3386" w:type="dxa"/>
          </w:tcPr>
          <w:p w:rsidR="00FB74F2" w:rsidRPr="00403627" w:rsidRDefault="00FB74F2" w:rsidP="00634F1F">
            <w:pPr>
              <w:rPr>
                <w:iCs/>
                <w:strike/>
                <w:sz w:val="20"/>
              </w:rPr>
            </w:pPr>
            <w:r w:rsidRPr="00403627">
              <w:rPr>
                <w:sz w:val="20"/>
              </w:rPr>
              <w:t>Consistent Naming of Error Code Tables</w:t>
            </w:r>
          </w:p>
        </w:tc>
        <w:tc>
          <w:tcPr>
            <w:tcW w:w="1333" w:type="dxa"/>
            <w:shd w:val="clear" w:color="auto" w:fill="auto"/>
          </w:tcPr>
          <w:p w:rsidR="00FB74F2" w:rsidRPr="00403627" w:rsidRDefault="00FB74F2" w:rsidP="00634F1F">
            <w:pPr>
              <w:pStyle w:val="CommentText"/>
              <w:overflowPunct/>
              <w:autoSpaceDE/>
              <w:autoSpaceDN/>
              <w:adjustRightInd/>
              <w:textAlignment w:val="auto"/>
            </w:pPr>
            <w:r w:rsidRPr="00403627">
              <w:t>K. O’Donnell</w:t>
            </w:r>
          </w:p>
        </w:tc>
        <w:tc>
          <w:tcPr>
            <w:tcW w:w="3617" w:type="dxa"/>
          </w:tcPr>
          <w:p w:rsidR="00FB74F2" w:rsidRPr="00403627" w:rsidRDefault="00313E43" w:rsidP="00802312">
            <w:pPr>
              <w:rPr>
                <w:sz w:val="20"/>
              </w:rPr>
            </w:pPr>
            <w:r>
              <w:rPr>
                <w:sz w:val="20"/>
              </w:rPr>
              <w:t>JAN 12 2015:  Follow-up with K O’Donnell, cancel?</w:t>
            </w:r>
          </w:p>
        </w:tc>
        <w:tc>
          <w:tcPr>
            <w:tcW w:w="788" w:type="dxa"/>
            <w:shd w:val="clear" w:color="auto" w:fill="auto"/>
          </w:tcPr>
          <w:p w:rsidR="00FB74F2" w:rsidRPr="00403627" w:rsidRDefault="00FB74F2" w:rsidP="00634F1F">
            <w:r w:rsidRPr="00403627">
              <w:rPr>
                <w:sz w:val="20"/>
              </w:rPr>
              <w:t>AS</w:t>
            </w:r>
          </w:p>
        </w:tc>
      </w:tr>
      <w:tr w:rsidR="00FB74F2" w:rsidRPr="00403627" w:rsidTr="00A822B1">
        <w:trPr>
          <w:jc w:val="center"/>
        </w:trPr>
        <w:tc>
          <w:tcPr>
            <w:tcW w:w="664" w:type="dxa"/>
          </w:tcPr>
          <w:p w:rsidR="00FB74F2" w:rsidRPr="00403627" w:rsidRDefault="00FB74F2" w:rsidP="00634F1F">
            <w:pPr>
              <w:jc w:val="center"/>
              <w:rPr>
                <w:sz w:val="20"/>
              </w:rPr>
            </w:pPr>
            <w:r w:rsidRPr="00403627">
              <w:rPr>
                <w:sz w:val="20"/>
              </w:rPr>
              <w:t>941</w:t>
            </w:r>
          </w:p>
        </w:tc>
        <w:tc>
          <w:tcPr>
            <w:tcW w:w="3386" w:type="dxa"/>
          </w:tcPr>
          <w:p w:rsidR="00FB74F2" w:rsidRPr="00403627" w:rsidRDefault="00FB74F2" w:rsidP="00634F1F">
            <w:pPr>
              <w:rPr>
                <w:sz w:val="20"/>
              </w:rPr>
            </w:pPr>
            <w:r w:rsidRPr="00403627">
              <w:rPr>
                <w:sz w:val="20"/>
              </w:rPr>
              <w:t>More Clarification of Instance References</w:t>
            </w:r>
          </w:p>
        </w:tc>
        <w:tc>
          <w:tcPr>
            <w:tcW w:w="1333" w:type="dxa"/>
            <w:shd w:val="clear" w:color="auto" w:fill="auto"/>
          </w:tcPr>
          <w:p w:rsidR="00FB74F2" w:rsidRPr="00403627" w:rsidRDefault="00FB74F2" w:rsidP="00634F1F">
            <w:pPr>
              <w:rPr>
                <w:sz w:val="20"/>
              </w:rPr>
            </w:pPr>
            <w:r w:rsidRPr="00403627">
              <w:rPr>
                <w:sz w:val="20"/>
              </w:rPr>
              <w:t>D. Clunie</w:t>
            </w:r>
          </w:p>
        </w:tc>
        <w:tc>
          <w:tcPr>
            <w:tcW w:w="3617" w:type="dxa"/>
          </w:tcPr>
          <w:p w:rsidR="00FB74F2" w:rsidRPr="00403627" w:rsidRDefault="00802312" w:rsidP="00802312">
            <w:pPr>
              <w:rPr>
                <w:sz w:val="20"/>
              </w:rPr>
            </w:pPr>
            <w:r>
              <w:rPr>
                <w:sz w:val="20"/>
              </w:rPr>
              <w:t>JAN 12 2015:Will require a lot of work</w:t>
            </w:r>
          </w:p>
        </w:tc>
        <w:tc>
          <w:tcPr>
            <w:tcW w:w="788" w:type="dxa"/>
            <w:shd w:val="clear" w:color="auto" w:fill="auto"/>
          </w:tcPr>
          <w:p w:rsidR="00FB74F2" w:rsidRPr="00403627" w:rsidRDefault="00FB74F2" w:rsidP="00634F1F">
            <w:r w:rsidRPr="00403627">
              <w:rPr>
                <w:sz w:val="20"/>
              </w:rPr>
              <w:t>AS</w:t>
            </w:r>
          </w:p>
        </w:tc>
      </w:tr>
      <w:tr w:rsidR="00FB74F2" w:rsidRPr="00403627" w:rsidTr="00A822B1">
        <w:trPr>
          <w:jc w:val="center"/>
        </w:trPr>
        <w:tc>
          <w:tcPr>
            <w:tcW w:w="664" w:type="dxa"/>
          </w:tcPr>
          <w:p w:rsidR="00FB74F2" w:rsidRPr="00403627" w:rsidRDefault="00FB74F2" w:rsidP="00634F1F">
            <w:pPr>
              <w:jc w:val="center"/>
              <w:rPr>
                <w:sz w:val="20"/>
              </w:rPr>
            </w:pPr>
            <w:r w:rsidRPr="00403627">
              <w:rPr>
                <w:sz w:val="20"/>
              </w:rPr>
              <w:t>991</w:t>
            </w:r>
          </w:p>
        </w:tc>
        <w:tc>
          <w:tcPr>
            <w:tcW w:w="3386" w:type="dxa"/>
          </w:tcPr>
          <w:p w:rsidR="00FB74F2" w:rsidRPr="00403627" w:rsidRDefault="00FB74F2" w:rsidP="00634F1F">
            <w:pPr>
              <w:rPr>
                <w:sz w:val="20"/>
              </w:rPr>
            </w:pPr>
            <w:r w:rsidRPr="00403627">
              <w:rPr>
                <w:sz w:val="20"/>
              </w:rPr>
              <w:t>Clarify Handling of Private Data in the Retrieve Without Bulk Data Service</w:t>
            </w:r>
          </w:p>
        </w:tc>
        <w:tc>
          <w:tcPr>
            <w:tcW w:w="1333" w:type="dxa"/>
            <w:shd w:val="clear" w:color="auto" w:fill="auto"/>
          </w:tcPr>
          <w:p w:rsidR="00FB74F2" w:rsidRPr="00403627" w:rsidRDefault="00FB74F2" w:rsidP="00634F1F">
            <w:pPr>
              <w:rPr>
                <w:sz w:val="20"/>
              </w:rPr>
            </w:pPr>
            <w:r w:rsidRPr="00403627">
              <w:rPr>
                <w:sz w:val="20"/>
              </w:rPr>
              <w:t>R. Horn</w:t>
            </w:r>
          </w:p>
        </w:tc>
        <w:tc>
          <w:tcPr>
            <w:tcW w:w="3617" w:type="dxa"/>
          </w:tcPr>
          <w:p w:rsidR="00FB74F2" w:rsidRPr="00403627" w:rsidRDefault="00D73314" w:rsidP="00802312">
            <w:pPr>
              <w:rPr>
                <w:sz w:val="20"/>
              </w:rPr>
            </w:pPr>
            <w:r>
              <w:rPr>
                <w:sz w:val="20"/>
              </w:rPr>
              <w:t xml:space="preserve">JAN 12 2015:  </w:t>
            </w:r>
            <w:r w:rsidRPr="00D73314">
              <w:rPr>
                <w:sz w:val="20"/>
              </w:rPr>
              <w:t>Rob Horn will write up as SCP discretion</w:t>
            </w:r>
          </w:p>
        </w:tc>
        <w:tc>
          <w:tcPr>
            <w:tcW w:w="788" w:type="dxa"/>
            <w:shd w:val="clear" w:color="auto" w:fill="auto"/>
          </w:tcPr>
          <w:p w:rsidR="00FB74F2" w:rsidRPr="00403627" w:rsidRDefault="00FB74F2" w:rsidP="00634F1F">
            <w:r w:rsidRPr="00403627">
              <w:rPr>
                <w:sz w:val="20"/>
              </w:rPr>
              <w:t>AS</w:t>
            </w:r>
          </w:p>
        </w:tc>
      </w:tr>
      <w:tr w:rsidR="00FB74F2" w:rsidRPr="00403627" w:rsidTr="00A822B1">
        <w:trPr>
          <w:jc w:val="center"/>
        </w:trPr>
        <w:tc>
          <w:tcPr>
            <w:tcW w:w="664" w:type="dxa"/>
          </w:tcPr>
          <w:p w:rsidR="00FB74F2" w:rsidRPr="00403627" w:rsidRDefault="00FB74F2" w:rsidP="00634F1F">
            <w:pPr>
              <w:jc w:val="center"/>
              <w:rPr>
                <w:sz w:val="20"/>
              </w:rPr>
            </w:pPr>
            <w:r w:rsidRPr="00403627">
              <w:rPr>
                <w:sz w:val="20"/>
              </w:rPr>
              <w:t>992</w:t>
            </w:r>
          </w:p>
        </w:tc>
        <w:tc>
          <w:tcPr>
            <w:tcW w:w="3386" w:type="dxa"/>
          </w:tcPr>
          <w:p w:rsidR="00FB74F2" w:rsidRPr="00403627" w:rsidRDefault="00FB74F2" w:rsidP="00634F1F">
            <w:pPr>
              <w:rPr>
                <w:sz w:val="20"/>
              </w:rPr>
            </w:pPr>
            <w:r w:rsidRPr="00403627">
              <w:rPr>
                <w:sz w:val="20"/>
              </w:rPr>
              <w:t>Clarify Allowable Length Values for Certain PDUs</w:t>
            </w:r>
          </w:p>
        </w:tc>
        <w:tc>
          <w:tcPr>
            <w:tcW w:w="1333" w:type="dxa"/>
            <w:shd w:val="clear" w:color="auto" w:fill="auto"/>
          </w:tcPr>
          <w:p w:rsidR="00FB74F2" w:rsidRPr="00403627" w:rsidRDefault="00FB74F2" w:rsidP="00634F1F">
            <w:pPr>
              <w:rPr>
                <w:sz w:val="20"/>
              </w:rPr>
            </w:pPr>
            <w:r w:rsidRPr="00403627">
              <w:rPr>
                <w:sz w:val="20"/>
              </w:rPr>
              <w:t>K. O’ Donnell</w:t>
            </w:r>
          </w:p>
        </w:tc>
        <w:tc>
          <w:tcPr>
            <w:tcW w:w="3617" w:type="dxa"/>
          </w:tcPr>
          <w:p w:rsidR="00FB74F2" w:rsidRPr="00403627" w:rsidRDefault="00E222FB" w:rsidP="00E222FB">
            <w:pPr>
              <w:rPr>
                <w:sz w:val="20"/>
              </w:rPr>
            </w:pPr>
            <w:r>
              <w:rPr>
                <w:sz w:val="20"/>
              </w:rPr>
              <w:t xml:space="preserve">JAN 12 2015:  Follow-up with K O’Donnell, </w:t>
            </w:r>
          </w:p>
        </w:tc>
        <w:tc>
          <w:tcPr>
            <w:tcW w:w="788" w:type="dxa"/>
            <w:shd w:val="clear" w:color="auto" w:fill="auto"/>
          </w:tcPr>
          <w:p w:rsidR="00FB74F2" w:rsidRPr="00403627" w:rsidRDefault="00FB74F2" w:rsidP="00634F1F">
            <w:r w:rsidRPr="00403627">
              <w:rPr>
                <w:sz w:val="20"/>
              </w:rPr>
              <w:t>AS</w:t>
            </w:r>
          </w:p>
        </w:tc>
      </w:tr>
      <w:tr w:rsidR="00FB74F2" w:rsidRPr="00403627" w:rsidTr="00A822B1">
        <w:trPr>
          <w:jc w:val="center"/>
        </w:trPr>
        <w:tc>
          <w:tcPr>
            <w:tcW w:w="664" w:type="dxa"/>
          </w:tcPr>
          <w:p w:rsidR="00FB74F2" w:rsidRPr="00403627" w:rsidRDefault="00FB74F2" w:rsidP="00634F1F">
            <w:pPr>
              <w:jc w:val="center"/>
              <w:rPr>
                <w:sz w:val="20"/>
              </w:rPr>
            </w:pPr>
            <w:r w:rsidRPr="00403627">
              <w:rPr>
                <w:sz w:val="20"/>
              </w:rPr>
              <w:t>1013</w:t>
            </w:r>
          </w:p>
        </w:tc>
        <w:tc>
          <w:tcPr>
            <w:tcW w:w="3386" w:type="dxa"/>
          </w:tcPr>
          <w:p w:rsidR="00FB74F2" w:rsidRPr="00403627" w:rsidRDefault="00FB74F2" w:rsidP="00634F1F">
            <w:pPr>
              <w:rPr>
                <w:sz w:val="20"/>
              </w:rPr>
            </w:pPr>
            <w:r w:rsidRPr="00403627">
              <w:rPr>
                <w:sz w:val="20"/>
              </w:rPr>
              <w:t>RT Ion Beams Recording Clarifications</w:t>
            </w:r>
          </w:p>
        </w:tc>
        <w:tc>
          <w:tcPr>
            <w:tcW w:w="1333" w:type="dxa"/>
            <w:shd w:val="clear" w:color="auto" w:fill="auto"/>
          </w:tcPr>
          <w:p w:rsidR="00FB74F2" w:rsidRPr="00403627" w:rsidRDefault="00FB74F2" w:rsidP="00634F1F">
            <w:pPr>
              <w:rPr>
                <w:sz w:val="20"/>
              </w:rPr>
            </w:pPr>
            <w:r w:rsidRPr="00403627">
              <w:rPr>
                <w:sz w:val="20"/>
              </w:rPr>
              <w:t>WG-07</w:t>
            </w:r>
          </w:p>
        </w:tc>
        <w:tc>
          <w:tcPr>
            <w:tcW w:w="3617" w:type="dxa"/>
          </w:tcPr>
          <w:p w:rsidR="00FB74F2" w:rsidRPr="00403627" w:rsidRDefault="00FB74F2" w:rsidP="00802312">
            <w:pPr>
              <w:rPr>
                <w:sz w:val="20"/>
              </w:rPr>
            </w:pPr>
          </w:p>
        </w:tc>
        <w:tc>
          <w:tcPr>
            <w:tcW w:w="788" w:type="dxa"/>
            <w:shd w:val="clear" w:color="auto" w:fill="auto"/>
          </w:tcPr>
          <w:p w:rsidR="00FB74F2" w:rsidRPr="00403627" w:rsidRDefault="00FB74F2" w:rsidP="00634F1F">
            <w:r w:rsidRPr="00403627">
              <w:rPr>
                <w:sz w:val="20"/>
              </w:rPr>
              <w:t>AS</w:t>
            </w:r>
          </w:p>
        </w:tc>
      </w:tr>
      <w:tr w:rsidR="00FB74F2" w:rsidRPr="00403627" w:rsidTr="00A822B1">
        <w:trPr>
          <w:jc w:val="center"/>
        </w:trPr>
        <w:tc>
          <w:tcPr>
            <w:tcW w:w="664" w:type="dxa"/>
          </w:tcPr>
          <w:p w:rsidR="00FB74F2" w:rsidRPr="00403627" w:rsidRDefault="00FB74F2" w:rsidP="00634F1F">
            <w:pPr>
              <w:jc w:val="center"/>
              <w:rPr>
                <w:sz w:val="20"/>
              </w:rPr>
            </w:pPr>
            <w:r w:rsidRPr="00403627">
              <w:rPr>
                <w:sz w:val="20"/>
              </w:rPr>
              <w:t>1019</w:t>
            </w:r>
          </w:p>
        </w:tc>
        <w:tc>
          <w:tcPr>
            <w:tcW w:w="3386" w:type="dxa"/>
          </w:tcPr>
          <w:p w:rsidR="00FB74F2" w:rsidRPr="00403627" w:rsidRDefault="00FB74F2" w:rsidP="00634F1F">
            <w:pPr>
              <w:rPr>
                <w:sz w:val="20"/>
              </w:rPr>
            </w:pPr>
            <w:r w:rsidRPr="00403627">
              <w:rPr>
                <w:sz w:val="20"/>
              </w:rPr>
              <w:t>Add Body Part at the Study Level</w:t>
            </w:r>
          </w:p>
        </w:tc>
        <w:tc>
          <w:tcPr>
            <w:tcW w:w="1333" w:type="dxa"/>
            <w:shd w:val="clear" w:color="auto" w:fill="auto"/>
          </w:tcPr>
          <w:p w:rsidR="00FB74F2" w:rsidRPr="00403627" w:rsidRDefault="00FB74F2" w:rsidP="00634F1F">
            <w:pPr>
              <w:rPr>
                <w:sz w:val="20"/>
              </w:rPr>
            </w:pPr>
            <w:r w:rsidRPr="00403627">
              <w:rPr>
                <w:sz w:val="20"/>
              </w:rPr>
              <w:t>K O’Donnell</w:t>
            </w:r>
          </w:p>
        </w:tc>
        <w:tc>
          <w:tcPr>
            <w:tcW w:w="3617" w:type="dxa"/>
          </w:tcPr>
          <w:p w:rsidR="00FB74F2" w:rsidRPr="00403627" w:rsidRDefault="00E222FB" w:rsidP="00802312">
            <w:pPr>
              <w:rPr>
                <w:sz w:val="20"/>
              </w:rPr>
            </w:pPr>
            <w:r>
              <w:rPr>
                <w:sz w:val="20"/>
              </w:rPr>
              <w:t>JAN 12 2015:  Follow-up with K O’Donnell,  will add anatomic region, too</w:t>
            </w:r>
          </w:p>
        </w:tc>
        <w:tc>
          <w:tcPr>
            <w:tcW w:w="788" w:type="dxa"/>
            <w:shd w:val="clear" w:color="auto" w:fill="auto"/>
          </w:tcPr>
          <w:p w:rsidR="00FB74F2" w:rsidRPr="00403627" w:rsidRDefault="00FB74F2" w:rsidP="00634F1F">
            <w:r w:rsidRPr="00403627">
              <w:rPr>
                <w:sz w:val="20"/>
              </w:rPr>
              <w:t>AS</w:t>
            </w:r>
          </w:p>
        </w:tc>
      </w:tr>
      <w:tr w:rsidR="00FB74F2" w:rsidRPr="00403627" w:rsidTr="00A822B1">
        <w:trPr>
          <w:jc w:val="center"/>
        </w:trPr>
        <w:tc>
          <w:tcPr>
            <w:tcW w:w="664" w:type="dxa"/>
          </w:tcPr>
          <w:p w:rsidR="00FB74F2" w:rsidRPr="00403627" w:rsidRDefault="00FB74F2" w:rsidP="00634F1F">
            <w:pPr>
              <w:jc w:val="center"/>
              <w:rPr>
                <w:sz w:val="20"/>
              </w:rPr>
            </w:pPr>
            <w:r w:rsidRPr="00403627">
              <w:rPr>
                <w:sz w:val="20"/>
              </w:rPr>
              <w:t>1030</w:t>
            </w:r>
          </w:p>
        </w:tc>
        <w:tc>
          <w:tcPr>
            <w:tcW w:w="3386" w:type="dxa"/>
          </w:tcPr>
          <w:p w:rsidR="00FB74F2" w:rsidRPr="00403627" w:rsidRDefault="00FB74F2" w:rsidP="00634F1F">
            <w:pPr>
              <w:rPr>
                <w:sz w:val="20"/>
              </w:rPr>
            </w:pPr>
            <w:r w:rsidRPr="00403627">
              <w:rPr>
                <w:sz w:val="20"/>
              </w:rPr>
              <w:t>Re-factor Common Attributes for Enhanced Images</w:t>
            </w:r>
          </w:p>
        </w:tc>
        <w:tc>
          <w:tcPr>
            <w:tcW w:w="1333" w:type="dxa"/>
            <w:shd w:val="clear" w:color="auto" w:fill="auto"/>
          </w:tcPr>
          <w:p w:rsidR="00FB74F2" w:rsidRPr="00403627" w:rsidRDefault="00E222FB" w:rsidP="00E222FB">
            <w:pPr>
              <w:rPr>
                <w:sz w:val="20"/>
              </w:rPr>
            </w:pPr>
            <w:r>
              <w:rPr>
                <w:sz w:val="20"/>
              </w:rPr>
              <w:t>W Corbijn</w:t>
            </w:r>
          </w:p>
        </w:tc>
        <w:tc>
          <w:tcPr>
            <w:tcW w:w="3617" w:type="dxa"/>
          </w:tcPr>
          <w:p w:rsidR="00FB74F2" w:rsidRPr="00403627" w:rsidRDefault="00E222FB" w:rsidP="00802312">
            <w:pPr>
              <w:rPr>
                <w:sz w:val="20"/>
              </w:rPr>
            </w:pPr>
            <w:r>
              <w:rPr>
                <w:sz w:val="20"/>
              </w:rPr>
              <w:t xml:space="preserve">JAN 12 2015:  Follow-up with W. Corbijn, reassigned to W. Corbijn from B </w:t>
            </w:r>
            <w:r w:rsidR="008E0F5B">
              <w:rPr>
                <w:sz w:val="20"/>
              </w:rPr>
              <w:t>Revet</w:t>
            </w:r>
          </w:p>
        </w:tc>
        <w:tc>
          <w:tcPr>
            <w:tcW w:w="788" w:type="dxa"/>
            <w:shd w:val="clear" w:color="auto" w:fill="auto"/>
          </w:tcPr>
          <w:p w:rsidR="00FB74F2" w:rsidRPr="00403627" w:rsidRDefault="00FB74F2" w:rsidP="00634F1F">
            <w:r w:rsidRPr="00403627">
              <w:rPr>
                <w:sz w:val="20"/>
              </w:rPr>
              <w:t>AS</w:t>
            </w:r>
          </w:p>
        </w:tc>
      </w:tr>
      <w:tr w:rsidR="00B368D2" w:rsidRPr="00403627" w:rsidTr="00A822B1">
        <w:trPr>
          <w:jc w:val="center"/>
        </w:trPr>
        <w:tc>
          <w:tcPr>
            <w:tcW w:w="664" w:type="dxa"/>
          </w:tcPr>
          <w:p w:rsidR="00B368D2" w:rsidRPr="00403627" w:rsidRDefault="00B368D2" w:rsidP="0050019C">
            <w:pPr>
              <w:jc w:val="center"/>
              <w:rPr>
                <w:sz w:val="20"/>
              </w:rPr>
            </w:pPr>
          </w:p>
        </w:tc>
        <w:tc>
          <w:tcPr>
            <w:tcW w:w="3386" w:type="dxa"/>
          </w:tcPr>
          <w:p w:rsidR="00B368D2" w:rsidRPr="00403627" w:rsidRDefault="00B368D2" w:rsidP="0050019C">
            <w:pPr>
              <w:rPr>
                <w:sz w:val="20"/>
              </w:rPr>
            </w:pPr>
          </w:p>
        </w:tc>
        <w:tc>
          <w:tcPr>
            <w:tcW w:w="1333" w:type="dxa"/>
            <w:shd w:val="clear" w:color="auto" w:fill="auto"/>
          </w:tcPr>
          <w:p w:rsidR="00B368D2" w:rsidRPr="00403627" w:rsidRDefault="00B368D2" w:rsidP="0050019C">
            <w:pPr>
              <w:rPr>
                <w:sz w:val="20"/>
              </w:rPr>
            </w:pPr>
          </w:p>
        </w:tc>
        <w:tc>
          <w:tcPr>
            <w:tcW w:w="3617" w:type="dxa"/>
          </w:tcPr>
          <w:p w:rsidR="00B368D2" w:rsidRPr="00403627" w:rsidRDefault="00B368D2" w:rsidP="00802312">
            <w:pPr>
              <w:rPr>
                <w:sz w:val="20"/>
              </w:rPr>
            </w:pPr>
          </w:p>
        </w:tc>
        <w:tc>
          <w:tcPr>
            <w:tcW w:w="788" w:type="dxa"/>
            <w:shd w:val="clear" w:color="auto" w:fill="auto"/>
          </w:tcPr>
          <w:p w:rsidR="00B368D2" w:rsidRPr="00403627" w:rsidRDefault="00B368D2" w:rsidP="0050019C"/>
        </w:tc>
      </w:tr>
      <w:tr w:rsidR="00D73314" w:rsidRPr="00403627" w:rsidTr="00A822B1">
        <w:trPr>
          <w:jc w:val="center"/>
        </w:trPr>
        <w:tc>
          <w:tcPr>
            <w:tcW w:w="664" w:type="dxa"/>
          </w:tcPr>
          <w:p w:rsidR="00D73314" w:rsidRPr="00403627" w:rsidRDefault="00D73314" w:rsidP="00634F1F">
            <w:pPr>
              <w:jc w:val="center"/>
              <w:rPr>
                <w:sz w:val="20"/>
              </w:rPr>
            </w:pPr>
            <w:r w:rsidRPr="00403627">
              <w:rPr>
                <w:sz w:val="20"/>
              </w:rPr>
              <w:t>1066</w:t>
            </w:r>
          </w:p>
        </w:tc>
        <w:tc>
          <w:tcPr>
            <w:tcW w:w="3386" w:type="dxa"/>
          </w:tcPr>
          <w:p w:rsidR="00D73314" w:rsidRPr="00403627" w:rsidRDefault="00D73314" w:rsidP="00634F1F">
            <w:pPr>
              <w:rPr>
                <w:sz w:val="20"/>
              </w:rPr>
            </w:pPr>
            <w:r w:rsidRPr="00403627">
              <w:rPr>
                <w:sz w:val="20"/>
              </w:rPr>
              <w:t>Encoding of Attributes with Value Length &gt; 64KiB with Explicit VR</w:t>
            </w:r>
          </w:p>
        </w:tc>
        <w:tc>
          <w:tcPr>
            <w:tcW w:w="1333" w:type="dxa"/>
            <w:shd w:val="clear" w:color="auto" w:fill="auto"/>
          </w:tcPr>
          <w:p w:rsidR="00D73314" w:rsidRPr="00403627" w:rsidRDefault="00D73314" w:rsidP="00634F1F">
            <w:pPr>
              <w:rPr>
                <w:sz w:val="20"/>
              </w:rPr>
            </w:pPr>
            <w:r w:rsidRPr="00403627">
              <w:rPr>
                <w:sz w:val="20"/>
              </w:rPr>
              <w:t>R. Horn</w:t>
            </w:r>
          </w:p>
        </w:tc>
        <w:tc>
          <w:tcPr>
            <w:tcW w:w="3617" w:type="dxa"/>
          </w:tcPr>
          <w:p w:rsidR="00E222FB" w:rsidRDefault="00D73314" w:rsidP="003C7B10">
            <w:pPr>
              <w:rPr>
                <w:sz w:val="20"/>
              </w:rPr>
            </w:pPr>
            <w:r>
              <w:rPr>
                <w:sz w:val="20"/>
              </w:rPr>
              <w:t>JAN 12 2015: should be CP-991</w:t>
            </w:r>
            <w:r w:rsidR="00E222FB">
              <w:rPr>
                <w:sz w:val="20"/>
              </w:rPr>
              <w:t xml:space="preserve">  </w:t>
            </w:r>
          </w:p>
          <w:p w:rsidR="00D73314" w:rsidRPr="00403627" w:rsidRDefault="00E222FB" w:rsidP="003C7B10">
            <w:pPr>
              <w:rPr>
                <w:sz w:val="20"/>
              </w:rPr>
            </w:pPr>
            <w:r>
              <w:rPr>
                <w:sz w:val="20"/>
              </w:rPr>
              <w:t>Follow-up with R. Horn</w:t>
            </w:r>
          </w:p>
        </w:tc>
        <w:tc>
          <w:tcPr>
            <w:tcW w:w="788" w:type="dxa"/>
            <w:shd w:val="clear" w:color="auto" w:fill="auto"/>
          </w:tcPr>
          <w:p w:rsidR="00D73314" w:rsidRPr="00403627" w:rsidRDefault="00D73314" w:rsidP="00634F1F">
            <w:r w:rsidRPr="00403627">
              <w:rPr>
                <w:sz w:val="20"/>
              </w:rPr>
              <w:t>AS</w:t>
            </w:r>
          </w:p>
        </w:tc>
      </w:tr>
      <w:tr w:rsidR="00D73314" w:rsidRPr="00403627" w:rsidTr="00A822B1">
        <w:trPr>
          <w:jc w:val="center"/>
        </w:trPr>
        <w:tc>
          <w:tcPr>
            <w:tcW w:w="664" w:type="dxa"/>
          </w:tcPr>
          <w:p w:rsidR="00D73314" w:rsidRPr="00403627" w:rsidRDefault="00D73314" w:rsidP="00634F1F">
            <w:pPr>
              <w:jc w:val="center"/>
              <w:rPr>
                <w:sz w:val="20"/>
              </w:rPr>
            </w:pPr>
            <w:r w:rsidRPr="00403627">
              <w:rPr>
                <w:sz w:val="20"/>
              </w:rPr>
              <w:t>1106</w:t>
            </w:r>
          </w:p>
        </w:tc>
        <w:tc>
          <w:tcPr>
            <w:tcW w:w="3386" w:type="dxa"/>
          </w:tcPr>
          <w:p w:rsidR="00D73314" w:rsidRPr="00403627" w:rsidRDefault="00D73314" w:rsidP="00634F1F">
            <w:pPr>
              <w:rPr>
                <w:sz w:val="20"/>
              </w:rPr>
            </w:pPr>
            <w:r w:rsidRPr="00403627">
              <w:rPr>
                <w:sz w:val="20"/>
              </w:rPr>
              <w:t>Assign a Namespace for Audit Schema Elements</w:t>
            </w:r>
          </w:p>
        </w:tc>
        <w:tc>
          <w:tcPr>
            <w:tcW w:w="1333" w:type="dxa"/>
            <w:shd w:val="clear" w:color="auto" w:fill="auto"/>
          </w:tcPr>
          <w:p w:rsidR="00D73314" w:rsidRPr="00403627" w:rsidRDefault="00D73314" w:rsidP="00634F1F">
            <w:pPr>
              <w:rPr>
                <w:sz w:val="20"/>
              </w:rPr>
            </w:pPr>
            <w:r w:rsidRPr="00403627">
              <w:rPr>
                <w:sz w:val="20"/>
              </w:rPr>
              <w:t>R. Horn</w:t>
            </w:r>
          </w:p>
        </w:tc>
        <w:tc>
          <w:tcPr>
            <w:tcW w:w="3617" w:type="dxa"/>
          </w:tcPr>
          <w:p w:rsidR="00A822B1" w:rsidRDefault="00A822B1" w:rsidP="00A822B1">
            <w:pPr>
              <w:rPr>
                <w:sz w:val="20"/>
              </w:rPr>
            </w:pPr>
            <w:r>
              <w:rPr>
                <w:sz w:val="20"/>
              </w:rPr>
              <w:t xml:space="preserve">JAN 12 2015: </w:t>
            </w:r>
          </w:p>
          <w:p w:rsidR="00D73314" w:rsidRPr="00403627" w:rsidRDefault="00A822B1" w:rsidP="00A822B1">
            <w:pPr>
              <w:rPr>
                <w:sz w:val="20"/>
              </w:rPr>
            </w:pPr>
            <w:r>
              <w:rPr>
                <w:sz w:val="20"/>
              </w:rPr>
              <w:t>Follow-up with R. Horn</w:t>
            </w:r>
          </w:p>
        </w:tc>
        <w:tc>
          <w:tcPr>
            <w:tcW w:w="788" w:type="dxa"/>
            <w:shd w:val="clear" w:color="auto" w:fill="auto"/>
          </w:tcPr>
          <w:p w:rsidR="00D73314" w:rsidRPr="00403627" w:rsidRDefault="00D73314" w:rsidP="00634F1F">
            <w:r w:rsidRPr="00403627">
              <w:rPr>
                <w:sz w:val="20"/>
              </w:rPr>
              <w:t>AS</w:t>
            </w:r>
          </w:p>
        </w:tc>
      </w:tr>
      <w:tr w:rsidR="00D73314" w:rsidRPr="00403627" w:rsidTr="00A822B1">
        <w:trPr>
          <w:jc w:val="center"/>
        </w:trPr>
        <w:tc>
          <w:tcPr>
            <w:tcW w:w="664" w:type="dxa"/>
          </w:tcPr>
          <w:p w:rsidR="00D73314" w:rsidRPr="00403627" w:rsidRDefault="00D73314" w:rsidP="00634F1F">
            <w:pPr>
              <w:jc w:val="center"/>
              <w:rPr>
                <w:sz w:val="20"/>
              </w:rPr>
            </w:pPr>
            <w:r w:rsidRPr="00403627">
              <w:rPr>
                <w:sz w:val="20"/>
              </w:rPr>
              <w:t>1115</w:t>
            </w:r>
          </w:p>
        </w:tc>
        <w:tc>
          <w:tcPr>
            <w:tcW w:w="3386" w:type="dxa"/>
          </w:tcPr>
          <w:p w:rsidR="00D73314" w:rsidRPr="00403627" w:rsidRDefault="00D73314" w:rsidP="00634F1F">
            <w:pPr>
              <w:rPr>
                <w:sz w:val="20"/>
              </w:rPr>
            </w:pPr>
            <w:r w:rsidRPr="00403627">
              <w:rPr>
                <w:sz w:val="20"/>
              </w:rPr>
              <w:t>Add Dose Reference Point Codes for CR/DR</w:t>
            </w:r>
          </w:p>
        </w:tc>
        <w:tc>
          <w:tcPr>
            <w:tcW w:w="1333" w:type="dxa"/>
            <w:shd w:val="clear" w:color="auto" w:fill="auto"/>
          </w:tcPr>
          <w:p w:rsidR="00D73314" w:rsidRPr="00403627" w:rsidRDefault="00D73314" w:rsidP="00634F1F">
            <w:pPr>
              <w:rPr>
                <w:sz w:val="20"/>
              </w:rPr>
            </w:pPr>
            <w:r w:rsidRPr="00403627">
              <w:rPr>
                <w:sz w:val="20"/>
              </w:rPr>
              <w:t>K. O’Donnell</w:t>
            </w:r>
          </w:p>
        </w:tc>
        <w:tc>
          <w:tcPr>
            <w:tcW w:w="3617" w:type="dxa"/>
          </w:tcPr>
          <w:p w:rsidR="00D73314" w:rsidRPr="00403627" w:rsidRDefault="00D73314" w:rsidP="00802312">
            <w:pPr>
              <w:rPr>
                <w:sz w:val="20"/>
              </w:rPr>
            </w:pPr>
          </w:p>
        </w:tc>
        <w:tc>
          <w:tcPr>
            <w:tcW w:w="788" w:type="dxa"/>
            <w:shd w:val="clear" w:color="auto" w:fill="auto"/>
          </w:tcPr>
          <w:p w:rsidR="00D73314" w:rsidRPr="00403627" w:rsidRDefault="00D73314" w:rsidP="00634F1F">
            <w:r w:rsidRPr="00403627">
              <w:rPr>
                <w:sz w:val="20"/>
              </w:rPr>
              <w:t>AS</w:t>
            </w:r>
          </w:p>
        </w:tc>
      </w:tr>
      <w:tr w:rsidR="00D73314" w:rsidRPr="00403627" w:rsidTr="00A822B1">
        <w:trPr>
          <w:jc w:val="center"/>
        </w:trPr>
        <w:tc>
          <w:tcPr>
            <w:tcW w:w="664" w:type="dxa"/>
          </w:tcPr>
          <w:p w:rsidR="00D73314" w:rsidRPr="00403627" w:rsidRDefault="00D73314" w:rsidP="00634F1F">
            <w:pPr>
              <w:jc w:val="center"/>
              <w:rPr>
                <w:sz w:val="20"/>
              </w:rPr>
            </w:pPr>
            <w:r w:rsidRPr="00403627">
              <w:rPr>
                <w:sz w:val="20"/>
              </w:rPr>
              <w:t>1126</w:t>
            </w:r>
          </w:p>
        </w:tc>
        <w:tc>
          <w:tcPr>
            <w:tcW w:w="3386" w:type="dxa"/>
          </w:tcPr>
          <w:p w:rsidR="00D73314" w:rsidRPr="00403627" w:rsidRDefault="00D73314" w:rsidP="00634F1F">
            <w:pPr>
              <w:rPr>
                <w:sz w:val="20"/>
              </w:rPr>
            </w:pPr>
            <w:r w:rsidRPr="00403627">
              <w:rPr>
                <w:sz w:val="20"/>
              </w:rPr>
              <w:t>Corrections LOINC Codes Sup78</w:t>
            </w:r>
          </w:p>
        </w:tc>
        <w:tc>
          <w:tcPr>
            <w:tcW w:w="1333" w:type="dxa"/>
            <w:shd w:val="clear" w:color="auto" w:fill="auto"/>
          </w:tcPr>
          <w:p w:rsidR="00D73314" w:rsidRPr="00403627" w:rsidRDefault="00D73314" w:rsidP="00634F1F">
            <w:pPr>
              <w:rPr>
                <w:sz w:val="20"/>
              </w:rPr>
            </w:pPr>
            <w:r w:rsidRPr="00403627">
              <w:rPr>
                <w:sz w:val="20"/>
              </w:rPr>
              <w:t>B. Revet</w:t>
            </w:r>
          </w:p>
        </w:tc>
        <w:tc>
          <w:tcPr>
            <w:tcW w:w="3617" w:type="dxa"/>
          </w:tcPr>
          <w:p w:rsidR="00D73314" w:rsidRPr="00403627" w:rsidRDefault="00A822B1" w:rsidP="00A822B1">
            <w:pPr>
              <w:rPr>
                <w:sz w:val="20"/>
              </w:rPr>
            </w:pPr>
            <w:r>
              <w:rPr>
                <w:sz w:val="20"/>
              </w:rPr>
              <w:t>JAN 12 2015:  Follow-up with W. Corbijn, reassigned to W. Corbijn from B Revet</w:t>
            </w:r>
          </w:p>
        </w:tc>
        <w:tc>
          <w:tcPr>
            <w:tcW w:w="788" w:type="dxa"/>
            <w:shd w:val="clear" w:color="auto" w:fill="auto"/>
          </w:tcPr>
          <w:p w:rsidR="00D73314" w:rsidRPr="00403627" w:rsidRDefault="00D73314" w:rsidP="00634F1F">
            <w:r w:rsidRPr="00403627">
              <w:rPr>
                <w:sz w:val="20"/>
              </w:rPr>
              <w:t>AS</w:t>
            </w:r>
          </w:p>
        </w:tc>
      </w:tr>
      <w:tr w:rsidR="00D73314" w:rsidRPr="00403627" w:rsidTr="00A822B1">
        <w:trPr>
          <w:jc w:val="center"/>
        </w:trPr>
        <w:tc>
          <w:tcPr>
            <w:tcW w:w="664" w:type="dxa"/>
          </w:tcPr>
          <w:p w:rsidR="00D73314" w:rsidRPr="00403627" w:rsidRDefault="00D73314" w:rsidP="00634F1F">
            <w:pPr>
              <w:jc w:val="center"/>
              <w:rPr>
                <w:sz w:val="20"/>
              </w:rPr>
            </w:pPr>
            <w:r w:rsidRPr="00403627">
              <w:rPr>
                <w:sz w:val="20"/>
              </w:rPr>
              <w:t>1127</w:t>
            </w:r>
          </w:p>
        </w:tc>
        <w:tc>
          <w:tcPr>
            <w:tcW w:w="3386" w:type="dxa"/>
          </w:tcPr>
          <w:p w:rsidR="00D73314" w:rsidRPr="00403627" w:rsidRDefault="00D73314" w:rsidP="00634F1F">
            <w:pPr>
              <w:rPr>
                <w:sz w:val="20"/>
              </w:rPr>
            </w:pPr>
            <w:r w:rsidRPr="00403627">
              <w:rPr>
                <w:sz w:val="20"/>
              </w:rPr>
              <w:t>Add Fields for Organ Dose to Dose SR</w:t>
            </w:r>
          </w:p>
        </w:tc>
        <w:tc>
          <w:tcPr>
            <w:tcW w:w="1333" w:type="dxa"/>
            <w:shd w:val="clear" w:color="auto" w:fill="auto"/>
          </w:tcPr>
          <w:p w:rsidR="00D73314" w:rsidRPr="00403627" w:rsidRDefault="00D73314" w:rsidP="00634F1F">
            <w:pPr>
              <w:rPr>
                <w:sz w:val="20"/>
              </w:rPr>
            </w:pPr>
            <w:r w:rsidRPr="00403627">
              <w:rPr>
                <w:sz w:val="20"/>
              </w:rPr>
              <w:t>K. O’Donnell</w:t>
            </w:r>
          </w:p>
        </w:tc>
        <w:tc>
          <w:tcPr>
            <w:tcW w:w="3617" w:type="dxa"/>
          </w:tcPr>
          <w:p w:rsidR="00D73314" w:rsidRPr="00403627" w:rsidRDefault="00D73314" w:rsidP="00802312">
            <w:pPr>
              <w:rPr>
                <w:sz w:val="20"/>
              </w:rPr>
            </w:pPr>
          </w:p>
        </w:tc>
        <w:tc>
          <w:tcPr>
            <w:tcW w:w="788" w:type="dxa"/>
            <w:shd w:val="clear" w:color="auto" w:fill="auto"/>
          </w:tcPr>
          <w:p w:rsidR="00D73314" w:rsidRPr="00403627" w:rsidRDefault="00D73314" w:rsidP="00634F1F">
            <w:r w:rsidRPr="00403627">
              <w:rPr>
                <w:sz w:val="20"/>
              </w:rPr>
              <w:t>AS</w:t>
            </w:r>
          </w:p>
        </w:tc>
      </w:tr>
      <w:tr w:rsidR="00D73314" w:rsidRPr="00403627" w:rsidTr="00A822B1">
        <w:trPr>
          <w:jc w:val="center"/>
        </w:trPr>
        <w:tc>
          <w:tcPr>
            <w:tcW w:w="664" w:type="dxa"/>
          </w:tcPr>
          <w:p w:rsidR="00D73314" w:rsidRPr="00403627" w:rsidRDefault="00D73314" w:rsidP="00634F1F">
            <w:pPr>
              <w:jc w:val="center"/>
              <w:rPr>
                <w:sz w:val="20"/>
              </w:rPr>
            </w:pPr>
            <w:r w:rsidRPr="00403627">
              <w:rPr>
                <w:sz w:val="20"/>
              </w:rPr>
              <w:t>1163</w:t>
            </w:r>
          </w:p>
        </w:tc>
        <w:tc>
          <w:tcPr>
            <w:tcW w:w="3386" w:type="dxa"/>
          </w:tcPr>
          <w:p w:rsidR="00D73314" w:rsidRPr="00403627" w:rsidRDefault="00D73314" w:rsidP="00634F1F">
            <w:pPr>
              <w:rPr>
                <w:sz w:val="20"/>
              </w:rPr>
            </w:pPr>
            <w:r w:rsidRPr="00403627">
              <w:rPr>
                <w:sz w:val="20"/>
              </w:rPr>
              <w:t>Conformance for Application Hosting</w:t>
            </w:r>
          </w:p>
        </w:tc>
        <w:tc>
          <w:tcPr>
            <w:tcW w:w="1333" w:type="dxa"/>
            <w:shd w:val="clear" w:color="auto" w:fill="auto"/>
          </w:tcPr>
          <w:p w:rsidR="00D73314" w:rsidRPr="00403627" w:rsidRDefault="00D73314" w:rsidP="00634F1F">
            <w:pPr>
              <w:rPr>
                <w:sz w:val="20"/>
              </w:rPr>
            </w:pPr>
            <w:r w:rsidRPr="00403627">
              <w:rPr>
                <w:sz w:val="20"/>
              </w:rPr>
              <w:t>H Solomon</w:t>
            </w:r>
          </w:p>
        </w:tc>
        <w:tc>
          <w:tcPr>
            <w:tcW w:w="3617" w:type="dxa"/>
          </w:tcPr>
          <w:p w:rsidR="00D73314" w:rsidRPr="00403627" w:rsidRDefault="00D73314" w:rsidP="00802312">
            <w:pPr>
              <w:rPr>
                <w:sz w:val="20"/>
              </w:rPr>
            </w:pPr>
          </w:p>
        </w:tc>
        <w:tc>
          <w:tcPr>
            <w:tcW w:w="788" w:type="dxa"/>
            <w:shd w:val="clear" w:color="auto" w:fill="auto"/>
          </w:tcPr>
          <w:p w:rsidR="00D73314" w:rsidRPr="00403627" w:rsidRDefault="00D73314" w:rsidP="00634F1F">
            <w:pPr>
              <w:rPr>
                <w:sz w:val="20"/>
              </w:rPr>
            </w:pPr>
            <w:r w:rsidRPr="00403627">
              <w:rPr>
                <w:sz w:val="20"/>
              </w:rPr>
              <w:t>AS</w:t>
            </w:r>
          </w:p>
        </w:tc>
      </w:tr>
      <w:tr w:rsidR="00D73314" w:rsidRPr="00403627" w:rsidTr="00A822B1">
        <w:trPr>
          <w:jc w:val="center"/>
        </w:trPr>
        <w:tc>
          <w:tcPr>
            <w:tcW w:w="664" w:type="dxa"/>
          </w:tcPr>
          <w:p w:rsidR="00D73314" w:rsidRPr="00403627" w:rsidRDefault="00D73314" w:rsidP="00634F1F">
            <w:pPr>
              <w:jc w:val="center"/>
              <w:rPr>
                <w:sz w:val="20"/>
              </w:rPr>
            </w:pPr>
            <w:r w:rsidRPr="00403627">
              <w:rPr>
                <w:sz w:val="20"/>
              </w:rPr>
              <w:t>1180</w:t>
            </w:r>
          </w:p>
        </w:tc>
        <w:tc>
          <w:tcPr>
            <w:tcW w:w="3386" w:type="dxa"/>
          </w:tcPr>
          <w:p w:rsidR="00D73314" w:rsidRPr="00403627" w:rsidRDefault="00D73314" w:rsidP="00634F1F">
            <w:pPr>
              <w:rPr>
                <w:sz w:val="20"/>
              </w:rPr>
            </w:pPr>
            <w:r w:rsidRPr="00403627">
              <w:rPr>
                <w:sz w:val="20"/>
              </w:rPr>
              <w:t xml:space="preserve">Use </w:t>
            </w:r>
            <w:proofErr w:type="spellStart"/>
            <w:r w:rsidRPr="00403627">
              <w:rPr>
                <w:sz w:val="20"/>
              </w:rPr>
              <w:t>LOINC_Short</w:t>
            </w:r>
            <w:proofErr w:type="spellEnd"/>
            <w:r w:rsidRPr="00403627">
              <w:rPr>
                <w:sz w:val="20"/>
              </w:rPr>
              <w:t xml:space="preserve"> Name</w:t>
            </w:r>
          </w:p>
        </w:tc>
        <w:tc>
          <w:tcPr>
            <w:tcW w:w="1333" w:type="dxa"/>
            <w:shd w:val="clear" w:color="auto" w:fill="auto"/>
          </w:tcPr>
          <w:p w:rsidR="00D73314" w:rsidRPr="00403627" w:rsidRDefault="00D73314" w:rsidP="00634F1F">
            <w:pPr>
              <w:rPr>
                <w:sz w:val="20"/>
              </w:rPr>
            </w:pPr>
            <w:r w:rsidRPr="00403627">
              <w:rPr>
                <w:sz w:val="20"/>
              </w:rPr>
              <w:t>H. Solomon</w:t>
            </w:r>
          </w:p>
        </w:tc>
        <w:tc>
          <w:tcPr>
            <w:tcW w:w="3617" w:type="dxa"/>
          </w:tcPr>
          <w:p w:rsidR="00D73314" w:rsidRPr="00403627" w:rsidRDefault="00D73314" w:rsidP="00802312">
            <w:pPr>
              <w:rPr>
                <w:sz w:val="20"/>
              </w:rPr>
            </w:pPr>
            <w:r w:rsidRPr="00403627">
              <w:rPr>
                <w:sz w:val="20"/>
              </w:rPr>
              <w:t>Was in Aug 12 VP</w:t>
            </w:r>
          </w:p>
        </w:tc>
        <w:tc>
          <w:tcPr>
            <w:tcW w:w="788" w:type="dxa"/>
            <w:shd w:val="clear" w:color="auto" w:fill="auto"/>
          </w:tcPr>
          <w:p w:rsidR="00D73314" w:rsidRPr="00403627" w:rsidRDefault="00D73314" w:rsidP="00634F1F">
            <w:r w:rsidRPr="00403627">
              <w:rPr>
                <w:sz w:val="20"/>
              </w:rPr>
              <w:t>AS</w:t>
            </w:r>
          </w:p>
        </w:tc>
      </w:tr>
      <w:tr w:rsidR="00D73314" w:rsidRPr="00403627" w:rsidTr="00A822B1">
        <w:trPr>
          <w:jc w:val="center"/>
        </w:trPr>
        <w:tc>
          <w:tcPr>
            <w:tcW w:w="664" w:type="dxa"/>
          </w:tcPr>
          <w:p w:rsidR="00D73314" w:rsidRPr="00403627" w:rsidRDefault="00D73314" w:rsidP="00634F1F">
            <w:pPr>
              <w:jc w:val="center"/>
              <w:rPr>
                <w:sz w:val="20"/>
              </w:rPr>
            </w:pPr>
            <w:r w:rsidRPr="00403627">
              <w:rPr>
                <w:sz w:val="20"/>
              </w:rPr>
              <w:t>1189</w:t>
            </w:r>
          </w:p>
        </w:tc>
        <w:tc>
          <w:tcPr>
            <w:tcW w:w="3386" w:type="dxa"/>
          </w:tcPr>
          <w:p w:rsidR="00D73314" w:rsidRPr="00403627" w:rsidRDefault="00D73314" w:rsidP="00634F1F">
            <w:pPr>
              <w:rPr>
                <w:sz w:val="20"/>
              </w:rPr>
            </w:pPr>
            <w:r w:rsidRPr="00403627">
              <w:rPr>
                <w:sz w:val="20"/>
              </w:rPr>
              <w:t>Add usage of Temporal Position Time Offset to Per Frame content Macro as needed for Enhanced MR and Enhanced CT objects.</w:t>
            </w:r>
          </w:p>
        </w:tc>
        <w:tc>
          <w:tcPr>
            <w:tcW w:w="1333" w:type="dxa"/>
            <w:shd w:val="clear" w:color="auto" w:fill="auto"/>
          </w:tcPr>
          <w:p w:rsidR="00D73314" w:rsidRPr="00403627" w:rsidRDefault="00D73314" w:rsidP="00634F1F">
            <w:pPr>
              <w:rPr>
                <w:sz w:val="20"/>
              </w:rPr>
            </w:pPr>
            <w:r w:rsidRPr="00403627">
              <w:rPr>
                <w:sz w:val="20"/>
              </w:rPr>
              <w:t>W. Corbijn</w:t>
            </w:r>
          </w:p>
        </w:tc>
        <w:tc>
          <w:tcPr>
            <w:tcW w:w="3617" w:type="dxa"/>
          </w:tcPr>
          <w:p w:rsidR="00D73314" w:rsidRPr="00403627" w:rsidRDefault="00A822B1" w:rsidP="00A822B1">
            <w:pPr>
              <w:rPr>
                <w:sz w:val="20"/>
              </w:rPr>
            </w:pPr>
            <w:r>
              <w:rPr>
                <w:sz w:val="20"/>
              </w:rPr>
              <w:t xml:space="preserve">JAN 12 2015:  Follow-up with W. Corbijn. </w:t>
            </w:r>
          </w:p>
        </w:tc>
        <w:tc>
          <w:tcPr>
            <w:tcW w:w="788" w:type="dxa"/>
            <w:shd w:val="clear" w:color="auto" w:fill="auto"/>
          </w:tcPr>
          <w:p w:rsidR="00D73314" w:rsidRPr="00403627" w:rsidRDefault="00D73314" w:rsidP="00634F1F">
            <w:r w:rsidRPr="00403627">
              <w:rPr>
                <w:sz w:val="20"/>
              </w:rPr>
              <w:t>AS</w:t>
            </w:r>
          </w:p>
        </w:tc>
      </w:tr>
      <w:tr w:rsidR="00D73314" w:rsidRPr="00403627" w:rsidTr="00A822B1">
        <w:trPr>
          <w:jc w:val="center"/>
        </w:trPr>
        <w:tc>
          <w:tcPr>
            <w:tcW w:w="664" w:type="dxa"/>
          </w:tcPr>
          <w:p w:rsidR="00D73314" w:rsidRPr="00403627" w:rsidRDefault="00D73314" w:rsidP="00634F1F">
            <w:pPr>
              <w:jc w:val="center"/>
              <w:rPr>
                <w:sz w:val="20"/>
              </w:rPr>
            </w:pPr>
            <w:r w:rsidRPr="00403627">
              <w:rPr>
                <w:sz w:val="20"/>
              </w:rPr>
              <w:t>1196</w:t>
            </w:r>
          </w:p>
        </w:tc>
        <w:tc>
          <w:tcPr>
            <w:tcW w:w="3386" w:type="dxa"/>
          </w:tcPr>
          <w:p w:rsidR="00D73314" w:rsidRPr="00403627" w:rsidRDefault="00D73314" w:rsidP="00634F1F">
            <w:pPr>
              <w:rPr>
                <w:sz w:val="20"/>
              </w:rPr>
            </w:pPr>
            <w:r w:rsidRPr="00403627">
              <w:rPr>
                <w:sz w:val="20"/>
              </w:rPr>
              <w:t>Add phantom-specific Total DLP Values to allow for Head and Body in same RDSR scope of accumulation</w:t>
            </w:r>
          </w:p>
        </w:tc>
        <w:tc>
          <w:tcPr>
            <w:tcW w:w="1333" w:type="dxa"/>
            <w:shd w:val="clear" w:color="auto" w:fill="auto"/>
          </w:tcPr>
          <w:p w:rsidR="00D73314" w:rsidRPr="00403627" w:rsidRDefault="00D73314" w:rsidP="00634F1F">
            <w:pPr>
              <w:rPr>
                <w:sz w:val="20"/>
              </w:rPr>
            </w:pPr>
            <w:r w:rsidRPr="00403627">
              <w:rPr>
                <w:sz w:val="20"/>
              </w:rPr>
              <w:t>D. Clunie</w:t>
            </w:r>
          </w:p>
        </w:tc>
        <w:tc>
          <w:tcPr>
            <w:tcW w:w="3617" w:type="dxa"/>
          </w:tcPr>
          <w:p w:rsidR="00D73314" w:rsidRDefault="00D73314" w:rsidP="00802312">
            <w:pPr>
              <w:rPr>
                <w:sz w:val="20"/>
              </w:rPr>
            </w:pPr>
            <w:r>
              <w:rPr>
                <w:sz w:val="20"/>
              </w:rPr>
              <w:t>JAN 12 2015: DC will discuss with</w:t>
            </w:r>
            <w:r w:rsidRPr="00D53DC4">
              <w:rPr>
                <w:sz w:val="20"/>
              </w:rPr>
              <w:t xml:space="preserve"> WG 21 and WG 28; Kevin will check implementation</w:t>
            </w:r>
            <w:r>
              <w:rPr>
                <w:sz w:val="20"/>
              </w:rPr>
              <w:t xml:space="preserve">  </w:t>
            </w:r>
          </w:p>
          <w:p w:rsidR="00D73314" w:rsidRPr="00403627" w:rsidRDefault="00D73314" w:rsidP="00802312">
            <w:pPr>
              <w:rPr>
                <w:sz w:val="20"/>
              </w:rPr>
            </w:pPr>
            <w:r>
              <w:rPr>
                <w:sz w:val="20"/>
              </w:rPr>
              <w:t xml:space="preserve">Last </w:t>
            </w:r>
            <w:r w:rsidR="008E0F5B">
              <w:rPr>
                <w:sz w:val="20"/>
              </w:rPr>
              <w:t>discussion:</w:t>
            </w:r>
            <w:r w:rsidR="008E0F5B" w:rsidRPr="00403627">
              <w:rPr>
                <w:sz w:val="20"/>
              </w:rPr>
              <w:t xml:space="preserve"> Need</w:t>
            </w:r>
            <w:r w:rsidRPr="00403627">
              <w:rPr>
                <w:sz w:val="20"/>
              </w:rPr>
              <w:t xml:space="preserve"> to be discussed in WG-21 </w:t>
            </w:r>
          </w:p>
        </w:tc>
        <w:tc>
          <w:tcPr>
            <w:tcW w:w="788" w:type="dxa"/>
            <w:shd w:val="clear" w:color="auto" w:fill="auto"/>
          </w:tcPr>
          <w:p w:rsidR="00D73314" w:rsidRPr="00403627" w:rsidRDefault="00D73314" w:rsidP="00634F1F">
            <w:r w:rsidRPr="00403627">
              <w:rPr>
                <w:sz w:val="20"/>
              </w:rPr>
              <w:t>AS</w:t>
            </w:r>
          </w:p>
        </w:tc>
      </w:tr>
      <w:tr w:rsidR="00D73314" w:rsidRPr="00403627" w:rsidTr="00A822B1">
        <w:trPr>
          <w:jc w:val="center"/>
        </w:trPr>
        <w:tc>
          <w:tcPr>
            <w:tcW w:w="664" w:type="dxa"/>
          </w:tcPr>
          <w:p w:rsidR="00D73314" w:rsidRPr="00403627" w:rsidRDefault="00D73314" w:rsidP="00634F1F">
            <w:pPr>
              <w:jc w:val="center"/>
              <w:rPr>
                <w:sz w:val="20"/>
              </w:rPr>
            </w:pPr>
            <w:r w:rsidRPr="00403627">
              <w:rPr>
                <w:sz w:val="20"/>
              </w:rPr>
              <w:t>1207</w:t>
            </w:r>
          </w:p>
        </w:tc>
        <w:tc>
          <w:tcPr>
            <w:tcW w:w="3386" w:type="dxa"/>
          </w:tcPr>
          <w:p w:rsidR="00D73314" w:rsidRPr="00403627" w:rsidRDefault="00D73314" w:rsidP="00634F1F">
            <w:pPr>
              <w:rPr>
                <w:sz w:val="20"/>
              </w:rPr>
            </w:pPr>
            <w:r w:rsidRPr="00403627">
              <w:rPr>
                <w:sz w:val="20"/>
              </w:rPr>
              <w:t>Change Multi-frame Dimension module usage to “User Option” for IVOCT IOD</w:t>
            </w:r>
          </w:p>
        </w:tc>
        <w:tc>
          <w:tcPr>
            <w:tcW w:w="1333" w:type="dxa"/>
            <w:shd w:val="clear" w:color="auto" w:fill="auto"/>
          </w:tcPr>
          <w:p w:rsidR="00D73314" w:rsidRPr="00403627" w:rsidRDefault="00A822B1" w:rsidP="00634F1F">
            <w:pPr>
              <w:rPr>
                <w:sz w:val="20"/>
              </w:rPr>
            </w:pPr>
            <w:r>
              <w:rPr>
                <w:sz w:val="20"/>
              </w:rPr>
              <w:t>W. Corbijn</w:t>
            </w:r>
          </w:p>
        </w:tc>
        <w:tc>
          <w:tcPr>
            <w:tcW w:w="3617" w:type="dxa"/>
          </w:tcPr>
          <w:p w:rsidR="00A822B1" w:rsidRDefault="00A822B1" w:rsidP="00802312">
            <w:pPr>
              <w:rPr>
                <w:sz w:val="20"/>
              </w:rPr>
            </w:pPr>
            <w:r>
              <w:rPr>
                <w:sz w:val="20"/>
              </w:rPr>
              <w:t>JAN 12 2015:  Follow-up with W. Corbijn. Probably cancel. reassigned to W. Corbijn from B Revet</w:t>
            </w:r>
          </w:p>
          <w:p w:rsidR="00A822B1" w:rsidRDefault="00A822B1" w:rsidP="00802312">
            <w:pPr>
              <w:rPr>
                <w:sz w:val="20"/>
              </w:rPr>
            </w:pPr>
          </w:p>
          <w:p w:rsidR="00D73314" w:rsidRPr="00403627" w:rsidRDefault="00A822B1" w:rsidP="00802312">
            <w:pPr>
              <w:rPr>
                <w:sz w:val="20"/>
              </w:rPr>
            </w:pPr>
            <w:r>
              <w:rPr>
                <w:sz w:val="20"/>
              </w:rPr>
              <w:t xml:space="preserve">Last discussion:  </w:t>
            </w:r>
            <w:r w:rsidR="00D73314" w:rsidRPr="00403627">
              <w:rPr>
                <w:sz w:val="20"/>
              </w:rPr>
              <w:t xml:space="preserve">Tom Probasco-WG-06 needs more information and examples for when it is meaningful [BR to contact TP] </w:t>
            </w:r>
          </w:p>
        </w:tc>
        <w:tc>
          <w:tcPr>
            <w:tcW w:w="788" w:type="dxa"/>
            <w:shd w:val="clear" w:color="auto" w:fill="auto"/>
          </w:tcPr>
          <w:p w:rsidR="00D73314" w:rsidRPr="00403627" w:rsidRDefault="00D73314" w:rsidP="00634F1F">
            <w:r w:rsidRPr="00403627">
              <w:rPr>
                <w:sz w:val="20"/>
              </w:rPr>
              <w:t>AS</w:t>
            </w:r>
          </w:p>
        </w:tc>
      </w:tr>
      <w:tr w:rsidR="00D73314" w:rsidRPr="00403627" w:rsidTr="00A822B1">
        <w:trPr>
          <w:jc w:val="center"/>
        </w:trPr>
        <w:tc>
          <w:tcPr>
            <w:tcW w:w="664" w:type="dxa"/>
          </w:tcPr>
          <w:p w:rsidR="00D73314" w:rsidRPr="00403627" w:rsidRDefault="00D73314" w:rsidP="00634F1F">
            <w:pPr>
              <w:jc w:val="center"/>
              <w:rPr>
                <w:sz w:val="20"/>
              </w:rPr>
            </w:pPr>
            <w:r w:rsidRPr="00403627">
              <w:rPr>
                <w:sz w:val="20"/>
              </w:rPr>
              <w:lastRenderedPageBreak/>
              <w:t>1208</w:t>
            </w:r>
          </w:p>
        </w:tc>
        <w:tc>
          <w:tcPr>
            <w:tcW w:w="3386" w:type="dxa"/>
          </w:tcPr>
          <w:p w:rsidR="00D73314" w:rsidRPr="00403627" w:rsidRDefault="00D73314" w:rsidP="00634F1F">
            <w:pPr>
              <w:rPr>
                <w:sz w:val="20"/>
              </w:rPr>
            </w:pPr>
            <w:r w:rsidRPr="00403627">
              <w:rPr>
                <w:sz w:val="20"/>
              </w:rPr>
              <w:t>Clarify the unambiguous use of Private Creator Data</w:t>
            </w:r>
          </w:p>
        </w:tc>
        <w:tc>
          <w:tcPr>
            <w:tcW w:w="1333" w:type="dxa"/>
            <w:shd w:val="clear" w:color="auto" w:fill="auto"/>
          </w:tcPr>
          <w:p w:rsidR="00D73314" w:rsidRPr="00403627" w:rsidRDefault="00B9111C" w:rsidP="00634F1F">
            <w:pPr>
              <w:rPr>
                <w:sz w:val="20"/>
              </w:rPr>
            </w:pPr>
            <w:r>
              <w:rPr>
                <w:sz w:val="20"/>
              </w:rPr>
              <w:t>W. Corbijn</w:t>
            </w:r>
          </w:p>
        </w:tc>
        <w:tc>
          <w:tcPr>
            <w:tcW w:w="3617" w:type="dxa"/>
          </w:tcPr>
          <w:p w:rsidR="00B9111C" w:rsidRDefault="00B9111C" w:rsidP="00B9111C">
            <w:pPr>
              <w:rPr>
                <w:sz w:val="20"/>
              </w:rPr>
            </w:pPr>
            <w:r>
              <w:rPr>
                <w:sz w:val="20"/>
              </w:rPr>
              <w:t>JAN 12 2015:  Follow-up with W. Corbijn. Reassigned to W. Corbijn from B Revet</w:t>
            </w:r>
          </w:p>
          <w:p w:rsidR="00B9111C" w:rsidRDefault="00B9111C" w:rsidP="00802312">
            <w:pPr>
              <w:rPr>
                <w:sz w:val="20"/>
              </w:rPr>
            </w:pPr>
          </w:p>
          <w:p w:rsidR="00B9111C" w:rsidRDefault="00B9111C" w:rsidP="00802312">
            <w:pPr>
              <w:rPr>
                <w:sz w:val="20"/>
              </w:rPr>
            </w:pPr>
          </w:p>
          <w:p w:rsidR="00D73314" w:rsidRPr="00403627" w:rsidRDefault="00B9111C" w:rsidP="00802312">
            <w:pPr>
              <w:rPr>
                <w:sz w:val="20"/>
              </w:rPr>
            </w:pPr>
            <w:r>
              <w:rPr>
                <w:sz w:val="20"/>
              </w:rPr>
              <w:t xml:space="preserve">Last discussion: </w:t>
            </w:r>
            <w:r w:rsidR="00D73314" w:rsidRPr="00403627">
              <w:rPr>
                <w:sz w:val="20"/>
              </w:rPr>
              <w:t xml:space="preserve">B Revet clarified that the intent of the CP is to prevent the same identifier issued for different blocks.  It was suggested to state that the “same privet creator shall not be used for different blocks.”  </w:t>
            </w:r>
          </w:p>
          <w:p w:rsidR="00D73314" w:rsidRPr="00403627" w:rsidRDefault="00D73314" w:rsidP="00802312">
            <w:pPr>
              <w:rPr>
                <w:sz w:val="20"/>
              </w:rPr>
            </w:pPr>
            <w:r w:rsidRPr="00403627">
              <w:rPr>
                <w:sz w:val="20"/>
              </w:rPr>
              <w:t>ACTION:  B Revet will reword it to include more normative text and include examples in the notes.  Also make it clear that there is no implication in the order of the blocks.</w:t>
            </w:r>
          </w:p>
        </w:tc>
        <w:tc>
          <w:tcPr>
            <w:tcW w:w="788" w:type="dxa"/>
            <w:shd w:val="clear" w:color="auto" w:fill="auto"/>
          </w:tcPr>
          <w:p w:rsidR="00D73314" w:rsidRPr="00403627" w:rsidRDefault="00D73314" w:rsidP="00634F1F">
            <w:r w:rsidRPr="00403627">
              <w:rPr>
                <w:sz w:val="20"/>
              </w:rPr>
              <w:t>AS</w:t>
            </w:r>
          </w:p>
        </w:tc>
      </w:tr>
      <w:tr w:rsidR="00D73314" w:rsidRPr="00403627" w:rsidTr="00A822B1">
        <w:trPr>
          <w:jc w:val="center"/>
        </w:trPr>
        <w:tc>
          <w:tcPr>
            <w:tcW w:w="664" w:type="dxa"/>
          </w:tcPr>
          <w:p w:rsidR="00D73314" w:rsidRPr="00403627" w:rsidRDefault="00D73314" w:rsidP="00634F1F">
            <w:pPr>
              <w:pStyle w:val="EndnoteText"/>
              <w:jc w:val="center"/>
              <w:rPr>
                <w:rFonts w:ascii="Times New Roman" w:hAnsi="Times New Roman"/>
                <w:sz w:val="20"/>
                <w:lang w:val="en-US" w:eastAsia="en-US"/>
              </w:rPr>
            </w:pPr>
            <w:r w:rsidRPr="00403627">
              <w:rPr>
                <w:rFonts w:ascii="Times New Roman" w:hAnsi="Times New Roman"/>
                <w:sz w:val="20"/>
                <w:lang w:val="en-US" w:eastAsia="en-US"/>
              </w:rPr>
              <w:t>1224</w:t>
            </w:r>
          </w:p>
        </w:tc>
        <w:tc>
          <w:tcPr>
            <w:tcW w:w="3386" w:type="dxa"/>
          </w:tcPr>
          <w:p w:rsidR="00D73314" w:rsidRPr="00403627" w:rsidRDefault="00D73314" w:rsidP="00634F1F">
            <w:pPr>
              <w:pStyle w:val="EndnoteText"/>
              <w:rPr>
                <w:rFonts w:ascii="Times New Roman" w:hAnsi="Times New Roman"/>
                <w:sz w:val="20"/>
                <w:lang w:val="en-US" w:eastAsia="en-US"/>
              </w:rPr>
            </w:pPr>
            <w:r w:rsidRPr="00403627">
              <w:rPr>
                <w:rFonts w:ascii="Times New Roman" w:hAnsi="Times New Roman"/>
                <w:sz w:val="20"/>
                <w:lang w:val="en-US" w:eastAsia="en-US"/>
              </w:rPr>
              <w:t>Add Expiration Date to UPS</w:t>
            </w:r>
          </w:p>
        </w:tc>
        <w:tc>
          <w:tcPr>
            <w:tcW w:w="1333" w:type="dxa"/>
            <w:shd w:val="clear" w:color="auto" w:fill="auto"/>
          </w:tcPr>
          <w:p w:rsidR="00D73314" w:rsidRPr="00403627" w:rsidRDefault="00D73314" w:rsidP="00634F1F">
            <w:pPr>
              <w:rPr>
                <w:sz w:val="20"/>
              </w:rPr>
            </w:pPr>
            <w:r w:rsidRPr="00403627">
              <w:rPr>
                <w:sz w:val="20"/>
              </w:rPr>
              <w:t>K O’Donnell</w:t>
            </w:r>
          </w:p>
        </w:tc>
        <w:tc>
          <w:tcPr>
            <w:tcW w:w="3617" w:type="dxa"/>
          </w:tcPr>
          <w:p w:rsidR="00D73314" w:rsidRPr="00403627" w:rsidRDefault="00D73314" w:rsidP="00802312">
            <w:pPr>
              <w:pStyle w:val="EndnoteText"/>
              <w:rPr>
                <w:rFonts w:ascii="Times New Roman" w:hAnsi="Times New Roman"/>
                <w:sz w:val="20"/>
                <w:lang w:val="en-US" w:eastAsia="en-US"/>
              </w:rPr>
            </w:pPr>
          </w:p>
        </w:tc>
        <w:tc>
          <w:tcPr>
            <w:tcW w:w="788" w:type="dxa"/>
            <w:shd w:val="clear" w:color="auto" w:fill="auto"/>
          </w:tcPr>
          <w:p w:rsidR="00D73314" w:rsidRPr="00403627" w:rsidRDefault="00D73314" w:rsidP="00634F1F">
            <w:r w:rsidRPr="00403627">
              <w:rPr>
                <w:sz w:val="20"/>
              </w:rPr>
              <w:t>AS</w:t>
            </w:r>
          </w:p>
        </w:tc>
      </w:tr>
      <w:tr w:rsidR="00D73314" w:rsidRPr="00403627" w:rsidTr="00A822B1">
        <w:trPr>
          <w:jc w:val="center"/>
        </w:trPr>
        <w:tc>
          <w:tcPr>
            <w:tcW w:w="664" w:type="dxa"/>
          </w:tcPr>
          <w:p w:rsidR="00D73314" w:rsidRPr="00403627" w:rsidRDefault="00D73314" w:rsidP="00634F1F">
            <w:pPr>
              <w:jc w:val="center"/>
              <w:rPr>
                <w:sz w:val="20"/>
              </w:rPr>
            </w:pPr>
            <w:r w:rsidRPr="00403627">
              <w:rPr>
                <w:sz w:val="20"/>
              </w:rPr>
              <w:t>1225</w:t>
            </w:r>
          </w:p>
        </w:tc>
        <w:tc>
          <w:tcPr>
            <w:tcW w:w="3386" w:type="dxa"/>
          </w:tcPr>
          <w:p w:rsidR="00D73314" w:rsidRPr="00403627" w:rsidRDefault="00D73314" w:rsidP="00634F1F">
            <w:pPr>
              <w:rPr>
                <w:sz w:val="20"/>
              </w:rPr>
            </w:pPr>
            <w:r w:rsidRPr="00403627">
              <w:rPr>
                <w:sz w:val="20"/>
              </w:rPr>
              <w:t>Add Procedure Step Completion Codes to UPS</w:t>
            </w:r>
          </w:p>
        </w:tc>
        <w:tc>
          <w:tcPr>
            <w:tcW w:w="1333" w:type="dxa"/>
            <w:shd w:val="clear" w:color="auto" w:fill="auto"/>
          </w:tcPr>
          <w:p w:rsidR="00D73314" w:rsidRPr="00403627" w:rsidRDefault="00D73314" w:rsidP="00634F1F">
            <w:pPr>
              <w:rPr>
                <w:sz w:val="20"/>
              </w:rPr>
            </w:pPr>
            <w:r w:rsidRPr="00403627">
              <w:rPr>
                <w:sz w:val="20"/>
              </w:rPr>
              <w:t>K. O’Donnell</w:t>
            </w:r>
          </w:p>
        </w:tc>
        <w:tc>
          <w:tcPr>
            <w:tcW w:w="3617" w:type="dxa"/>
          </w:tcPr>
          <w:p w:rsidR="00D73314" w:rsidRPr="00403627" w:rsidRDefault="00D73314" w:rsidP="00802312">
            <w:pPr>
              <w:pStyle w:val="EndnoteText"/>
              <w:rPr>
                <w:rFonts w:ascii="Times New Roman" w:hAnsi="Times New Roman"/>
                <w:sz w:val="20"/>
                <w:lang w:val="en-US" w:eastAsia="en-US"/>
              </w:rPr>
            </w:pPr>
          </w:p>
        </w:tc>
        <w:tc>
          <w:tcPr>
            <w:tcW w:w="788" w:type="dxa"/>
            <w:shd w:val="clear" w:color="auto" w:fill="auto"/>
          </w:tcPr>
          <w:p w:rsidR="00D73314" w:rsidRPr="00403627" w:rsidRDefault="00D73314" w:rsidP="00634F1F">
            <w:r w:rsidRPr="00403627">
              <w:rPr>
                <w:sz w:val="20"/>
              </w:rPr>
              <w:t>AS</w:t>
            </w:r>
          </w:p>
        </w:tc>
      </w:tr>
      <w:tr w:rsidR="00D73314" w:rsidRPr="00403627" w:rsidTr="00A822B1">
        <w:trPr>
          <w:jc w:val="center"/>
        </w:trPr>
        <w:tc>
          <w:tcPr>
            <w:tcW w:w="664" w:type="dxa"/>
          </w:tcPr>
          <w:p w:rsidR="00D73314" w:rsidRPr="00403627" w:rsidRDefault="00D73314" w:rsidP="00634F1F">
            <w:pPr>
              <w:jc w:val="center"/>
              <w:rPr>
                <w:sz w:val="20"/>
              </w:rPr>
            </w:pPr>
            <w:r w:rsidRPr="00403627">
              <w:rPr>
                <w:sz w:val="20"/>
              </w:rPr>
              <w:t>1226</w:t>
            </w:r>
          </w:p>
        </w:tc>
        <w:tc>
          <w:tcPr>
            <w:tcW w:w="3386" w:type="dxa"/>
          </w:tcPr>
          <w:p w:rsidR="00D73314" w:rsidRPr="00403627" w:rsidRDefault="00D73314" w:rsidP="00634F1F">
            <w:pPr>
              <w:rPr>
                <w:sz w:val="20"/>
              </w:rPr>
            </w:pPr>
            <w:r w:rsidRPr="00403627">
              <w:rPr>
                <w:sz w:val="20"/>
              </w:rPr>
              <w:t xml:space="preserve"> Add more specific post-processing codes to CID 9231</w:t>
            </w:r>
          </w:p>
        </w:tc>
        <w:tc>
          <w:tcPr>
            <w:tcW w:w="1333" w:type="dxa"/>
            <w:shd w:val="clear" w:color="auto" w:fill="auto"/>
          </w:tcPr>
          <w:p w:rsidR="00D73314" w:rsidRPr="00403627" w:rsidRDefault="00D73314" w:rsidP="00634F1F">
            <w:pPr>
              <w:rPr>
                <w:sz w:val="20"/>
              </w:rPr>
            </w:pPr>
            <w:r w:rsidRPr="00403627">
              <w:rPr>
                <w:sz w:val="20"/>
              </w:rPr>
              <w:t>K. O’Donnell</w:t>
            </w:r>
          </w:p>
        </w:tc>
        <w:tc>
          <w:tcPr>
            <w:tcW w:w="3617" w:type="dxa"/>
          </w:tcPr>
          <w:p w:rsidR="00D73314" w:rsidRPr="00403627" w:rsidRDefault="00D73314" w:rsidP="00802312">
            <w:pPr>
              <w:pStyle w:val="EndnoteText"/>
              <w:rPr>
                <w:rFonts w:ascii="Times New Roman" w:hAnsi="Times New Roman"/>
                <w:sz w:val="20"/>
                <w:lang w:val="en-US" w:eastAsia="en-US"/>
              </w:rPr>
            </w:pPr>
          </w:p>
        </w:tc>
        <w:tc>
          <w:tcPr>
            <w:tcW w:w="788" w:type="dxa"/>
            <w:shd w:val="clear" w:color="auto" w:fill="auto"/>
          </w:tcPr>
          <w:p w:rsidR="00D73314" w:rsidRPr="00403627" w:rsidRDefault="00D73314" w:rsidP="00634F1F">
            <w:r w:rsidRPr="00403627">
              <w:rPr>
                <w:sz w:val="20"/>
              </w:rPr>
              <w:t>AS</w:t>
            </w:r>
          </w:p>
        </w:tc>
      </w:tr>
      <w:tr w:rsidR="00D73314" w:rsidRPr="00403627" w:rsidTr="00A822B1">
        <w:trPr>
          <w:jc w:val="center"/>
        </w:trPr>
        <w:tc>
          <w:tcPr>
            <w:tcW w:w="664" w:type="dxa"/>
          </w:tcPr>
          <w:p w:rsidR="00D73314" w:rsidRPr="00403627" w:rsidRDefault="00D73314" w:rsidP="00634F1F">
            <w:pPr>
              <w:jc w:val="center"/>
              <w:rPr>
                <w:sz w:val="20"/>
              </w:rPr>
            </w:pPr>
            <w:r w:rsidRPr="00403627">
              <w:rPr>
                <w:sz w:val="20"/>
              </w:rPr>
              <w:t>1227</w:t>
            </w:r>
          </w:p>
        </w:tc>
        <w:tc>
          <w:tcPr>
            <w:tcW w:w="3386" w:type="dxa"/>
          </w:tcPr>
          <w:p w:rsidR="00D73314" w:rsidRPr="00403627" w:rsidRDefault="00D73314" w:rsidP="00634F1F">
            <w:pPr>
              <w:rPr>
                <w:sz w:val="20"/>
              </w:rPr>
            </w:pPr>
            <w:r w:rsidRPr="00403627">
              <w:rPr>
                <w:sz w:val="20"/>
              </w:rPr>
              <w:t>Fix Estimated Dose Saving attribute</w:t>
            </w:r>
          </w:p>
        </w:tc>
        <w:tc>
          <w:tcPr>
            <w:tcW w:w="1333" w:type="dxa"/>
            <w:shd w:val="clear" w:color="auto" w:fill="auto"/>
          </w:tcPr>
          <w:p w:rsidR="00D73314" w:rsidRPr="00403627" w:rsidRDefault="00D73314" w:rsidP="00634F1F">
            <w:pPr>
              <w:rPr>
                <w:sz w:val="20"/>
              </w:rPr>
            </w:pPr>
            <w:r w:rsidRPr="00403627">
              <w:rPr>
                <w:sz w:val="20"/>
              </w:rPr>
              <w:t>K. O’Donnell</w:t>
            </w:r>
          </w:p>
        </w:tc>
        <w:tc>
          <w:tcPr>
            <w:tcW w:w="3617" w:type="dxa"/>
          </w:tcPr>
          <w:p w:rsidR="00D73314" w:rsidRPr="00403627" w:rsidRDefault="00D73314" w:rsidP="00802312">
            <w:pPr>
              <w:pStyle w:val="EndnoteText"/>
              <w:rPr>
                <w:rFonts w:ascii="Times New Roman" w:hAnsi="Times New Roman"/>
                <w:sz w:val="20"/>
                <w:lang w:val="en-US" w:eastAsia="en-US"/>
              </w:rPr>
            </w:pPr>
          </w:p>
        </w:tc>
        <w:tc>
          <w:tcPr>
            <w:tcW w:w="788" w:type="dxa"/>
            <w:shd w:val="clear" w:color="auto" w:fill="auto"/>
          </w:tcPr>
          <w:p w:rsidR="00D73314" w:rsidRPr="00403627" w:rsidRDefault="00D73314" w:rsidP="00634F1F">
            <w:r w:rsidRPr="00403627">
              <w:rPr>
                <w:sz w:val="20"/>
              </w:rPr>
              <w:t>AS</w:t>
            </w:r>
          </w:p>
        </w:tc>
      </w:tr>
      <w:tr w:rsidR="00D73314" w:rsidRPr="00403627" w:rsidTr="00A822B1">
        <w:trPr>
          <w:jc w:val="center"/>
        </w:trPr>
        <w:tc>
          <w:tcPr>
            <w:tcW w:w="664" w:type="dxa"/>
          </w:tcPr>
          <w:p w:rsidR="00D73314" w:rsidRPr="00403627" w:rsidRDefault="00D73314" w:rsidP="00634F1F">
            <w:pPr>
              <w:pStyle w:val="EndnoteText"/>
              <w:jc w:val="center"/>
              <w:rPr>
                <w:rFonts w:ascii="Times New Roman" w:hAnsi="Times New Roman"/>
                <w:sz w:val="20"/>
                <w:lang w:val="en-US" w:eastAsia="en-US"/>
              </w:rPr>
            </w:pPr>
            <w:r w:rsidRPr="00403627">
              <w:rPr>
                <w:rFonts w:ascii="Times New Roman" w:hAnsi="Times New Roman"/>
                <w:sz w:val="20"/>
                <w:lang w:val="en-US" w:eastAsia="en-US"/>
              </w:rPr>
              <w:t>1228</w:t>
            </w:r>
          </w:p>
        </w:tc>
        <w:tc>
          <w:tcPr>
            <w:tcW w:w="3386" w:type="dxa"/>
          </w:tcPr>
          <w:p w:rsidR="00D73314" w:rsidRPr="00403627" w:rsidRDefault="00D73314" w:rsidP="00634F1F">
            <w:pPr>
              <w:pStyle w:val="EndnoteText"/>
              <w:rPr>
                <w:rFonts w:ascii="Times New Roman" w:hAnsi="Times New Roman"/>
                <w:sz w:val="20"/>
                <w:lang w:val="en-US" w:eastAsia="en-US"/>
              </w:rPr>
            </w:pPr>
            <w:r w:rsidRPr="00403627">
              <w:rPr>
                <w:rFonts w:ascii="Times New Roman" w:hAnsi="Times New Roman"/>
                <w:sz w:val="20"/>
                <w:lang w:val="en-US" w:eastAsia="en-US"/>
              </w:rPr>
              <w:t>Correct inconsistency between Table C.30.3-1 and Table CC.2.5-3 of UPS</w:t>
            </w:r>
          </w:p>
        </w:tc>
        <w:tc>
          <w:tcPr>
            <w:tcW w:w="1333" w:type="dxa"/>
            <w:shd w:val="clear" w:color="auto" w:fill="auto"/>
          </w:tcPr>
          <w:p w:rsidR="00D73314" w:rsidRPr="00403627" w:rsidRDefault="00D73314" w:rsidP="00634F1F">
            <w:pPr>
              <w:rPr>
                <w:sz w:val="20"/>
              </w:rPr>
            </w:pPr>
            <w:r w:rsidRPr="00403627">
              <w:rPr>
                <w:sz w:val="20"/>
              </w:rPr>
              <w:t>K O’Donnell</w:t>
            </w:r>
          </w:p>
        </w:tc>
        <w:tc>
          <w:tcPr>
            <w:tcW w:w="3617" w:type="dxa"/>
          </w:tcPr>
          <w:p w:rsidR="00D73314" w:rsidRPr="00403627" w:rsidRDefault="00D73314" w:rsidP="00802312">
            <w:pPr>
              <w:pStyle w:val="EndnoteText"/>
              <w:rPr>
                <w:rFonts w:ascii="Times New Roman" w:hAnsi="Times New Roman"/>
                <w:sz w:val="20"/>
                <w:lang w:val="en-US" w:eastAsia="en-US"/>
              </w:rPr>
            </w:pPr>
          </w:p>
        </w:tc>
        <w:tc>
          <w:tcPr>
            <w:tcW w:w="788" w:type="dxa"/>
            <w:shd w:val="clear" w:color="auto" w:fill="auto"/>
          </w:tcPr>
          <w:p w:rsidR="00D73314" w:rsidRPr="00403627" w:rsidRDefault="00D73314" w:rsidP="00634F1F">
            <w:r w:rsidRPr="00403627">
              <w:rPr>
                <w:sz w:val="20"/>
              </w:rPr>
              <w:t>AS</w:t>
            </w:r>
          </w:p>
        </w:tc>
      </w:tr>
      <w:tr w:rsidR="00D73314" w:rsidRPr="00403627" w:rsidTr="00A822B1">
        <w:trPr>
          <w:jc w:val="center"/>
        </w:trPr>
        <w:tc>
          <w:tcPr>
            <w:tcW w:w="664" w:type="dxa"/>
          </w:tcPr>
          <w:p w:rsidR="00D73314" w:rsidRPr="00403627" w:rsidRDefault="00D73314" w:rsidP="00634F1F">
            <w:pPr>
              <w:pStyle w:val="EndnoteText"/>
              <w:jc w:val="center"/>
              <w:rPr>
                <w:rFonts w:ascii="Times New Roman" w:hAnsi="Times New Roman"/>
                <w:sz w:val="20"/>
                <w:lang w:val="en-US" w:eastAsia="en-US"/>
              </w:rPr>
            </w:pPr>
            <w:r w:rsidRPr="00403627">
              <w:rPr>
                <w:rFonts w:ascii="Times New Roman" w:hAnsi="Times New Roman"/>
                <w:sz w:val="20"/>
                <w:lang w:val="en-US" w:eastAsia="en-US"/>
              </w:rPr>
              <w:t>1241</w:t>
            </w:r>
          </w:p>
        </w:tc>
        <w:tc>
          <w:tcPr>
            <w:tcW w:w="3386" w:type="dxa"/>
          </w:tcPr>
          <w:p w:rsidR="00D73314" w:rsidRPr="00403627" w:rsidRDefault="00D73314" w:rsidP="00634F1F">
            <w:pPr>
              <w:pStyle w:val="EndnoteText"/>
              <w:rPr>
                <w:rFonts w:ascii="Times New Roman" w:hAnsi="Times New Roman"/>
                <w:sz w:val="20"/>
                <w:lang w:val="en-US" w:eastAsia="en-US"/>
              </w:rPr>
            </w:pPr>
            <w:r w:rsidRPr="00403627">
              <w:rPr>
                <w:rFonts w:ascii="Times New Roman" w:hAnsi="Times New Roman"/>
                <w:sz w:val="20"/>
                <w:lang w:val="en-US" w:eastAsia="en-US"/>
              </w:rPr>
              <w:t xml:space="preserve">Restrict </w:t>
            </w:r>
            <w:proofErr w:type="spellStart"/>
            <w:r w:rsidRPr="00403627">
              <w:rPr>
                <w:rFonts w:ascii="Times New Roman" w:hAnsi="Times New Roman"/>
                <w:sz w:val="20"/>
                <w:lang w:val="en-US" w:eastAsia="en-US"/>
              </w:rPr>
              <w:t>claming</w:t>
            </w:r>
            <w:proofErr w:type="spellEnd"/>
            <w:r w:rsidRPr="00403627">
              <w:rPr>
                <w:rFonts w:ascii="Times New Roman" w:hAnsi="Times New Roman"/>
                <w:sz w:val="20"/>
                <w:lang w:val="en-US" w:eastAsia="en-US"/>
              </w:rPr>
              <w:t xml:space="preserve"> UPS Work items AS to another AE</w:t>
            </w:r>
          </w:p>
        </w:tc>
        <w:tc>
          <w:tcPr>
            <w:tcW w:w="1333" w:type="dxa"/>
            <w:shd w:val="clear" w:color="auto" w:fill="auto"/>
          </w:tcPr>
          <w:p w:rsidR="00D73314" w:rsidRPr="00403627" w:rsidRDefault="00D73314" w:rsidP="00634F1F">
            <w:pPr>
              <w:rPr>
                <w:sz w:val="20"/>
              </w:rPr>
            </w:pPr>
            <w:r w:rsidRPr="00403627">
              <w:rPr>
                <w:sz w:val="20"/>
              </w:rPr>
              <w:t>K O’Donnell</w:t>
            </w:r>
          </w:p>
        </w:tc>
        <w:tc>
          <w:tcPr>
            <w:tcW w:w="3617" w:type="dxa"/>
          </w:tcPr>
          <w:p w:rsidR="00D73314" w:rsidRPr="00403627" w:rsidRDefault="00D73314" w:rsidP="00802312">
            <w:pPr>
              <w:pStyle w:val="EndnoteText"/>
              <w:rPr>
                <w:rFonts w:ascii="Times New Roman" w:hAnsi="Times New Roman"/>
                <w:sz w:val="20"/>
                <w:lang w:val="en-US" w:eastAsia="en-US"/>
              </w:rPr>
            </w:pPr>
          </w:p>
        </w:tc>
        <w:tc>
          <w:tcPr>
            <w:tcW w:w="788" w:type="dxa"/>
            <w:shd w:val="clear" w:color="auto" w:fill="auto"/>
          </w:tcPr>
          <w:p w:rsidR="00D73314" w:rsidRPr="00403627" w:rsidRDefault="00D73314" w:rsidP="00634F1F">
            <w:r w:rsidRPr="00403627">
              <w:rPr>
                <w:sz w:val="20"/>
              </w:rPr>
              <w:t>AS</w:t>
            </w:r>
          </w:p>
        </w:tc>
      </w:tr>
      <w:tr w:rsidR="00D73314" w:rsidRPr="00403627" w:rsidTr="00A822B1">
        <w:trPr>
          <w:jc w:val="center"/>
        </w:trPr>
        <w:tc>
          <w:tcPr>
            <w:tcW w:w="664" w:type="dxa"/>
          </w:tcPr>
          <w:p w:rsidR="00D73314" w:rsidRPr="00403627" w:rsidRDefault="00D73314" w:rsidP="007A65C5">
            <w:pPr>
              <w:pStyle w:val="EndnoteText"/>
              <w:jc w:val="center"/>
              <w:rPr>
                <w:rFonts w:ascii="Times New Roman" w:hAnsi="Times New Roman"/>
                <w:sz w:val="20"/>
                <w:lang w:val="en-US" w:eastAsia="en-US"/>
              </w:rPr>
            </w:pPr>
            <w:r w:rsidRPr="00403627">
              <w:rPr>
                <w:rFonts w:ascii="Times New Roman" w:hAnsi="Times New Roman"/>
                <w:sz w:val="20"/>
                <w:lang w:val="en-US" w:eastAsia="en-US"/>
              </w:rPr>
              <w:t>1319</w:t>
            </w:r>
          </w:p>
        </w:tc>
        <w:tc>
          <w:tcPr>
            <w:tcW w:w="3386" w:type="dxa"/>
          </w:tcPr>
          <w:p w:rsidR="00D73314" w:rsidRPr="00403627" w:rsidRDefault="00D73314" w:rsidP="007A65C5">
            <w:pPr>
              <w:pStyle w:val="EndnoteText"/>
              <w:rPr>
                <w:rFonts w:ascii="Times New Roman" w:hAnsi="Times New Roman"/>
                <w:sz w:val="20"/>
                <w:lang w:val="en-US" w:eastAsia="en-US"/>
              </w:rPr>
            </w:pPr>
            <w:r w:rsidRPr="00403627">
              <w:rPr>
                <w:rFonts w:ascii="Times New Roman" w:hAnsi="Times New Roman"/>
                <w:sz w:val="20"/>
                <w:lang w:val="en-US" w:eastAsia="en-US"/>
              </w:rPr>
              <w:fldChar w:fldCharType="begin"/>
            </w:r>
            <w:r w:rsidRPr="00403627">
              <w:rPr>
                <w:rFonts w:ascii="Times New Roman" w:hAnsi="Times New Roman"/>
                <w:sz w:val="20"/>
                <w:lang w:val="en-US" w:eastAsia="en-US"/>
              </w:rPr>
              <w:instrText xml:space="preserve"> TITLE  "Frame Of Reference Reliability"  \* MERGEFORMAT </w:instrText>
            </w:r>
            <w:r w:rsidRPr="00403627">
              <w:rPr>
                <w:rFonts w:ascii="Times New Roman" w:hAnsi="Times New Roman"/>
                <w:sz w:val="20"/>
                <w:lang w:val="en-US" w:eastAsia="en-US"/>
              </w:rPr>
              <w:fldChar w:fldCharType="separate"/>
            </w:r>
            <w:r w:rsidRPr="00403627">
              <w:rPr>
                <w:rFonts w:ascii="Times New Roman" w:hAnsi="Times New Roman"/>
                <w:sz w:val="20"/>
                <w:lang w:val="en-US" w:eastAsia="en-US"/>
              </w:rPr>
              <w:t>Frame Of Reference Reliability</w:t>
            </w:r>
            <w:r w:rsidRPr="00403627">
              <w:rPr>
                <w:rFonts w:ascii="Times New Roman" w:hAnsi="Times New Roman"/>
                <w:sz w:val="20"/>
                <w:lang w:val="en-US" w:eastAsia="en-US"/>
              </w:rPr>
              <w:fldChar w:fldCharType="end"/>
            </w:r>
          </w:p>
        </w:tc>
        <w:tc>
          <w:tcPr>
            <w:tcW w:w="1333" w:type="dxa"/>
            <w:shd w:val="clear" w:color="auto" w:fill="auto"/>
          </w:tcPr>
          <w:p w:rsidR="00D73314" w:rsidRPr="00403627" w:rsidRDefault="00D73314" w:rsidP="007A65C5">
            <w:pPr>
              <w:rPr>
                <w:sz w:val="20"/>
              </w:rPr>
            </w:pPr>
            <w:r w:rsidRPr="00403627">
              <w:rPr>
                <w:sz w:val="20"/>
              </w:rPr>
              <w:t>U Busch</w:t>
            </w:r>
          </w:p>
        </w:tc>
        <w:tc>
          <w:tcPr>
            <w:tcW w:w="3617" w:type="dxa"/>
          </w:tcPr>
          <w:p w:rsidR="00D73314" w:rsidRPr="00403627" w:rsidRDefault="00D73314" w:rsidP="00802312">
            <w:pPr>
              <w:pStyle w:val="EndnoteText"/>
              <w:rPr>
                <w:rFonts w:ascii="Times New Roman" w:hAnsi="Times New Roman"/>
                <w:sz w:val="20"/>
                <w:lang w:val="en-US" w:eastAsia="en-US"/>
              </w:rPr>
            </w:pPr>
            <w:r w:rsidRPr="00403627">
              <w:rPr>
                <w:rFonts w:ascii="Times New Roman" w:hAnsi="Times New Roman"/>
                <w:sz w:val="20"/>
                <w:lang w:val="en-US" w:eastAsia="en-US"/>
              </w:rPr>
              <w:t>MARCH 2014</w:t>
            </w:r>
            <w:proofErr w:type="gramStart"/>
            <w:r w:rsidRPr="00403627">
              <w:rPr>
                <w:rFonts w:ascii="Times New Roman" w:hAnsi="Times New Roman"/>
                <w:sz w:val="20"/>
                <w:lang w:val="en-US" w:eastAsia="en-US"/>
              </w:rPr>
              <w:t>:The</w:t>
            </w:r>
            <w:proofErr w:type="gramEnd"/>
            <w:r w:rsidRPr="00403627">
              <w:rPr>
                <w:rFonts w:ascii="Times New Roman" w:hAnsi="Times New Roman"/>
                <w:sz w:val="20"/>
                <w:lang w:val="en-US" w:eastAsia="en-US"/>
              </w:rPr>
              <w:t xml:space="preserve"> related White Paper was posted. Reviewed the CP </w:t>
            </w:r>
            <w:proofErr w:type="gramStart"/>
            <w:r w:rsidRPr="00403627">
              <w:rPr>
                <w:rFonts w:ascii="Times New Roman" w:hAnsi="Times New Roman"/>
                <w:sz w:val="20"/>
                <w:lang w:val="en-US" w:eastAsia="en-US"/>
              </w:rPr>
              <w:t>( version</w:t>
            </w:r>
            <w:proofErr w:type="gramEnd"/>
            <w:r w:rsidRPr="00403627">
              <w:rPr>
                <w:rFonts w:ascii="Times New Roman" w:hAnsi="Times New Roman"/>
                <w:sz w:val="20"/>
                <w:lang w:val="en-US" w:eastAsia="en-US"/>
              </w:rPr>
              <w:t xml:space="preserve"> 07) and conducted extensive discussion, which will continue. Concluded that there is a need for analyzing and solving specific use cases. Reviewed the attributes.  Noted that these </w:t>
            </w:r>
            <w:proofErr w:type="gramStart"/>
            <w:r w:rsidRPr="00403627">
              <w:rPr>
                <w:rFonts w:ascii="Times New Roman" w:hAnsi="Times New Roman"/>
                <w:sz w:val="20"/>
                <w:lang w:val="en-US" w:eastAsia="en-US"/>
              </w:rPr>
              <w:t>type</w:t>
            </w:r>
            <w:proofErr w:type="gramEnd"/>
            <w:r w:rsidRPr="00403627">
              <w:rPr>
                <w:rFonts w:ascii="Times New Roman" w:hAnsi="Times New Roman"/>
                <w:sz w:val="20"/>
                <w:lang w:val="en-US" w:eastAsia="en-US"/>
              </w:rPr>
              <w:t xml:space="preserve"> of changes, as a matter of policy, are not being added to existing objects.</w:t>
            </w:r>
          </w:p>
          <w:p w:rsidR="00D73314" w:rsidRPr="00403627" w:rsidRDefault="00D73314" w:rsidP="00802312">
            <w:pPr>
              <w:pStyle w:val="EndnoteText"/>
              <w:rPr>
                <w:rFonts w:ascii="Times New Roman" w:hAnsi="Times New Roman"/>
                <w:sz w:val="20"/>
                <w:lang w:val="en-US" w:eastAsia="en-US"/>
              </w:rPr>
            </w:pPr>
            <w:r w:rsidRPr="00403627">
              <w:rPr>
                <w:rFonts w:ascii="Times New Roman" w:hAnsi="Times New Roman"/>
                <w:sz w:val="20"/>
                <w:lang w:val="en-US" w:eastAsia="en-US"/>
              </w:rPr>
              <w:t>Jan 2014: discussed the Frame of Reference White paper</w:t>
            </w:r>
          </w:p>
          <w:p w:rsidR="00D73314" w:rsidRPr="00403627" w:rsidRDefault="00D73314" w:rsidP="00802312">
            <w:pPr>
              <w:pStyle w:val="EndnoteText"/>
              <w:rPr>
                <w:rFonts w:ascii="Times New Roman" w:hAnsi="Times New Roman"/>
                <w:sz w:val="20"/>
                <w:lang w:val="en-US" w:eastAsia="en-US"/>
              </w:rPr>
            </w:pPr>
            <w:r w:rsidRPr="00403627">
              <w:rPr>
                <w:rFonts w:ascii="Times New Roman" w:hAnsi="Times New Roman"/>
                <w:sz w:val="20"/>
                <w:lang w:val="en-US" w:eastAsia="en-US"/>
              </w:rPr>
              <w:t>OCT 2013:  v03 reviewed.  WG-02&amp;27 White Paper to be reviewed</w:t>
            </w:r>
          </w:p>
          <w:p w:rsidR="00D73314" w:rsidRPr="00403627" w:rsidRDefault="00D73314" w:rsidP="00802312">
            <w:pPr>
              <w:pStyle w:val="EndnoteText"/>
              <w:rPr>
                <w:rFonts w:ascii="Times New Roman" w:hAnsi="Times New Roman"/>
                <w:sz w:val="20"/>
                <w:lang w:val="en-US" w:eastAsia="en-US"/>
              </w:rPr>
            </w:pPr>
          </w:p>
          <w:p w:rsidR="00D73314" w:rsidRPr="00403627" w:rsidRDefault="00D73314" w:rsidP="00802312">
            <w:pPr>
              <w:pStyle w:val="EndnoteText"/>
              <w:rPr>
                <w:rFonts w:ascii="Times New Roman" w:hAnsi="Times New Roman"/>
                <w:sz w:val="20"/>
                <w:lang w:val="en-US" w:eastAsia="en-US"/>
              </w:rPr>
            </w:pPr>
            <w:r w:rsidRPr="00403627">
              <w:rPr>
                <w:rFonts w:ascii="Times New Roman" w:hAnsi="Times New Roman"/>
                <w:sz w:val="20"/>
                <w:lang w:val="en-US" w:eastAsia="en-US"/>
              </w:rPr>
              <w:t>August 2013: How to record whether FOR is correct.  KOD noted that all changes should be a different FOP with mapping</w:t>
            </w:r>
          </w:p>
        </w:tc>
        <w:tc>
          <w:tcPr>
            <w:tcW w:w="788" w:type="dxa"/>
            <w:shd w:val="clear" w:color="auto" w:fill="auto"/>
          </w:tcPr>
          <w:p w:rsidR="00D73314" w:rsidRPr="00403627" w:rsidRDefault="00D73314" w:rsidP="00634F1F">
            <w:pPr>
              <w:rPr>
                <w:sz w:val="20"/>
              </w:rPr>
            </w:pPr>
            <w:r w:rsidRPr="00403627">
              <w:rPr>
                <w:sz w:val="20"/>
              </w:rPr>
              <w:t>AS</w:t>
            </w:r>
          </w:p>
        </w:tc>
      </w:tr>
      <w:tr w:rsidR="00D73314" w:rsidRPr="00403627" w:rsidTr="00A822B1">
        <w:trPr>
          <w:jc w:val="center"/>
        </w:trPr>
        <w:tc>
          <w:tcPr>
            <w:tcW w:w="664" w:type="dxa"/>
          </w:tcPr>
          <w:p w:rsidR="00D73314" w:rsidRPr="00403627" w:rsidRDefault="00D73314" w:rsidP="00634F1F">
            <w:pPr>
              <w:pStyle w:val="EndnoteText"/>
              <w:jc w:val="center"/>
              <w:rPr>
                <w:rFonts w:ascii="Times New Roman" w:hAnsi="Times New Roman"/>
                <w:sz w:val="20"/>
                <w:lang w:val="en-US" w:eastAsia="en-US"/>
              </w:rPr>
            </w:pPr>
            <w:r w:rsidRPr="00403627">
              <w:rPr>
                <w:rFonts w:ascii="Times New Roman" w:hAnsi="Times New Roman"/>
                <w:sz w:val="20"/>
                <w:lang w:val="en-US" w:eastAsia="en-US"/>
              </w:rPr>
              <w:t>1320</w:t>
            </w:r>
          </w:p>
        </w:tc>
        <w:tc>
          <w:tcPr>
            <w:tcW w:w="3386" w:type="dxa"/>
          </w:tcPr>
          <w:p w:rsidR="00D73314" w:rsidRPr="00403627" w:rsidRDefault="00D73314" w:rsidP="00634F1F">
            <w:pPr>
              <w:pStyle w:val="EndnoteText"/>
              <w:rPr>
                <w:rFonts w:ascii="Times New Roman" w:hAnsi="Times New Roman"/>
                <w:sz w:val="20"/>
                <w:lang w:val="en-US" w:eastAsia="en-US"/>
              </w:rPr>
            </w:pPr>
            <w:r w:rsidRPr="00403627">
              <w:rPr>
                <w:rFonts w:ascii="Times New Roman" w:hAnsi="Times New Roman"/>
                <w:sz w:val="20"/>
                <w:lang w:val="en-US" w:eastAsia="en-US"/>
              </w:rPr>
              <w:fldChar w:fldCharType="begin"/>
            </w:r>
            <w:r w:rsidRPr="00403627">
              <w:rPr>
                <w:rFonts w:ascii="Times New Roman" w:hAnsi="Times New Roman"/>
                <w:sz w:val="20"/>
                <w:lang w:val="en-US" w:eastAsia="en-US"/>
              </w:rPr>
              <w:instrText xml:space="preserve"> TITLE  "Update to CID 3411 Intracoronary Devices"  \* MERGEFORMAT </w:instrText>
            </w:r>
            <w:r w:rsidRPr="00403627">
              <w:rPr>
                <w:rFonts w:ascii="Times New Roman" w:hAnsi="Times New Roman"/>
                <w:sz w:val="20"/>
                <w:lang w:val="en-US" w:eastAsia="en-US"/>
              </w:rPr>
              <w:fldChar w:fldCharType="separate"/>
            </w:r>
            <w:r w:rsidRPr="00403627">
              <w:rPr>
                <w:rFonts w:ascii="Times New Roman" w:hAnsi="Times New Roman"/>
                <w:sz w:val="20"/>
                <w:lang w:val="en-US" w:eastAsia="en-US"/>
              </w:rPr>
              <w:t>Update to CID 3411 Intracoronary Devices</w:t>
            </w:r>
            <w:r w:rsidRPr="00403627">
              <w:rPr>
                <w:rFonts w:ascii="Times New Roman" w:hAnsi="Times New Roman"/>
                <w:sz w:val="20"/>
                <w:lang w:val="en-US" w:eastAsia="en-US"/>
              </w:rPr>
              <w:fldChar w:fldCharType="end"/>
            </w:r>
          </w:p>
        </w:tc>
        <w:tc>
          <w:tcPr>
            <w:tcW w:w="1333" w:type="dxa"/>
            <w:shd w:val="clear" w:color="auto" w:fill="auto"/>
          </w:tcPr>
          <w:p w:rsidR="00D73314" w:rsidRPr="00403627" w:rsidRDefault="00D73314" w:rsidP="00634F1F">
            <w:pPr>
              <w:rPr>
                <w:sz w:val="20"/>
              </w:rPr>
            </w:pPr>
            <w:r w:rsidRPr="00403627">
              <w:rPr>
                <w:sz w:val="20"/>
              </w:rPr>
              <w:t>A Leontiev</w:t>
            </w:r>
          </w:p>
        </w:tc>
        <w:tc>
          <w:tcPr>
            <w:tcW w:w="3617" w:type="dxa"/>
          </w:tcPr>
          <w:p w:rsidR="00D73314" w:rsidRPr="00403627" w:rsidRDefault="00A70A9C" w:rsidP="00802312">
            <w:pPr>
              <w:pStyle w:val="EndnoteText"/>
              <w:rPr>
                <w:rFonts w:ascii="Times New Roman" w:hAnsi="Times New Roman"/>
                <w:sz w:val="20"/>
                <w:lang w:val="en-US" w:eastAsia="en-US"/>
              </w:rPr>
            </w:pPr>
            <w:r>
              <w:rPr>
                <w:rFonts w:ascii="Times New Roman" w:hAnsi="Times New Roman"/>
                <w:sz w:val="20"/>
                <w:lang w:val="en-US" w:eastAsia="en-US"/>
              </w:rPr>
              <w:t xml:space="preserve">JAN 12 2015:  Follow-up with H. Solomon.  </w:t>
            </w:r>
            <w:r w:rsidRPr="00A70A9C">
              <w:rPr>
                <w:rFonts w:ascii="Times New Roman" w:hAnsi="Times New Roman"/>
                <w:sz w:val="20"/>
                <w:lang w:val="en-US" w:eastAsia="en-US"/>
              </w:rPr>
              <w:t xml:space="preserve">version _01 says waiting for ACC </w:t>
            </w:r>
            <w:proofErr w:type="spellStart"/>
            <w:r w:rsidRPr="00A70A9C">
              <w:rPr>
                <w:rFonts w:ascii="Times New Roman" w:hAnsi="Times New Roman"/>
                <w:sz w:val="20"/>
                <w:lang w:val="en-US" w:eastAsia="en-US"/>
              </w:rPr>
              <w:t>Cath</w:t>
            </w:r>
            <w:proofErr w:type="spellEnd"/>
            <w:r w:rsidRPr="00A70A9C">
              <w:rPr>
                <w:rFonts w:ascii="Times New Roman" w:hAnsi="Times New Roman"/>
                <w:sz w:val="20"/>
                <w:lang w:val="en-US" w:eastAsia="en-US"/>
              </w:rPr>
              <w:t xml:space="preserve"> Committee et al</w:t>
            </w:r>
          </w:p>
        </w:tc>
        <w:tc>
          <w:tcPr>
            <w:tcW w:w="788" w:type="dxa"/>
            <w:shd w:val="clear" w:color="auto" w:fill="auto"/>
          </w:tcPr>
          <w:p w:rsidR="00D73314" w:rsidRPr="00403627" w:rsidRDefault="00D73314" w:rsidP="00634F1F">
            <w:pPr>
              <w:rPr>
                <w:sz w:val="20"/>
              </w:rPr>
            </w:pPr>
            <w:r w:rsidRPr="00403627">
              <w:rPr>
                <w:sz w:val="20"/>
              </w:rPr>
              <w:t>AS</w:t>
            </w:r>
          </w:p>
        </w:tc>
      </w:tr>
      <w:tr w:rsidR="00D73314" w:rsidRPr="00403627" w:rsidTr="00A822B1">
        <w:trPr>
          <w:jc w:val="center"/>
        </w:trPr>
        <w:tc>
          <w:tcPr>
            <w:tcW w:w="664" w:type="dxa"/>
          </w:tcPr>
          <w:p w:rsidR="00D73314" w:rsidRPr="00403627" w:rsidRDefault="00D73314" w:rsidP="00634F1F">
            <w:pPr>
              <w:pStyle w:val="EndnoteText"/>
              <w:jc w:val="center"/>
              <w:rPr>
                <w:rFonts w:ascii="Times New Roman" w:hAnsi="Times New Roman"/>
                <w:sz w:val="20"/>
                <w:lang w:val="en-US" w:eastAsia="en-US"/>
              </w:rPr>
            </w:pPr>
            <w:r w:rsidRPr="00403627">
              <w:rPr>
                <w:rFonts w:ascii="Times New Roman" w:hAnsi="Times New Roman"/>
                <w:sz w:val="20"/>
                <w:lang w:val="en-US" w:eastAsia="en-US"/>
              </w:rPr>
              <w:t>1323</w:t>
            </w:r>
          </w:p>
        </w:tc>
        <w:tc>
          <w:tcPr>
            <w:tcW w:w="3386" w:type="dxa"/>
          </w:tcPr>
          <w:p w:rsidR="00D73314" w:rsidRPr="00403627" w:rsidRDefault="00D73314" w:rsidP="00634F1F">
            <w:pPr>
              <w:pStyle w:val="EndnoteText"/>
              <w:rPr>
                <w:rFonts w:ascii="Times New Roman" w:hAnsi="Times New Roman"/>
                <w:sz w:val="20"/>
                <w:lang w:val="en-US" w:eastAsia="en-US"/>
              </w:rPr>
            </w:pPr>
            <w:r w:rsidRPr="00403627">
              <w:rPr>
                <w:rFonts w:ascii="Times New Roman" w:hAnsi="Times New Roman"/>
                <w:sz w:val="20"/>
                <w:lang w:val="en-US" w:eastAsia="en-US"/>
              </w:rPr>
              <w:fldChar w:fldCharType="begin"/>
            </w:r>
            <w:r w:rsidRPr="00403627">
              <w:rPr>
                <w:rFonts w:ascii="Times New Roman" w:hAnsi="Times New Roman"/>
                <w:sz w:val="20"/>
                <w:lang w:val="en-US" w:eastAsia="en-US"/>
              </w:rPr>
              <w:instrText xml:space="preserve"> TITLE  "Clarify Audit Code Meanings"  \* MERGEFORMAT </w:instrText>
            </w:r>
            <w:r w:rsidRPr="00403627">
              <w:rPr>
                <w:rFonts w:ascii="Times New Roman" w:hAnsi="Times New Roman"/>
                <w:sz w:val="20"/>
                <w:lang w:val="en-US" w:eastAsia="en-US"/>
              </w:rPr>
              <w:fldChar w:fldCharType="separate"/>
            </w:r>
            <w:r w:rsidRPr="00403627">
              <w:rPr>
                <w:rFonts w:ascii="Times New Roman" w:hAnsi="Times New Roman"/>
                <w:sz w:val="20"/>
                <w:lang w:val="en-US" w:eastAsia="en-US"/>
              </w:rPr>
              <w:t>Clarify Audit Code Meanings</w:t>
            </w:r>
            <w:r w:rsidRPr="00403627">
              <w:rPr>
                <w:rFonts w:ascii="Times New Roman" w:hAnsi="Times New Roman"/>
                <w:sz w:val="20"/>
                <w:lang w:val="en-US" w:eastAsia="en-US"/>
              </w:rPr>
              <w:fldChar w:fldCharType="end"/>
            </w:r>
          </w:p>
        </w:tc>
        <w:tc>
          <w:tcPr>
            <w:tcW w:w="1333" w:type="dxa"/>
            <w:shd w:val="clear" w:color="auto" w:fill="auto"/>
          </w:tcPr>
          <w:p w:rsidR="00D73314" w:rsidRPr="00403627" w:rsidRDefault="00D73314" w:rsidP="00634F1F">
            <w:pPr>
              <w:pStyle w:val="EndnoteText"/>
              <w:rPr>
                <w:rFonts w:ascii="Times New Roman" w:hAnsi="Times New Roman"/>
                <w:sz w:val="20"/>
                <w:lang w:val="en-US" w:eastAsia="en-US"/>
              </w:rPr>
            </w:pPr>
            <w:r w:rsidRPr="00403627">
              <w:rPr>
                <w:rFonts w:ascii="Times New Roman" w:hAnsi="Times New Roman"/>
                <w:sz w:val="20"/>
                <w:lang w:val="en-US" w:eastAsia="en-US"/>
              </w:rPr>
              <w:t>R Horn</w:t>
            </w:r>
          </w:p>
        </w:tc>
        <w:tc>
          <w:tcPr>
            <w:tcW w:w="3617" w:type="dxa"/>
          </w:tcPr>
          <w:p w:rsidR="00A70A9C" w:rsidRDefault="00A70A9C" w:rsidP="00802312">
            <w:pPr>
              <w:pStyle w:val="EndnoteText"/>
              <w:rPr>
                <w:rFonts w:ascii="Times New Roman" w:hAnsi="Times New Roman"/>
                <w:sz w:val="20"/>
                <w:lang w:val="en-US" w:eastAsia="en-US"/>
              </w:rPr>
            </w:pPr>
            <w:r>
              <w:rPr>
                <w:rFonts w:ascii="Times New Roman" w:hAnsi="Times New Roman"/>
                <w:sz w:val="20"/>
                <w:lang w:val="en-US" w:eastAsia="en-US"/>
              </w:rPr>
              <w:t xml:space="preserve">JAN 12 2015:  Follow-up with R. Horn.  </w:t>
            </w:r>
          </w:p>
          <w:p w:rsidR="00A70A9C" w:rsidRDefault="00A70A9C" w:rsidP="00802312">
            <w:pPr>
              <w:pStyle w:val="EndnoteText"/>
              <w:rPr>
                <w:rFonts w:ascii="Times New Roman" w:hAnsi="Times New Roman"/>
                <w:sz w:val="20"/>
                <w:lang w:val="en-US" w:eastAsia="en-US"/>
              </w:rPr>
            </w:pPr>
          </w:p>
          <w:p w:rsidR="00D73314" w:rsidRPr="00403627" w:rsidRDefault="00A70A9C" w:rsidP="00802312">
            <w:pPr>
              <w:pStyle w:val="EndnoteText"/>
              <w:rPr>
                <w:rFonts w:ascii="Times New Roman" w:hAnsi="Times New Roman"/>
                <w:sz w:val="20"/>
                <w:lang w:val="en-US" w:eastAsia="en-US"/>
              </w:rPr>
            </w:pPr>
            <w:r>
              <w:rPr>
                <w:rFonts w:ascii="Times New Roman" w:hAnsi="Times New Roman"/>
                <w:sz w:val="20"/>
                <w:lang w:val="en-US" w:eastAsia="en-US"/>
              </w:rPr>
              <w:t xml:space="preserve">Last discussion:  </w:t>
            </w:r>
            <w:r w:rsidR="00D73314" w:rsidRPr="00403627">
              <w:rPr>
                <w:rFonts w:ascii="Times New Roman" w:hAnsi="Times New Roman"/>
                <w:sz w:val="20"/>
                <w:lang w:val="en-US" w:eastAsia="en-US"/>
              </w:rPr>
              <w:t>Clarify Codes</w:t>
            </w:r>
          </w:p>
        </w:tc>
        <w:tc>
          <w:tcPr>
            <w:tcW w:w="788" w:type="dxa"/>
            <w:shd w:val="clear" w:color="auto" w:fill="auto"/>
          </w:tcPr>
          <w:p w:rsidR="00D73314" w:rsidRPr="00403627" w:rsidRDefault="00D73314" w:rsidP="00634F1F">
            <w:pPr>
              <w:rPr>
                <w:sz w:val="20"/>
              </w:rPr>
            </w:pPr>
            <w:r w:rsidRPr="00403627">
              <w:rPr>
                <w:sz w:val="20"/>
              </w:rPr>
              <w:t>AS</w:t>
            </w:r>
          </w:p>
        </w:tc>
      </w:tr>
      <w:tr w:rsidR="00D73314" w:rsidRPr="00403627" w:rsidTr="00A822B1">
        <w:trPr>
          <w:jc w:val="center"/>
        </w:trPr>
        <w:tc>
          <w:tcPr>
            <w:tcW w:w="664" w:type="dxa"/>
          </w:tcPr>
          <w:p w:rsidR="00D73314" w:rsidRPr="00403627" w:rsidRDefault="00D73314" w:rsidP="007A65C5">
            <w:pPr>
              <w:pStyle w:val="EndnoteText"/>
              <w:jc w:val="center"/>
              <w:rPr>
                <w:rFonts w:ascii="Times New Roman" w:hAnsi="Times New Roman"/>
                <w:sz w:val="20"/>
                <w:lang w:val="en-US" w:eastAsia="en-US"/>
              </w:rPr>
            </w:pPr>
            <w:r w:rsidRPr="00403627">
              <w:rPr>
                <w:rFonts w:ascii="Times New Roman" w:hAnsi="Times New Roman"/>
                <w:sz w:val="20"/>
                <w:lang w:val="en-US" w:eastAsia="en-US"/>
              </w:rPr>
              <w:t>1345</w:t>
            </w:r>
          </w:p>
        </w:tc>
        <w:tc>
          <w:tcPr>
            <w:tcW w:w="3386" w:type="dxa"/>
          </w:tcPr>
          <w:p w:rsidR="00D73314" w:rsidRPr="00403627" w:rsidRDefault="00D73314" w:rsidP="007A65C5">
            <w:pPr>
              <w:pStyle w:val="EndnoteText"/>
              <w:rPr>
                <w:rFonts w:ascii="Times New Roman" w:hAnsi="Times New Roman"/>
                <w:sz w:val="20"/>
                <w:lang w:val="en-US" w:eastAsia="en-US"/>
              </w:rPr>
            </w:pPr>
            <w:r w:rsidRPr="00403627">
              <w:rPr>
                <w:rFonts w:ascii="Times New Roman" w:hAnsi="Times New Roman"/>
                <w:sz w:val="20"/>
                <w:lang w:val="en-US" w:eastAsia="en-US"/>
              </w:rPr>
              <w:t>Add Related UPS Sequence</w:t>
            </w:r>
          </w:p>
        </w:tc>
        <w:tc>
          <w:tcPr>
            <w:tcW w:w="1333" w:type="dxa"/>
            <w:shd w:val="clear" w:color="auto" w:fill="auto"/>
          </w:tcPr>
          <w:p w:rsidR="00D73314" w:rsidRPr="00403627" w:rsidRDefault="00D73314" w:rsidP="007A65C5">
            <w:pPr>
              <w:pStyle w:val="EndnoteText"/>
              <w:rPr>
                <w:rFonts w:ascii="Times New Roman" w:hAnsi="Times New Roman"/>
                <w:sz w:val="20"/>
                <w:lang w:val="en-US" w:eastAsia="en-US"/>
              </w:rPr>
            </w:pPr>
            <w:r w:rsidRPr="00403627">
              <w:rPr>
                <w:rFonts w:ascii="Times New Roman" w:hAnsi="Times New Roman"/>
                <w:sz w:val="20"/>
                <w:lang w:val="en-US" w:eastAsia="en-US"/>
              </w:rPr>
              <w:t>K O’Donnell</w:t>
            </w:r>
          </w:p>
        </w:tc>
        <w:tc>
          <w:tcPr>
            <w:tcW w:w="3617" w:type="dxa"/>
          </w:tcPr>
          <w:p w:rsidR="00D73314" w:rsidRPr="00403627" w:rsidRDefault="00D73314" w:rsidP="00802312">
            <w:pPr>
              <w:pStyle w:val="EndnoteText"/>
              <w:rPr>
                <w:rFonts w:ascii="Times New Roman" w:hAnsi="Times New Roman"/>
                <w:sz w:val="20"/>
                <w:lang w:val="en-US" w:eastAsia="en-US"/>
              </w:rPr>
            </w:pPr>
            <w:r w:rsidRPr="00403627">
              <w:rPr>
                <w:rFonts w:ascii="Times New Roman" w:hAnsi="Times New Roman"/>
                <w:sz w:val="20"/>
                <w:lang w:val="en-US" w:eastAsia="en-US"/>
              </w:rPr>
              <w:t>JAN 2014: Lengthy discussion.  This CP may be the solution to existing problems.</w:t>
            </w:r>
          </w:p>
        </w:tc>
        <w:tc>
          <w:tcPr>
            <w:tcW w:w="788" w:type="dxa"/>
            <w:shd w:val="clear" w:color="auto" w:fill="auto"/>
          </w:tcPr>
          <w:p w:rsidR="00D73314" w:rsidRPr="00403627" w:rsidRDefault="00D73314" w:rsidP="007A65C5">
            <w:pPr>
              <w:rPr>
                <w:sz w:val="20"/>
              </w:rPr>
            </w:pPr>
            <w:r w:rsidRPr="00403627">
              <w:rPr>
                <w:sz w:val="20"/>
              </w:rPr>
              <w:t>AS</w:t>
            </w:r>
          </w:p>
        </w:tc>
      </w:tr>
      <w:tr w:rsidR="00D73314" w:rsidRPr="00403627" w:rsidTr="00A822B1">
        <w:trPr>
          <w:jc w:val="center"/>
        </w:trPr>
        <w:tc>
          <w:tcPr>
            <w:tcW w:w="664" w:type="dxa"/>
          </w:tcPr>
          <w:p w:rsidR="00D73314" w:rsidRPr="00223795" w:rsidRDefault="00D73314" w:rsidP="003C7B10">
            <w:pPr>
              <w:pStyle w:val="EndnoteText"/>
              <w:jc w:val="center"/>
              <w:rPr>
                <w:rFonts w:ascii="Times New Roman" w:hAnsi="Times New Roman"/>
                <w:sz w:val="20"/>
                <w:lang w:val="en-US" w:eastAsia="en-US"/>
              </w:rPr>
            </w:pPr>
            <w:r w:rsidRPr="00223795">
              <w:rPr>
                <w:rFonts w:ascii="Times New Roman" w:hAnsi="Times New Roman"/>
                <w:sz w:val="20"/>
                <w:lang w:val="en-US" w:eastAsia="en-US"/>
              </w:rPr>
              <w:lastRenderedPageBreak/>
              <w:t>1349</w:t>
            </w:r>
          </w:p>
          <w:p w:rsidR="00D73314" w:rsidRPr="00223795" w:rsidRDefault="00D73314" w:rsidP="003C7B10">
            <w:pPr>
              <w:pStyle w:val="EndnoteText"/>
              <w:jc w:val="center"/>
              <w:rPr>
                <w:rFonts w:ascii="Times New Roman" w:hAnsi="Times New Roman"/>
                <w:sz w:val="20"/>
                <w:lang w:val="en-US" w:eastAsia="en-US"/>
              </w:rPr>
            </w:pPr>
          </w:p>
          <w:p w:rsidR="00D73314" w:rsidRPr="00223795" w:rsidRDefault="00D73314" w:rsidP="003C7B10">
            <w:pPr>
              <w:pStyle w:val="EndnoteText"/>
              <w:jc w:val="center"/>
              <w:rPr>
                <w:rFonts w:ascii="Times New Roman" w:hAnsi="Times New Roman"/>
                <w:sz w:val="20"/>
                <w:lang w:val="en-US" w:eastAsia="en-US"/>
              </w:rPr>
            </w:pPr>
            <w:r w:rsidRPr="00223795">
              <w:rPr>
                <w:rFonts w:ascii="Times New Roman" w:hAnsi="Times New Roman"/>
                <w:sz w:val="20"/>
              </w:rPr>
              <w:t>Kevin and Florian</w:t>
            </w:r>
          </w:p>
        </w:tc>
        <w:tc>
          <w:tcPr>
            <w:tcW w:w="3386" w:type="dxa"/>
          </w:tcPr>
          <w:p w:rsidR="00D73314" w:rsidRPr="00223795" w:rsidRDefault="00D73314" w:rsidP="003C7B10">
            <w:pPr>
              <w:pStyle w:val="EndnoteText"/>
              <w:rPr>
                <w:rFonts w:ascii="Times New Roman" w:hAnsi="Times New Roman"/>
                <w:sz w:val="20"/>
                <w:lang w:val="en-US" w:eastAsia="en-US"/>
              </w:rPr>
            </w:pPr>
            <w:r w:rsidRPr="00223795">
              <w:rPr>
                <w:rFonts w:ascii="Times New Roman" w:hAnsi="Times New Roman"/>
                <w:sz w:val="20"/>
                <w:lang w:val="en-US" w:eastAsia="en-US"/>
              </w:rPr>
              <w:t>Link from still picture to video</w:t>
            </w:r>
          </w:p>
        </w:tc>
        <w:tc>
          <w:tcPr>
            <w:tcW w:w="1333" w:type="dxa"/>
            <w:shd w:val="clear" w:color="auto" w:fill="auto"/>
          </w:tcPr>
          <w:p w:rsidR="00D73314" w:rsidRPr="00223795" w:rsidRDefault="00D73314" w:rsidP="003C7B10">
            <w:pPr>
              <w:pStyle w:val="EndnoteText"/>
              <w:rPr>
                <w:rFonts w:ascii="Times New Roman" w:hAnsi="Times New Roman"/>
                <w:sz w:val="20"/>
                <w:lang w:val="en-US" w:eastAsia="en-US"/>
              </w:rPr>
            </w:pPr>
            <w:r w:rsidRPr="00223795">
              <w:rPr>
                <w:rFonts w:ascii="Times New Roman" w:hAnsi="Times New Roman"/>
                <w:sz w:val="20"/>
                <w:lang w:val="en-US" w:eastAsia="en-US"/>
              </w:rPr>
              <w:t>B Revet</w:t>
            </w:r>
            <w:r>
              <w:rPr>
                <w:rFonts w:ascii="Times New Roman" w:hAnsi="Times New Roman"/>
                <w:sz w:val="20"/>
                <w:lang w:val="en-US" w:eastAsia="en-US"/>
              </w:rPr>
              <w:t xml:space="preserve"> to D. Clunie</w:t>
            </w:r>
          </w:p>
        </w:tc>
        <w:tc>
          <w:tcPr>
            <w:tcW w:w="3617" w:type="dxa"/>
          </w:tcPr>
          <w:p w:rsidR="00D73314" w:rsidRPr="00223795" w:rsidRDefault="00D73314" w:rsidP="003C7B10">
            <w:pPr>
              <w:pStyle w:val="EndnoteText"/>
              <w:rPr>
                <w:rFonts w:ascii="Times New Roman" w:hAnsi="Times New Roman"/>
                <w:sz w:val="20"/>
                <w:lang w:val="en-US" w:eastAsia="en-US"/>
              </w:rPr>
            </w:pPr>
            <w:r w:rsidRPr="00223795">
              <w:rPr>
                <w:rFonts w:ascii="Times New Roman" w:hAnsi="Times New Roman"/>
                <w:sz w:val="20"/>
                <w:lang w:val="en-US" w:eastAsia="en-US"/>
              </w:rPr>
              <w:t>JAN 12 2015: discussed to not include implementation advice particularly as it links to current technology</w:t>
            </w:r>
            <w:r>
              <w:rPr>
                <w:rFonts w:ascii="Times New Roman" w:hAnsi="Times New Roman"/>
                <w:sz w:val="20"/>
                <w:lang w:val="en-US" w:eastAsia="en-US"/>
              </w:rPr>
              <w:t xml:space="preserve">.  Need to </w:t>
            </w:r>
            <w:r w:rsidR="008E0F5B">
              <w:rPr>
                <w:rFonts w:ascii="Times New Roman" w:hAnsi="Times New Roman"/>
                <w:sz w:val="20"/>
                <w:lang w:val="en-US" w:eastAsia="en-US"/>
              </w:rPr>
              <w:t>re-ballot</w:t>
            </w:r>
            <w:r>
              <w:rPr>
                <w:rFonts w:ascii="Times New Roman" w:hAnsi="Times New Roman"/>
                <w:sz w:val="20"/>
                <w:lang w:val="en-US" w:eastAsia="en-US"/>
              </w:rPr>
              <w:t>. Need comment from Florian</w:t>
            </w:r>
          </w:p>
          <w:p w:rsidR="00D73314" w:rsidRPr="00223795" w:rsidRDefault="00D73314" w:rsidP="003C7B10">
            <w:pPr>
              <w:pStyle w:val="EndnoteText"/>
              <w:rPr>
                <w:rFonts w:ascii="Times New Roman" w:hAnsi="Times New Roman"/>
                <w:sz w:val="20"/>
                <w:lang w:val="en-US" w:eastAsia="en-US"/>
              </w:rPr>
            </w:pPr>
            <w:r w:rsidRPr="00223795">
              <w:rPr>
                <w:rFonts w:ascii="Times New Roman" w:hAnsi="Times New Roman"/>
                <w:sz w:val="20"/>
                <w:lang w:val="en-US" w:eastAsia="en-US"/>
              </w:rPr>
              <w:t>NOV 2014:    Kevin and Florian will discuss further off-line. KOD: make it more of a cook book.</w:t>
            </w:r>
          </w:p>
          <w:p w:rsidR="00D73314" w:rsidRPr="00223795" w:rsidRDefault="00D73314" w:rsidP="003C7B10">
            <w:pPr>
              <w:pStyle w:val="EndnoteText"/>
              <w:rPr>
                <w:rFonts w:ascii="Times New Roman" w:hAnsi="Times New Roman"/>
                <w:sz w:val="20"/>
                <w:lang w:val="en-US" w:eastAsia="en-US"/>
              </w:rPr>
            </w:pPr>
          </w:p>
          <w:p w:rsidR="00D73314" w:rsidRPr="00223795" w:rsidRDefault="00D73314" w:rsidP="003C7B10">
            <w:pPr>
              <w:pStyle w:val="EndnoteText"/>
              <w:rPr>
                <w:rFonts w:ascii="Times New Roman" w:hAnsi="Times New Roman"/>
                <w:sz w:val="20"/>
                <w:lang w:val="en-US" w:eastAsia="en-US"/>
              </w:rPr>
            </w:pPr>
            <w:r w:rsidRPr="00223795">
              <w:rPr>
                <w:rFonts w:ascii="Times New Roman" w:hAnsi="Times New Roman"/>
                <w:sz w:val="20"/>
                <w:lang w:val="en-US" w:eastAsia="en-US"/>
              </w:rPr>
              <w:t>JUNE 2014: See the Toshiba comment: KOD the text is not fully informative, only understandable to “insiders”.  Check with author, Florian Knicker.  Remains assigned.</w:t>
            </w:r>
          </w:p>
          <w:p w:rsidR="00D73314" w:rsidRPr="00223795" w:rsidRDefault="00D73314" w:rsidP="003C7B10">
            <w:pPr>
              <w:pStyle w:val="EndnoteText"/>
              <w:rPr>
                <w:rFonts w:ascii="Times New Roman" w:hAnsi="Times New Roman"/>
                <w:sz w:val="20"/>
                <w:lang w:val="en-US" w:eastAsia="en-US"/>
              </w:rPr>
            </w:pPr>
            <w:r w:rsidRPr="00223795">
              <w:rPr>
                <w:rFonts w:ascii="Times New Roman" w:hAnsi="Times New Roman"/>
                <w:sz w:val="20"/>
                <w:lang w:val="en-US" w:eastAsia="en-US"/>
              </w:rPr>
              <w:t>MARCH 2014: WG-06 reviewed, no comments</w:t>
            </w:r>
          </w:p>
        </w:tc>
        <w:tc>
          <w:tcPr>
            <w:tcW w:w="788" w:type="dxa"/>
            <w:shd w:val="clear" w:color="auto" w:fill="auto"/>
          </w:tcPr>
          <w:p w:rsidR="00D73314" w:rsidRPr="00223795" w:rsidRDefault="00D73314" w:rsidP="003C7B10">
            <w:r w:rsidRPr="00223795">
              <w:t xml:space="preserve">AS </w:t>
            </w:r>
            <w:r>
              <w:t>,</w:t>
            </w:r>
            <w:r w:rsidRPr="00223795">
              <w:t xml:space="preserve"> On Hold</w:t>
            </w:r>
            <w:r>
              <w:t xml:space="preserve"> for </w:t>
            </w:r>
            <w:r w:rsidR="008E0F5B">
              <w:t>re-balloting</w:t>
            </w:r>
          </w:p>
          <w:p w:rsidR="00D73314" w:rsidRPr="00223795" w:rsidRDefault="00D73314" w:rsidP="003C7B10"/>
        </w:tc>
      </w:tr>
      <w:tr w:rsidR="00D73314" w:rsidRPr="00403627" w:rsidTr="00A822B1">
        <w:trPr>
          <w:jc w:val="center"/>
        </w:trPr>
        <w:tc>
          <w:tcPr>
            <w:tcW w:w="664" w:type="dxa"/>
          </w:tcPr>
          <w:p w:rsidR="00D73314" w:rsidRPr="00403627" w:rsidRDefault="00D73314" w:rsidP="007013DD">
            <w:pPr>
              <w:pStyle w:val="EndnoteText"/>
              <w:jc w:val="center"/>
              <w:rPr>
                <w:rFonts w:ascii="Times New Roman" w:hAnsi="Times New Roman"/>
                <w:sz w:val="20"/>
                <w:lang w:val="en-US" w:eastAsia="en-US"/>
              </w:rPr>
            </w:pPr>
            <w:r w:rsidRPr="00403627">
              <w:rPr>
                <w:rFonts w:ascii="Times New Roman" w:hAnsi="Times New Roman"/>
                <w:sz w:val="20"/>
                <w:lang w:val="en-US" w:eastAsia="en-US"/>
              </w:rPr>
              <w:t>1353</w:t>
            </w:r>
          </w:p>
        </w:tc>
        <w:tc>
          <w:tcPr>
            <w:tcW w:w="3386" w:type="dxa"/>
          </w:tcPr>
          <w:p w:rsidR="00D73314" w:rsidRPr="00403627" w:rsidRDefault="00D73314" w:rsidP="007013DD">
            <w:pPr>
              <w:pStyle w:val="EndnoteText"/>
              <w:rPr>
                <w:rFonts w:ascii="Times New Roman" w:hAnsi="Times New Roman"/>
                <w:sz w:val="20"/>
                <w:lang w:val="en-US" w:eastAsia="en-US"/>
              </w:rPr>
            </w:pPr>
            <w:r w:rsidRPr="00403627">
              <w:rPr>
                <w:rFonts w:ascii="Times New Roman" w:hAnsi="Times New Roman"/>
                <w:sz w:val="20"/>
                <w:lang w:val="en-US" w:eastAsia="en-US"/>
              </w:rPr>
              <w:t>Secure Transport Connection Profile should allow higher TLS versions</w:t>
            </w:r>
          </w:p>
        </w:tc>
        <w:tc>
          <w:tcPr>
            <w:tcW w:w="1333" w:type="dxa"/>
            <w:shd w:val="clear" w:color="auto" w:fill="auto"/>
          </w:tcPr>
          <w:p w:rsidR="00D73314" w:rsidRPr="00403627" w:rsidRDefault="00D73314" w:rsidP="007013DD">
            <w:pPr>
              <w:rPr>
                <w:sz w:val="20"/>
              </w:rPr>
            </w:pPr>
            <w:r w:rsidRPr="00403627">
              <w:rPr>
                <w:sz w:val="20"/>
              </w:rPr>
              <w:t>R Horn</w:t>
            </w:r>
          </w:p>
        </w:tc>
        <w:tc>
          <w:tcPr>
            <w:tcW w:w="3617" w:type="dxa"/>
          </w:tcPr>
          <w:p w:rsidR="00D73314" w:rsidRPr="00403627" w:rsidRDefault="00A70A9C" w:rsidP="00802312">
            <w:pPr>
              <w:pStyle w:val="EndnoteText"/>
              <w:rPr>
                <w:rFonts w:ascii="Times New Roman" w:hAnsi="Times New Roman"/>
                <w:sz w:val="20"/>
                <w:lang w:val="en-US" w:eastAsia="en-US"/>
              </w:rPr>
            </w:pPr>
            <w:r>
              <w:rPr>
                <w:rFonts w:ascii="Times New Roman" w:hAnsi="Times New Roman"/>
                <w:sz w:val="20"/>
                <w:lang w:val="en-US" w:eastAsia="en-US"/>
              </w:rPr>
              <w:t>JAN 12 2015: Follow-up with R Horn</w:t>
            </w:r>
          </w:p>
        </w:tc>
        <w:tc>
          <w:tcPr>
            <w:tcW w:w="788" w:type="dxa"/>
            <w:shd w:val="clear" w:color="auto" w:fill="auto"/>
          </w:tcPr>
          <w:p w:rsidR="00D73314" w:rsidRPr="00403627" w:rsidRDefault="00D73314">
            <w:r w:rsidRPr="00403627">
              <w:rPr>
                <w:sz w:val="20"/>
              </w:rPr>
              <w:t>AS</w:t>
            </w:r>
          </w:p>
        </w:tc>
      </w:tr>
      <w:tr w:rsidR="00D73314" w:rsidRPr="00403627" w:rsidTr="00A822B1">
        <w:trPr>
          <w:jc w:val="center"/>
        </w:trPr>
        <w:tc>
          <w:tcPr>
            <w:tcW w:w="664" w:type="dxa"/>
          </w:tcPr>
          <w:p w:rsidR="00D73314" w:rsidRPr="00403627" w:rsidRDefault="00D73314" w:rsidP="007013DD">
            <w:pPr>
              <w:pStyle w:val="EndnoteText"/>
              <w:jc w:val="center"/>
              <w:rPr>
                <w:rFonts w:ascii="Times New Roman" w:hAnsi="Times New Roman"/>
                <w:sz w:val="20"/>
                <w:lang w:val="en-US" w:eastAsia="en-US"/>
              </w:rPr>
            </w:pPr>
            <w:r w:rsidRPr="00403627">
              <w:rPr>
                <w:rFonts w:ascii="Times New Roman" w:hAnsi="Times New Roman"/>
                <w:sz w:val="20"/>
                <w:lang w:val="en-US" w:eastAsia="en-US"/>
              </w:rPr>
              <w:t>1358</w:t>
            </w:r>
          </w:p>
        </w:tc>
        <w:tc>
          <w:tcPr>
            <w:tcW w:w="3386" w:type="dxa"/>
          </w:tcPr>
          <w:p w:rsidR="00D73314" w:rsidRPr="00403627" w:rsidRDefault="00D73314" w:rsidP="007013DD">
            <w:pPr>
              <w:pStyle w:val="EndnoteText"/>
              <w:rPr>
                <w:rFonts w:ascii="Times New Roman" w:hAnsi="Times New Roman"/>
                <w:sz w:val="20"/>
                <w:lang w:val="en-US" w:eastAsia="en-US"/>
              </w:rPr>
            </w:pPr>
            <w:r w:rsidRPr="00403627">
              <w:rPr>
                <w:rFonts w:ascii="Times New Roman" w:hAnsi="Times New Roman"/>
                <w:sz w:val="20"/>
                <w:lang w:val="en-US" w:eastAsia="en-US"/>
              </w:rPr>
              <w:t>Correct tag mismatch between Implant Template Group Module and dictionary</w:t>
            </w:r>
          </w:p>
        </w:tc>
        <w:tc>
          <w:tcPr>
            <w:tcW w:w="1333" w:type="dxa"/>
            <w:shd w:val="clear" w:color="auto" w:fill="auto"/>
          </w:tcPr>
          <w:p w:rsidR="00D73314" w:rsidRPr="00403627" w:rsidRDefault="00D73314" w:rsidP="007013DD">
            <w:pPr>
              <w:rPr>
                <w:sz w:val="20"/>
              </w:rPr>
            </w:pPr>
            <w:r w:rsidRPr="00403627">
              <w:rPr>
                <w:sz w:val="20"/>
              </w:rPr>
              <w:t>A Leontiev</w:t>
            </w:r>
          </w:p>
        </w:tc>
        <w:tc>
          <w:tcPr>
            <w:tcW w:w="3617" w:type="dxa"/>
          </w:tcPr>
          <w:p w:rsidR="00D73314" w:rsidRPr="00403627" w:rsidRDefault="00D73314" w:rsidP="00802312">
            <w:pPr>
              <w:pStyle w:val="EndnoteText"/>
              <w:rPr>
                <w:rFonts w:ascii="Times New Roman" w:hAnsi="Times New Roman"/>
                <w:sz w:val="20"/>
                <w:lang w:val="en-US" w:eastAsia="en-US"/>
              </w:rPr>
            </w:pPr>
          </w:p>
        </w:tc>
        <w:tc>
          <w:tcPr>
            <w:tcW w:w="788" w:type="dxa"/>
            <w:shd w:val="clear" w:color="auto" w:fill="auto"/>
          </w:tcPr>
          <w:p w:rsidR="00D73314" w:rsidRPr="00403627" w:rsidRDefault="00D73314">
            <w:r w:rsidRPr="00403627">
              <w:rPr>
                <w:sz w:val="20"/>
              </w:rPr>
              <w:t>AS</w:t>
            </w:r>
          </w:p>
        </w:tc>
      </w:tr>
      <w:tr w:rsidR="00D73314" w:rsidRPr="00403627" w:rsidTr="00A822B1">
        <w:trPr>
          <w:jc w:val="center"/>
        </w:trPr>
        <w:tc>
          <w:tcPr>
            <w:tcW w:w="664" w:type="dxa"/>
          </w:tcPr>
          <w:p w:rsidR="00D73314" w:rsidRPr="00403627" w:rsidRDefault="00D73314" w:rsidP="007013DD">
            <w:pPr>
              <w:pStyle w:val="EndnoteText"/>
              <w:jc w:val="center"/>
              <w:rPr>
                <w:rFonts w:ascii="Times New Roman" w:hAnsi="Times New Roman"/>
                <w:sz w:val="20"/>
                <w:lang w:val="en-US" w:eastAsia="en-US"/>
              </w:rPr>
            </w:pPr>
            <w:r w:rsidRPr="00403627">
              <w:rPr>
                <w:rFonts w:ascii="Times New Roman" w:hAnsi="Times New Roman"/>
                <w:sz w:val="20"/>
                <w:lang w:val="en-US" w:eastAsia="en-US"/>
              </w:rPr>
              <w:t>1361</w:t>
            </w:r>
          </w:p>
        </w:tc>
        <w:tc>
          <w:tcPr>
            <w:tcW w:w="3386" w:type="dxa"/>
          </w:tcPr>
          <w:p w:rsidR="00D73314" w:rsidRPr="00403627" w:rsidRDefault="00D73314" w:rsidP="007013DD">
            <w:pPr>
              <w:pStyle w:val="EndnoteText"/>
              <w:rPr>
                <w:rFonts w:ascii="Times New Roman" w:hAnsi="Times New Roman"/>
                <w:sz w:val="20"/>
                <w:lang w:val="en-US" w:eastAsia="en-US"/>
              </w:rPr>
            </w:pPr>
            <w:r w:rsidRPr="00403627">
              <w:rPr>
                <w:rFonts w:ascii="Times New Roman" w:hAnsi="Times New Roman"/>
                <w:sz w:val="20"/>
                <w:lang w:val="en-US" w:eastAsia="en-US"/>
              </w:rPr>
              <w:t xml:space="preserve">Correct </w:t>
            </w:r>
            <w:proofErr w:type="spellStart"/>
            <w:r w:rsidRPr="00403627">
              <w:rPr>
                <w:rFonts w:ascii="Times New Roman" w:hAnsi="Times New Roman"/>
                <w:sz w:val="20"/>
                <w:lang w:val="en-US" w:eastAsia="en-US"/>
              </w:rPr>
              <w:t>ParticipantObjectDescription</w:t>
            </w:r>
            <w:proofErr w:type="spellEnd"/>
            <w:r w:rsidRPr="00403627">
              <w:rPr>
                <w:rFonts w:ascii="Times New Roman" w:hAnsi="Times New Roman"/>
                <w:sz w:val="20"/>
                <w:lang w:val="en-US" w:eastAsia="en-US"/>
              </w:rPr>
              <w:t xml:space="preserve"> in DICOM audit message</w:t>
            </w:r>
          </w:p>
        </w:tc>
        <w:tc>
          <w:tcPr>
            <w:tcW w:w="1333" w:type="dxa"/>
            <w:shd w:val="clear" w:color="auto" w:fill="auto"/>
          </w:tcPr>
          <w:p w:rsidR="00D73314" w:rsidRPr="00403627" w:rsidRDefault="00D73314" w:rsidP="007013DD">
            <w:pPr>
              <w:pStyle w:val="EndnoteText"/>
              <w:rPr>
                <w:rFonts w:ascii="Times New Roman" w:hAnsi="Times New Roman"/>
                <w:sz w:val="20"/>
                <w:lang w:val="en-US" w:eastAsia="en-US"/>
              </w:rPr>
            </w:pPr>
            <w:r w:rsidRPr="00403627">
              <w:rPr>
                <w:rFonts w:ascii="Times New Roman" w:hAnsi="Times New Roman"/>
                <w:sz w:val="20"/>
                <w:lang w:val="en-US" w:eastAsia="en-US"/>
              </w:rPr>
              <w:t>R Horn</w:t>
            </w:r>
          </w:p>
        </w:tc>
        <w:tc>
          <w:tcPr>
            <w:tcW w:w="3617" w:type="dxa"/>
          </w:tcPr>
          <w:p w:rsidR="00D73314" w:rsidRPr="00403627" w:rsidRDefault="00A70A9C" w:rsidP="00802312">
            <w:pPr>
              <w:pStyle w:val="EndnoteText"/>
              <w:rPr>
                <w:rFonts w:ascii="Times New Roman" w:hAnsi="Times New Roman"/>
                <w:sz w:val="20"/>
                <w:lang w:val="en-US" w:eastAsia="en-US"/>
              </w:rPr>
            </w:pPr>
            <w:r>
              <w:rPr>
                <w:rFonts w:ascii="Times New Roman" w:hAnsi="Times New Roman"/>
                <w:sz w:val="20"/>
                <w:lang w:val="en-US" w:eastAsia="en-US"/>
              </w:rPr>
              <w:t>JAN 12 2015: Follow-up with R Horn</w:t>
            </w:r>
          </w:p>
        </w:tc>
        <w:tc>
          <w:tcPr>
            <w:tcW w:w="788" w:type="dxa"/>
            <w:shd w:val="clear" w:color="auto" w:fill="auto"/>
          </w:tcPr>
          <w:p w:rsidR="00D73314" w:rsidRPr="00403627" w:rsidRDefault="00D73314">
            <w:r w:rsidRPr="00403627">
              <w:rPr>
                <w:sz w:val="20"/>
              </w:rPr>
              <w:t>AS</w:t>
            </w:r>
          </w:p>
        </w:tc>
      </w:tr>
      <w:tr w:rsidR="00D73314" w:rsidRPr="00403627" w:rsidTr="00A822B1">
        <w:trPr>
          <w:jc w:val="center"/>
        </w:trPr>
        <w:tc>
          <w:tcPr>
            <w:tcW w:w="664" w:type="dxa"/>
          </w:tcPr>
          <w:p w:rsidR="00D73314" w:rsidRPr="00403627" w:rsidRDefault="00D73314" w:rsidP="007013DD">
            <w:pPr>
              <w:pStyle w:val="EndnoteText"/>
              <w:jc w:val="center"/>
              <w:rPr>
                <w:rFonts w:ascii="Times New Roman" w:hAnsi="Times New Roman"/>
                <w:sz w:val="20"/>
                <w:lang w:val="en-US" w:eastAsia="en-US"/>
              </w:rPr>
            </w:pPr>
            <w:r w:rsidRPr="00403627">
              <w:rPr>
                <w:rFonts w:ascii="Times New Roman" w:hAnsi="Times New Roman"/>
                <w:sz w:val="20"/>
                <w:lang w:val="en-US" w:eastAsia="en-US"/>
              </w:rPr>
              <w:t>1362</w:t>
            </w:r>
          </w:p>
        </w:tc>
        <w:tc>
          <w:tcPr>
            <w:tcW w:w="3386" w:type="dxa"/>
          </w:tcPr>
          <w:p w:rsidR="00D73314" w:rsidRPr="00403627" w:rsidRDefault="00D73314" w:rsidP="007013DD">
            <w:pPr>
              <w:pStyle w:val="EndnoteText"/>
              <w:rPr>
                <w:rFonts w:ascii="Times New Roman" w:hAnsi="Times New Roman"/>
                <w:sz w:val="20"/>
                <w:lang w:val="en-US" w:eastAsia="en-US"/>
              </w:rPr>
            </w:pPr>
            <w:r w:rsidRPr="00403627">
              <w:rPr>
                <w:rFonts w:ascii="Times New Roman" w:hAnsi="Times New Roman"/>
                <w:sz w:val="20"/>
                <w:lang w:val="en-US" w:eastAsia="en-US"/>
              </w:rPr>
              <w:t xml:space="preserve">Correct </w:t>
            </w:r>
            <w:proofErr w:type="spellStart"/>
            <w:r w:rsidRPr="00403627">
              <w:rPr>
                <w:rFonts w:ascii="Times New Roman" w:hAnsi="Times New Roman"/>
                <w:sz w:val="20"/>
                <w:lang w:val="en-US" w:eastAsia="en-US"/>
              </w:rPr>
              <w:t>AuditSourceIdentification</w:t>
            </w:r>
            <w:proofErr w:type="spellEnd"/>
            <w:r w:rsidRPr="00403627">
              <w:rPr>
                <w:rFonts w:ascii="Times New Roman" w:hAnsi="Times New Roman"/>
                <w:sz w:val="20"/>
                <w:lang w:val="en-US" w:eastAsia="en-US"/>
              </w:rPr>
              <w:t xml:space="preserve"> in DICOM audit message</w:t>
            </w:r>
          </w:p>
        </w:tc>
        <w:tc>
          <w:tcPr>
            <w:tcW w:w="1333" w:type="dxa"/>
            <w:shd w:val="clear" w:color="auto" w:fill="auto"/>
          </w:tcPr>
          <w:p w:rsidR="00D73314" w:rsidRPr="00403627" w:rsidRDefault="00D73314" w:rsidP="007013DD">
            <w:pPr>
              <w:pStyle w:val="EndnoteText"/>
              <w:rPr>
                <w:rFonts w:ascii="Times New Roman" w:hAnsi="Times New Roman"/>
                <w:sz w:val="20"/>
                <w:lang w:val="en-US" w:eastAsia="en-US"/>
              </w:rPr>
            </w:pPr>
            <w:r w:rsidRPr="00403627">
              <w:rPr>
                <w:rFonts w:ascii="Times New Roman" w:hAnsi="Times New Roman"/>
                <w:sz w:val="20"/>
                <w:lang w:val="en-US" w:eastAsia="en-US"/>
              </w:rPr>
              <w:t>R Horn</w:t>
            </w:r>
          </w:p>
        </w:tc>
        <w:tc>
          <w:tcPr>
            <w:tcW w:w="3617" w:type="dxa"/>
          </w:tcPr>
          <w:p w:rsidR="00D73314" w:rsidRPr="00403627" w:rsidRDefault="00A70A9C" w:rsidP="00802312">
            <w:pPr>
              <w:pStyle w:val="EndnoteText"/>
              <w:rPr>
                <w:rFonts w:ascii="Times New Roman" w:hAnsi="Times New Roman"/>
                <w:sz w:val="20"/>
                <w:lang w:val="en-US" w:eastAsia="en-US"/>
              </w:rPr>
            </w:pPr>
            <w:r>
              <w:rPr>
                <w:rFonts w:ascii="Times New Roman" w:hAnsi="Times New Roman"/>
                <w:sz w:val="20"/>
                <w:lang w:val="en-US" w:eastAsia="en-US"/>
              </w:rPr>
              <w:t>JAN 12 2015: Follow-up with R Horn</w:t>
            </w:r>
          </w:p>
        </w:tc>
        <w:tc>
          <w:tcPr>
            <w:tcW w:w="788" w:type="dxa"/>
            <w:shd w:val="clear" w:color="auto" w:fill="auto"/>
          </w:tcPr>
          <w:p w:rsidR="00D73314" w:rsidRPr="00403627" w:rsidRDefault="00D73314">
            <w:r w:rsidRPr="00403627">
              <w:rPr>
                <w:sz w:val="20"/>
              </w:rPr>
              <w:t>AS</w:t>
            </w:r>
          </w:p>
        </w:tc>
      </w:tr>
      <w:tr w:rsidR="00D73314" w:rsidRPr="00403627" w:rsidTr="00A822B1">
        <w:trPr>
          <w:jc w:val="center"/>
        </w:trPr>
        <w:tc>
          <w:tcPr>
            <w:tcW w:w="664" w:type="dxa"/>
          </w:tcPr>
          <w:p w:rsidR="00D73314" w:rsidRPr="00403627" w:rsidRDefault="00D73314" w:rsidP="007013DD">
            <w:pPr>
              <w:pStyle w:val="EndnoteText"/>
              <w:jc w:val="center"/>
              <w:rPr>
                <w:rFonts w:ascii="Times New Roman" w:hAnsi="Times New Roman"/>
                <w:sz w:val="20"/>
                <w:lang w:val="en-US" w:eastAsia="en-US"/>
              </w:rPr>
            </w:pPr>
            <w:r w:rsidRPr="00403627">
              <w:rPr>
                <w:rFonts w:ascii="Times New Roman" w:hAnsi="Times New Roman"/>
                <w:sz w:val="20"/>
                <w:lang w:val="en-US" w:eastAsia="en-US"/>
              </w:rPr>
              <w:t>1364</w:t>
            </w:r>
          </w:p>
        </w:tc>
        <w:tc>
          <w:tcPr>
            <w:tcW w:w="3386" w:type="dxa"/>
          </w:tcPr>
          <w:p w:rsidR="00D73314" w:rsidRPr="00403627" w:rsidRDefault="00D73314" w:rsidP="007013DD">
            <w:pPr>
              <w:pStyle w:val="EndnoteText"/>
              <w:rPr>
                <w:rFonts w:ascii="Times New Roman" w:hAnsi="Times New Roman"/>
                <w:sz w:val="20"/>
                <w:lang w:val="en-US" w:eastAsia="en-US"/>
              </w:rPr>
            </w:pPr>
            <w:r w:rsidRPr="00403627">
              <w:rPr>
                <w:rFonts w:ascii="Times New Roman" w:hAnsi="Times New Roman"/>
                <w:sz w:val="20"/>
                <w:lang w:val="en-US" w:eastAsia="en-US"/>
              </w:rPr>
              <w:t>Minor corrections to WADO-RS and STOW-RS</w:t>
            </w:r>
          </w:p>
        </w:tc>
        <w:tc>
          <w:tcPr>
            <w:tcW w:w="1333" w:type="dxa"/>
            <w:shd w:val="clear" w:color="auto" w:fill="auto"/>
          </w:tcPr>
          <w:p w:rsidR="00D73314" w:rsidRPr="00403627" w:rsidRDefault="00D73314" w:rsidP="007013DD">
            <w:pPr>
              <w:pStyle w:val="EndnoteText"/>
              <w:rPr>
                <w:rFonts w:ascii="Times New Roman" w:hAnsi="Times New Roman"/>
                <w:sz w:val="20"/>
                <w:lang w:val="en-US" w:eastAsia="en-US"/>
              </w:rPr>
            </w:pPr>
            <w:r w:rsidRPr="00403627">
              <w:rPr>
                <w:rFonts w:ascii="Times New Roman" w:hAnsi="Times New Roman"/>
                <w:sz w:val="20"/>
                <w:lang w:val="en-US" w:eastAsia="en-US"/>
              </w:rPr>
              <w:t>J Philbin</w:t>
            </w:r>
          </w:p>
        </w:tc>
        <w:tc>
          <w:tcPr>
            <w:tcW w:w="3617" w:type="dxa"/>
          </w:tcPr>
          <w:p w:rsidR="00D73314" w:rsidRPr="00403627" w:rsidRDefault="00996343" w:rsidP="00802312">
            <w:pPr>
              <w:pStyle w:val="EndnoteText"/>
              <w:rPr>
                <w:rFonts w:ascii="Times New Roman" w:hAnsi="Times New Roman"/>
                <w:sz w:val="20"/>
                <w:lang w:val="en-US" w:eastAsia="en-US"/>
              </w:rPr>
            </w:pPr>
            <w:r>
              <w:rPr>
                <w:rFonts w:ascii="Times New Roman" w:hAnsi="Times New Roman"/>
                <w:sz w:val="20"/>
                <w:lang w:val="en-US" w:eastAsia="en-US"/>
              </w:rPr>
              <w:t>JAN 12 2015: Stay assigned. Will discuss in March 2015 with when WG-27 members attend</w:t>
            </w:r>
          </w:p>
        </w:tc>
        <w:tc>
          <w:tcPr>
            <w:tcW w:w="788" w:type="dxa"/>
            <w:shd w:val="clear" w:color="auto" w:fill="auto"/>
          </w:tcPr>
          <w:p w:rsidR="00D73314" w:rsidRPr="00403627" w:rsidRDefault="00D73314">
            <w:r w:rsidRPr="00403627">
              <w:rPr>
                <w:sz w:val="20"/>
              </w:rPr>
              <w:t>AS</w:t>
            </w:r>
          </w:p>
        </w:tc>
      </w:tr>
      <w:tr w:rsidR="00D73314" w:rsidRPr="00403627" w:rsidTr="00A822B1">
        <w:trPr>
          <w:jc w:val="center"/>
        </w:trPr>
        <w:tc>
          <w:tcPr>
            <w:tcW w:w="664" w:type="dxa"/>
          </w:tcPr>
          <w:p w:rsidR="00D73314" w:rsidRPr="00403627" w:rsidRDefault="00D73314" w:rsidP="007A65C5">
            <w:pPr>
              <w:pStyle w:val="EndnoteText"/>
              <w:jc w:val="center"/>
              <w:rPr>
                <w:rFonts w:ascii="Times New Roman" w:hAnsi="Times New Roman"/>
                <w:sz w:val="20"/>
                <w:lang w:val="en-US" w:eastAsia="en-US"/>
              </w:rPr>
            </w:pPr>
          </w:p>
        </w:tc>
        <w:tc>
          <w:tcPr>
            <w:tcW w:w="3386" w:type="dxa"/>
          </w:tcPr>
          <w:p w:rsidR="00D73314" w:rsidRPr="00403627" w:rsidRDefault="00D73314" w:rsidP="007A65C5">
            <w:pPr>
              <w:pStyle w:val="EndnoteText"/>
              <w:rPr>
                <w:rFonts w:ascii="Times New Roman" w:hAnsi="Times New Roman"/>
                <w:sz w:val="20"/>
                <w:lang w:val="en-US" w:eastAsia="en-US"/>
              </w:rPr>
            </w:pPr>
          </w:p>
        </w:tc>
        <w:tc>
          <w:tcPr>
            <w:tcW w:w="1333" w:type="dxa"/>
            <w:shd w:val="clear" w:color="auto" w:fill="auto"/>
          </w:tcPr>
          <w:p w:rsidR="00D73314" w:rsidRPr="00403627" w:rsidRDefault="00D73314" w:rsidP="007A65C5">
            <w:pPr>
              <w:pStyle w:val="EndnoteText"/>
              <w:rPr>
                <w:rFonts w:ascii="Times New Roman" w:hAnsi="Times New Roman"/>
                <w:sz w:val="20"/>
                <w:lang w:val="en-US" w:eastAsia="en-US"/>
              </w:rPr>
            </w:pPr>
          </w:p>
        </w:tc>
        <w:tc>
          <w:tcPr>
            <w:tcW w:w="3617" w:type="dxa"/>
          </w:tcPr>
          <w:p w:rsidR="00D73314" w:rsidRPr="00403627" w:rsidRDefault="00D73314" w:rsidP="00802312">
            <w:pPr>
              <w:pStyle w:val="EndnoteText"/>
              <w:rPr>
                <w:rFonts w:ascii="Times New Roman" w:hAnsi="Times New Roman"/>
                <w:sz w:val="20"/>
                <w:lang w:val="en-US" w:eastAsia="en-US"/>
              </w:rPr>
            </w:pPr>
          </w:p>
        </w:tc>
        <w:tc>
          <w:tcPr>
            <w:tcW w:w="788" w:type="dxa"/>
            <w:shd w:val="clear" w:color="auto" w:fill="auto"/>
          </w:tcPr>
          <w:p w:rsidR="00D73314" w:rsidRPr="00403627" w:rsidRDefault="00D73314"/>
        </w:tc>
      </w:tr>
      <w:tr w:rsidR="00D73314" w:rsidRPr="00403627" w:rsidTr="00A822B1">
        <w:trPr>
          <w:jc w:val="center"/>
        </w:trPr>
        <w:tc>
          <w:tcPr>
            <w:tcW w:w="664" w:type="dxa"/>
          </w:tcPr>
          <w:p w:rsidR="00D73314" w:rsidRPr="00403627" w:rsidRDefault="00D73314" w:rsidP="003C7B10">
            <w:pPr>
              <w:pStyle w:val="EndnoteText"/>
              <w:rPr>
                <w:rFonts w:ascii="Times New Roman" w:hAnsi="Times New Roman"/>
                <w:sz w:val="20"/>
                <w:lang w:val="en-US" w:eastAsia="en-US"/>
              </w:rPr>
            </w:pPr>
            <w:r w:rsidRPr="00403627">
              <w:rPr>
                <w:rFonts w:ascii="Times New Roman" w:hAnsi="Times New Roman"/>
                <w:sz w:val="20"/>
                <w:lang w:val="en-US" w:eastAsia="en-US"/>
              </w:rPr>
              <w:t>1411</w:t>
            </w:r>
          </w:p>
        </w:tc>
        <w:tc>
          <w:tcPr>
            <w:tcW w:w="3386" w:type="dxa"/>
          </w:tcPr>
          <w:p w:rsidR="00D73314" w:rsidRPr="00403627" w:rsidRDefault="00D73314" w:rsidP="003C7B10">
            <w:pPr>
              <w:pStyle w:val="EndnoteText"/>
              <w:rPr>
                <w:rFonts w:ascii="Times New Roman" w:hAnsi="Times New Roman"/>
                <w:sz w:val="20"/>
                <w:lang w:val="en-US" w:eastAsia="en-US"/>
              </w:rPr>
            </w:pPr>
            <w:r w:rsidRPr="00403627">
              <w:rPr>
                <w:rFonts w:ascii="Times New Roman" w:hAnsi="Times New Roman"/>
                <w:sz w:val="20"/>
                <w:lang w:val="en-US" w:eastAsia="en-US"/>
              </w:rPr>
              <w:t>Reserved Group for Known Safe Private Elements</w:t>
            </w:r>
          </w:p>
        </w:tc>
        <w:tc>
          <w:tcPr>
            <w:tcW w:w="1333" w:type="dxa"/>
            <w:shd w:val="clear" w:color="auto" w:fill="auto"/>
          </w:tcPr>
          <w:p w:rsidR="00D73314" w:rsidRPr="00403627" w:rsidRDefault="00D73314" w:rsidP="003C7B10">
            <w:pPr>
              <w:pStyle w:val="EndnoteText"/>
              <w:rPr>
                <w:rFonts w:ascii="Times New Roman" w:hAnsi="Times New Roman"/>
                <w:sz w:val="20"/>
                <w:lang w:val="en-US" w:eastAsia="en-US"/>
              </w:rPr>
            </w:pPr>
            <w:r w:rsidRPr="00403627">
              <w:rPr>
                <w:rFonts w:ascii="Times New Roman" w:hAnsi="Times New Roman"/>
                <w:sz w:val="20"/>
                <w:lang w:val="en-US" w:eastAsia="en-US"/>
              </w:rPr>
              <w:t xml:space="preserve">D Clunie </w:t>
            </w:r>
          </w:p>
        </w:tc>
        <w:tc>
          <w:tcPr>
            <w:tcW w:w="3617" w:type="dxa"/>
          </w:tcPr>
          <w:p w:rsidR="00D73314" w:rsidRPr="00403627" w:rsidRDefault="00D73314" w:rsidP="003C7B10">
            <w:pPr>
              <w:pStyle w:val="EndnoteText"/>
              <w:rPr>
                <w:rFonts w:ascii="Times New Roman" w:hAnsi="Times New Roman"/>
                <w:sz w:val="20"/>
                <w:lang w:val="en-US" w:eastAsia="en-US"/>
              </w:rPr>
            </w:pPr>
            <w:r>
              <w:rPr>
                <w:rFonts w:ascii="Times New Roman" w:hAnsi="Times New Roman"/>
                <w:sz w:val="20"/>
                <w:lang w:val="en-US" w:eastAsia="en-US"/>
              </w:rPr>
              <w:t xml:space="preserve">JAN 12 2015: incorporate GE #4 proposal w/suggested dummy values &amp; explicit VR </w:t>
            </w:r>
          </w:p>
          <w:p w:rsidR="00D73314" w:rsidRDefault="00D73314" w:rsidP="003C7B10">
            <w:pPr>
              <w:pStyle w:val="EndnoteText"/>
              <w:rPr>
                <w:rFonts w:ascii="Times New Roman" w:hAnsi="Times New Roman"/>
                <w:sz w:val="20"/>
                <w:lang w:val="en-US" w:eastAsia="en-US"/>
              </w:rPr>
            </w:pPr>
            <w:r>
              <w:rPr>
                <w:rFonts w:ascii="Times New Roman" w:hAnsi="Times New Roman"/>
                <w:sz w:val="20"/>
                <w:lang w:val="en-US" w:eastAsia="en-US"/>
              </w:rPr>
              <w:t xml:space="preserve">Passed ballot but must </w:t>
            </w:r>
            <w:r w:rsidR="008E0F5B">
              <w:rPr>
                <w:rFonts w:ascii="Times New Roman" w:hAnsi="Times New Roman"/>
                <w:sz w:val="20"/>
                <w:lang w:val="en-US" w:eastAsia="en-US"/>
              </w:rPr>
              <w:t>re-ballot</w:t>
            </w:r>
          </w:p>
          <w:p w:rsidR="00D73314" w:rsidRPr="00403627" w:rsidRDefault="008E0F5B" w:rsidP="003C7B10">
            <w:pPr>
              <w:pStyle w:val="EndnoteText"/>
              <w:rPr>
                <w:rFonts w:ascii="Times New Roman" w:hAnsi="Times New Roman"/>
                <w:sz w:val="20"/>
                <w:lang w:val="en-US" w:eastAsia="en-US"/>
              </w:rPr>
            </w:pPr>
            <w:r w:rsidRPr="00403627">
              <w:rPr>
                <w:rFonts w:ascii="Times New Roman" w:hAnsi="Times New Roman"/>
                <w:sz w:val="20"/>
                <w:lang w:val="en-US" w:eastAsia="en-US"/>
              </w:rPr>
              <w:t xml:space="preserve">JAN 6 2015: </w:t>
            </w:r>
            <w:r>
              <w:rPr>
                <w:rFonts w:ascii="Times New Roman" w:hAnsi="Times New Roman"/>
                <w:sz w:val="20"/>
                <w:lang w:val="en-US" w:eastAsia="en-US"/>
              </w:rPr>
              <w:t>GE negative vote resolved, NOV 2014</w:t>
            </w:r>
            <w:r w:rsidRPr="00403627">
              <w:rPr>
                <w:rFonts w:ascii="Times New Roman" w:hAnsi="Times New Roman"/>
                <w:sz w:val="20"/>
                <w:lang w:val="en-US" w:eastAsia="en-US"/>
              </w:rPr>
              <w:t xml:space="preserve">. </w:t>
            </w:r>
            <w:r w:rsidR="00D73314" w:rsidRPr="00403627">
              <w:rPr>
                <w:rFonts w:ascii="Times New Roman" w:hAnsi="Times New Roman"/>
                <w:sz w:val="20"/>
                <w:lang w:val="en-US" w:eastAsia="en-US"/>
              </w:rPr>
              <w:t>vp version approved for LB</w:t>
            </w:r>
          </w:p>
          <w:p w:rsidR="00D73314" w:rsidRPr="00403627" w:rsidRDefault="00D73314" w:rsidP="003C7B10">
            <w:pPr>
              <w:pStyle w:val="EndnoteText"/>
              <w:rPr>
                <w:rFonts w:ascii="Times New Roman" w:hAnsi="Times New Roman"/>
                <w:sz w:val="20"/>
                <w:lang w:val="en-US" w:eastAsia="en-US"/>
              </w:rPr>
            </w:pPr>
            <w:r w:rsidRPr="00403627">
              <w:rPr>
                <w:rFonts w:ascii="Times New Roman" w:hAnsi="Times New Roman"/>
                <w:sz w:val="20"/>
                <w:lang w:val="en-US" w:eastAsia="en-US"/>
              </w:rPr>
              <w:t>SEPT 2014: Approved for Nov. VP</w:t>
            </w:r>
          </w:p>
        </w:tc>
        <w:tc>
          <w:tcPr>
            <w:tcW w:w="788" w:type="dxa"/>
            <w:shd w:val="clear" w:color="auto" w:fill="auto"/>
          </w:tcPr>
          <w:p w:rsidR="00D73314" w:rsidRPr="00403627" w:rsidRDefault="00D73314" w:rsidP="003C7B10">
            <w:pPr>
              <w:pStyle w:val="EndnoteText"/>
              <w:rPr>
                <w:rFonts w:ascii="Times New Roman" w:hAnsi="Times New Roman"/>
                <w:sz w:val="20"/>
                <w:lang w:val="en-US" w:eastAsia="en-US"/>
              </w:rPr>
            </w:pPr>
            <w:r>
              <w:rPr>
                <w:rFonts w:ascii="Times New Roman" w:hAnsi="Times New Roman"/>
                <w:sz w:val="20"/>
                <w:lang w:val="en-US" w:eastAsia="en-US"/>
              </w:rPr>
              <w:t>AS</w:t>
            </w:r>
          </w:p>
        </w:tc>
      </w:tr>
      <w:tr w:rsidR="00D73314" w:rsidRPr="00403627" w:rsidTr="00A822B1">
        <w:trPr>
          <w:jc w:val="center"/>
        </w:trPr>
        <w:tc>
          <w:tcPr>
            <w:tcW w:w="664" w:type="dxa"/>
          </w:tcPr>
          <w:p w:rsidR="00D73314" w:rsidRPr="00403627" w:rsidRDefault="00D73314" w:rsidP="00965D9D">
            <w:pPr>
              <w:pStyle w:val="EndnoteText"/>
              <w:jc w:val="center"/>
              <w:rPr>
                <w:rFonts w:ascii="Times New Roman" w:hAnsi="Times New Roman"/>
                <w:sz w:val="20"/>
                <w:lang w:val="en-US" w:eastAsia="en-US"/>
              </w:rPr>
            </w:pPr>
          </w:p>
        </w:tc>
        <w:tc>
          <w:tcPr>
            <w:tcW w:w="3386" w:type="dxa"/>
          </w:tcPr>
          <w:p w:rsidR="00D73314" w:rsidRPr="00403627" w:rsidRDefault="00D73314" w:rsidP="00965D9D">
            <w:pPr>
              <w:pStyle w:val="EndnoteText"/>
              <w:tabs>
                <w:tab w:val="right" w:pos="3024"/>
              </w:tabs>
              <w:rPr>
                <w:rFonts w:ascii="Times New Roman" w:hAnsi="Times New Roman"/>
                <w:sz w:val="20"/>
                <w:lang w:val="en-US" w:eastAsia="en-US"/>
              </w:rPr>
            </w:pPr>
          </w:p>
        </w:tc>
        <w:tc>
          <w:tcPr>
            <w:tcW w:w="1333" w:type="dxa"/>
            <w:shd w:val="clear" w:color="auto" w:fill="auto"/>
          </w:tcPr>
          <w:p w:rsidR="00D73314" w:rsidRPr="00403627" w:rsidRDefault="00D73314" w:rsidP="00965D9D">
            <w:pPr>
              <w:rPr>
                <w:sz w:val="20"/>
              </w:rPr>
            </w:pPr>
          </w:p>
        </w:tc>
        <w:tc>
          <w:tcPr>
            <w:tcW w:w="3617" w:type="dxa"/>
          </w:tcPr>
          <w:p w:rsidR="00D73314" w:rsidRPr="00403627" w:rsidRDefault="00D73314" w:rsidP="00802312">
            <w:pPr>
              <w:pStyle w:val="EndnoteText"/>
              <w:rPr>
                <w:rFonts w:ascii="Times New Roman" w:hAnsi="Times New Roman"/>
                <w:sz w:val="20"/>
                <w:lang w:val="en-US" w:eastAsia="en-US"/>
              </w:rPr>
            </w:pPr>
          </w:p>
        </w:tc>
        <w:tc>
          <w:tcPr>
            <w:tcW w:w="788" w:type="dxa"/>
            <w:shd w:val="clear" w:color="auto" w:fill="auto"/>
          </w:tcPr>
          <w:p w:rsidR="00D73314" w:rsidRPr="00403627" w:rsidRDefault="00D73314" w:rsidP="00965D9D"/>
        </w:tc>
      </w:tr>
      <w:tr w:rsidR="00D73314" w:rsidRPr="00403627" w:rsidTr="00A822B1">
        <w:trPr>
          <w:jc w:val="center"/>
        </w:trPr>
        <w:tc>
          <w:tcPr>
            <w:tcW w:w="664" w:type="dxa"/>
          </w:tcPr>
          <w:p w:rsidR="00D73314" w:rsidRPr="00403627" w:rsidRDefault="00D73314" w:rsidP="00965D9D">
            <w:pPr>
              <w:pStyle w:val="EndnoteText"/>
              <w:jc w:val="center"/>
              <w:rPr>
                <w:rFonts w:ascii="Times New Roman" w:hAnsi="Times New Roman"/>
                <w:sz w:val="20"/>
                <w:lang w:val="en-US" w:eastAsia="en-US"/>
              </w:rPr>
            </w:pPr>
            <w:r w:rsidRPr="00403627">
              <w:rPr>
                <w:rFonts w:ascii="Times New Roman" w:hAnsi="Times New Roman"/>
                <w:sz w:val="20"/>
                <w:lang w:val="en-US" w:eastAsia="en-US"/>
              </w:rPr>
              <w:t>1414</w:t>
            </w:r>
          </w:p>
        </w:tc>
        <w:tc>
          <w:tcPr>
            <w:tcW w:w="3386" w:type="dxa"/>
          </w:tcPr>
          <w:p w:rsidR="00D73314" w:rsidRPr="00403627" w:rsidRDefault="00D73314" w:rsidP="00965D9D">
            <w:pPr>
              <w:pStyle w:val="EndnoteText"/>
              <w:rPr>
                <w:rFonts w:ascii="Times New Roman" w:hAnsi="Times New Roman"/>
                <w:sz w:val="20"/>
                <w:lang w:val="en-US" w:eastAsia="en-US"/>
              </w:rPr>
            </w:pPr>
            <w:r w:rsidRPr="00403627">
              <w:rPr>
                <w:rFonts w:ascii="Times New Roman" w:hAnsi="Times New Roman"/>
                <w:sz w:val="20"/>
                <w:lang w:val="en-US" w:eastAsia="en-US"/>
              </w:rPr>
              <w:t>Update PS3.1 definitions</w:t>
            </w:r>
          </w:p>
        </w:tc>
        <w:tc>
          <w:tcPr>
            <w:tcW w:w="1333" w:type="dxa"/>
            <w:shd w:val="clear" w:color="auto" w:fill="auto"/>
          </w:tcPr>
          <w:p w:rsidR="00D73314" w:rsidRPr="00403627" w:rsidRDefault="00D73314" w:rsidP="00965D9D">
            <w:pPr>
              <w:rPr>
                <w:sz w:val="20"/>
              </w:rPr>
            </w:pPr>
            <w:r w:rsidRPr="00403627">
              <w:rPr>
                <w:sz w:val="20"/>
              </w:rPr>
              <w:t>A Leontiev</w:t>
            </w:r>
          </w:p>
        </w:tc>
        <w:tc>
          <w:tcPr>
            <w:tcW w:w="3617" w:type="dxa"/>
          </w:tcPr>
          <w:p w:rsidR="00D73314" w:rsidRPr="00403627" w:rsidRDefault="00D73314" w:rsidP="00802312">
            <w:pPr>
              <w:pStyle w:val="EndnoteText"/>
              <w:rPr>
                <w:rFonts w:ascii="Times New Roman" w:hAnsi="Times New Roman"/>
                <w:sz w:val="20"/>
                <w:lang w:val="en-US" w:eastAsia="en-US"/>
              </w:rPr>
            </w:pPr>
            <w:r w:rsidRPr="00403627">
              <w:rPr>
                <w:rFonts w:ascii="Times New Roman" w:hAnsi="Times New Roman"/>
                <w:sz w:val="20"/>
                <w:lang w:val="en-US" w:eastAsia="en-US"/>
              </w:rPr>
              <w:t>JUNE 2014: New, received CP number</w:t>
            </w:r>
          </w:p>
        </w:tc>
        <w:tc>
          <w:tcPr>
            <w:tcW w:w="788" w:type="dxa"/>
            <w:shd w:val="clear" w:color="auto" w:fill="auto"/>
          </w:tcPr>
          <w:p w:rsidR="00D73314" w:rsidRPr="00403627" w:rsidRDefault="00D73314" w:rsidP="00965D9D">
            <w:r w:rsidRPr="00403627">
              <w:t>AS</w:t>
            </w:r>
          </w:p>
        </w:tc>
      </w:tr>
      <w:tr w:rsidR="00D73314" w:rsidRPr="00403627" w:rsidTr="00A822B1">
        <w:trPr>
          <w:jc w:val="center"/>
        </w:trPr>
        <w:tc>
          <w:tcPr>
            <w:tcW w:w="664" w:type="dxa"/>
          </w:tcPr>
          <w:p w:rsidR="00D73314" w:rsidRPr="00403627" w:rsidRDefault="00D73314" w:rsidP="00965D9D">
            <w:pPr>
              <w:pStyle w:val="EndnoteText"/>
              <w:jc w:val="center"/>
              <w:rPr>
                <w:rFonts w:ascii="Times New Roman" w:hAnsi="Times New Roman"/>
                <w:sz w:val="20"/>
                <w:lang w:val="en-US" w:eastAsia="en-US"/>
              </w:rPr>
            </w:pPr>
            <w:r w:rsidRPr="00403627">
              <w:rPr>
                <w:rFonts w:ascii="Times New Roman" w:hAnsi="Times New Roman"/>
                <w:sz w:val="20"/>
                <w:lang w:val="en-US" w:eastAsia="en-US"/>
              </w:rPr>
              <w:t>1415</w:t>
            </w:r>
          </w:p>
        </w:tc>
        <w:tc>
          <w:tcPr>
            <w:tcW w:w="3386" w:type="dxa"/>
          </w:tcPr>
          <w:p w:rsidR="00D73314" w:rsidRPr="00403627" w:rsidRDefault="00D73314" w:rsidP="00965D9D">
            <w:pPr>
              <w:pStyle w:val="EndnoteText"/>
              <w:rPr>
                <w:rFonts w:ascii="Times New Roman" w:hAnsi="Times New Roman"/>
                <w:sz w:val="20"/>
                <w:lang w:val="en-US" w:eastAsia="en-US"/>
              </w:rPr>
            </w:pPr>
            <w:r w:rsidRPr="00403627">
              <w:rPr>
                <w:rFonts w:ascii="Times New Roman" w:hAnsi="Times New Roman"/>
                <w:sz w:val="20"/>
                <w:lang w:val="en-US" w:eastAsia="en-US"/>
              </w:rPr>
              <w:t>Update PS3.1 front matter</w:t>
            </w:r>
          </w:p>
        </w:tc>
        <w:tc>
          <w:tcPr>
            <w:tcW w:w="1333" w:type="dxa"/>
            <w:shd w:val="clear" w:color="auto" w:fill="auto"/>
          </w:tcPr>
          <w:p w:rsidR="00D73314" w:rsidRPr="00403627" w:rsidRDefault="00D73314" w:rsidP="00965D9D">
            <w:pPr>
              <w:rPr>
                <w:sz w:val="20"/>
              </w:rPr>
            </w:pPr>
            <w:r w:rsidRPr="00403627">
              <w:rPr>
                <w:sz w:val="20"/>
              </w:rPr>
              <w:t>A Leontiev</w:t>
            </w:r>
          </w:p>
        </w:tc>
        <w:tc>
          <w:tcPr>
            <w:tcW w:w="3617" w:type="dxa"/>
          </w:tcPr>
          <w:p w:rsidR="00D73314" w:rsidRPr="00403627" w:rsidRDefault="00D73314" w:rsidP="00802312">
            <w:pPr>
              <w:pStyle w:val="EndnoteText"/>
              <w:rPr>
                <w:rFonts w:ascii="Times New Roman" w:hAnsi="Times New Roman"/>
                <w:sz w:val="20"/>
                <w:lang w:val="en-US" w:eastAsia="en-US"/>
              </w:rPr>
            </w:pPr>
            <w:r w:rsidRPr="00403627">
              <w:rPr>
                <w:rFonts w:ascii="Times New Roman" w:hAnsi="Times New Roman"/>
                <w:sz w:val="20"/>
                <w:lang w:val="en-US" w:eastAsia="en-US"/>
              </w:rPr>
              <w:t>JUNE 2014: New, received CP number</w:t>
            </w:r>
          </w:p>
        </w:tc>
        <w:tc>
          <w:tcPr>
            <w:tcW w:w="788" w:type="dxa"/>
            <w:shd w:val="clear" w:color="auto" w:fill="auto"/>
          </w:tcPr>
          <w:p w:rsidR="00D73314" w:rsidRPr="00403627" w:rsidRDefault="00D73314" w:rsidP="00965D9D">
            <w:r w:rsidRPr="00403627">
              <w:t>AS</w:t>
            </w:r>
          </w:p>
        </w:tc>
      </w:tr>
      <w:tr w:rsidR="00D73314" w:rsidRPr="00403627" w:rsidTr="00A822B1">
        <w:trPr>
          <w:jc w:val="center"/>
        </w:trPr>
        <w:tc>
          <w:tcPr>
            <w:tcW w:w="664" w:type="dxa"/>
          </w:tcPr>
          <w:p w:rsidR="00D73314" w:rsidRPr="00403627" w:rsidRDefault="00D73314" w:rsidP="00965D9D">
            <w:pPr>
              <w:pStyle w:val="EndnoteText"/>
              <w:jc w:val="center"/>
              <w:rPr>
                <w:rFonts w:ascii="Times New Roman" w:hAnsi="Times New Roman"/>
                <w:sz w:val="20"/>
                <w:lang w:val="en-US" w:eastAsia="en-US"/>
              </w:rPr>
            </w:pPr>
            <w:r w:rsidRPr="00403627">
              <w:rPr>
                <w:rFonts w:ascii="Times New Roman" w:hAnsi="Times New Roman"/>
                <w:sz w:val="20"/>
                <w:lang w:val="en-US" w:eastAsia="en-US"/>
              </w:rPr>
              <w:t>1418</w:t>
            </w:r>
          </w:p>
        </w:tc>
        <w:tc>
          <w:tcPr>
            <w:tcW w:w="3386" w:type="dxa"/>
          </w:tcPr>
          <w:p w:rsidR="00D73314" w:rsidRPr="00403627" w:rsidRDefault="00D73314" w:rsidP="00965D9D">
            <w:pPr>
              <w:pStyle w:val="EndnoteText"/>
              <w:rPr>
                <w:rFonts w:ascii="Times New Roman" w:hAnsi="Times New Roman"/>
                <w:sz w:val="20"/>
                <w:lang w:val="en-US" w:eastAsia="en-US"/>
              </w:rPr>
            </w:pPr>
            <w:r w:rsidRPr="00403627">
              <w:rPr>
                <w:rFonts w:ascii="Times New Roman" w:hAnsi="Times New Roman"/>
                <w:sz w:val="20"/>
                <w:lang w:val="en-US" w:eastAsia="en-US"/>
              </w:rPr>
              <w:t>Add UDI (Universal Device ID) to objects</w:t>
            </w:r>
          </w:p>
        </w:tc>
        <w:tc>
          <w:tcPr>
            <w:tcW w:w="1333" w:type="dxa"/>
            <w:shd w:val="clear" w:color="auto" w:fill="auto"/>
          </w:tcPr>
          <w:p w:rsidR="00D73314" w:rsidRPr="00403627" w:rsidRDefault="00D73314" w:rsidP="00965D9D">
            <w:r w:rsidRPr="00403627">
              <w:t>K O’Donnell</w:t>
            </w:r>
          </w:p>
        </w:tc>
        <w:tc>
          <w:tcPr>
            <w:tcW w:w="3617" w:type="dxa"/>
          </w:tcPr>
          <w:p w:rsidR="00D73314" w:rsidRPr="00403627" w:rsidRDefault="00D73314" w:rsidP="00802312">
            <w:pPr>
              <w:pStyle w:val="EndnoteText"/>
              <w:rPr>
                <w:rFonts w:ascii="Times New Roman" w:hAnsi="Times New Roman"/>
                <w:sz w:val="20"/>
                <w:lang w:val="en-US" w:eastAsia="en-US"/>
              </w:rPr>
            </w:pPr>
            <w:r w:rsidRPr="00403627">
              <w:rPr>
                <w:rFonts w:ascii="Times New Roman" w:hAnsi="Times New Roman"/>
                <w:sz w:val="20"/>
                <w:lang w:val="en-US" w:eastAsia="en-US"/>
              </w:rPr>
              <w:t>JUNE 2014: New, received CP number</w:t>
            </w:r>
          </w:p>
        </w:tc>
        <w:tc>
          <w:tcPr>
            <w:tcW w:w="788" w:type="dxa"/>
            <w:shd w:val="clear" w:color="auto" w:fill="auto"/>
          </w:tcPr>
          <w:p w:rsidR="00D73314" w:rsidRPr="00403627" w:rsidRDefault="00D73314" w:rsidP="00965D9D">
            <w:r w:rsidRPr="00403627">
              <w:t>AS</w:t>
            </w:r>
          </w:p>
        </w:tc>
      </w:tr>
      <w:tr w:rsidR="00D73314" w:rsidRPr="00403627" w:rsidTr="00A822B1">
        <w:trPr>
          <w:jc w:val="center"/>
        </w:trPr>
        <w:tc>
          <w:tcPr>
            <w:tcW w:w="664" w:type="dxa"/>
          </w:tcPr>
          <w:p w:rsidR="00D73314" w:rsidRPr="00403627" w:rsidRDefault="00D73314" w:rsidP="00F72B6D">
            <w:pPr>
              <w:jc w:val="center"/>
              <w:rPr>
                <w:sz w:val="20"/>
              </w:rPr>
            </w:pPr>
            <w:r w:rsidRPr="00403627">
              <w:rPr>
                <w:sz w:val="20"/>
              </w:rPr>
              <w:t>1423</w:t>
            </w:r>
          </w:p>
        </w:tc>
        <w:tc>
          <w:tcPr>
            <w:tcW w:w="3386" w:type="dxa"/>
          </w:tcPr>
          <w:p w:rsidR="00D73314" w:rsidRPr="00403627" w:rsidRDefault="00D73314" w:rsidP="00F72B6D">
            <w:pPr>
              <w:pStyle w:val="EndnoteText"/>
              <w:rPr>
                <w:rFonts w:ascii="Times New Roman" w:hAnsi="Times New Roman"/>
                <w:sz w:val="20"/>
                <w:lang w:val="en-US" w:eastAsia="en-US"/>
              </w:rPr>
            </w:pPr>
            <w:r w:rsidRPr="00403627">
              <w:rPr>
                <w:rFonts w:ascii="Times New Roman" w:hAnsi="Times New Roman"/>
                <w:sz w:val="20"/>
                <w:lang w:val="en-US" w:eastAsia="en-US"/>
              </w:rPr>
              <w:t>Extending RFC 3240 with DICOM-Mime header fields</w:t>
            </w:r>
          </w:p>
        </w:tc>
        <w:tc>
          <w:tcPr>
            <w:tcW w:w="1333" w:type="dxa"/>
            <w:shd w:val="clear" w:color="auto" w:fill="auto"/>
          </w:tcPr>
          <w:p w:rsidR="00D73314" w:rsidRPr="00403627" w:rsidRDefault="00D73314" w:rsidP="00F72B6D">
            <w:pPr>
              <w:rPr>
                <w:sz w:val="20"/>
              </w:rPr>
            </w:pPr>
            <w:r w:rsidRPr="00403627">
              <w:rPr>
                <w:sz w:val="20"/>
              </w:rPr>
              <w:t xml:space="preserve">D Clunie, </w:t>
            </w:r>
          </w:p>
        </w:tc>
        <w:tc>
          <w:tcPr>
            <w:tcW w:w="3617" w:type="dxa"/>
          </w:tcPr>
          <w:p w:rsidR="00D73314" w:rsidRDefault="00D73314" w:rsidP="00802312">
            <w:pPr>
              <w:rPr>
                <w:sz w:val="20"/>
              </w:rPr>
            </w:pPr>
            <w:r>
              <w:rPr>
                <w:sz w:val="20"/>
              </w:rPr>
              <w:t>JAN 12 2015: Confirmed task</w:t>
            </w:r>
          </w:p>
          <w:p w:rsidR="00D73314" w:rsidRPr="00403627" w:rsidRDefault="00D73314" w:rsidP="00802312">
            <w:pPr>
              <w:rPr>
                <w:sz w:val="20"/>
              </w:rPr>
            </w:pPr>
            <w:r w:rsidRPr="00403627">
              <w:rPr>
                <w:sz w:val="20"/>
              </w:rPr>
              <w:t>SEPT 2015 – NEW:</w:t>
            </w:r>
          </w:p>
          <w:p w:rsidR="00D73314" w:rsidRPr="00403627" w:rsidRDefault="00D73314" w:rsidP="00802312">
            <w:pPr>
              <w:rPr>
                <w:sz w:val="20"/>
              </w:rPr>
            </w:pPr>
            <w:r w:rsidRPr="00403627">
              <w:rPr>
                <w:sz w:val="20"/>
              </w:rPr>
              <w:t>David Clunie will work with Marc to finalize CP and submission to IETF.  Secretary will submit to IETF.</w:t>
            </w:r>
          </w:p>
        </w:tc>
        <w:tc>
          <w:tcPr>
            <w:tcW w:w="788" w:type="dxa"/>
            <w:shd w:val="clear" w:color="auto" w:fill="auto"/>
          </w:tcPr>
          <w:p w:rsidR="00D73314" w:rsidRPr="00403627" w:rsidRDefault="00D73314" w:rsidP="00F72B6D">
            <w:r w:rsidRPr="00403627">
              <w:t>AS</w:t>
            </w:r>
          </w:p>
        </w:tc>
      </w:tr>
      <w:tr w:rsidR="00D73314" w:rsidRPr="00403627" w:rsidTr="00A822B1">
        <w:trPr>
          <w:jc w:val="center"/>
        </w:trPr>
        <w:tc>
          <w:tcPr>
            <w:tcW w:w="664" w:type="dxa"/>
          </w:tcPr>
          <w:p w:rsidR="00D73314" w:rsidRPr="00403627" w:rsidRDefault="00D73314" w:rsidP="00F72B6D">
            <w:pPr>
              <w:pStyle w:val="EndnoteText"/>
              <w:jc w:val="center"/>
              <w:rPr>
                <w:rFonts w:ascii="Times New Roman" w:hAnsi="Times New Roman"/>
                <w:sz w:val="20"/>
                <w:lang w:val="en-US" w:eastAsia="en-US"/>
              </w:rPr>
            </w:pPr>
            <w:r w:rsidRPr="00403627">
              <w:rPr>
                <w:rFonts w:ascii="Times New Roman" w:hAnsi="Times New Roman"/>
                <w:sz w:val="20"/>
                <w:lang w:val="en-US" w:eastAsia="en-US"/>
              </w:rPr>
              <w:t>1431</w:t>
            </w:r>
          </w:p>
        </w:tc>
        <w:tc>
          <w:tcPr>
            <w:tcW w:w="3386" w:type="dxa"/>
          </w:tcPr>
          <w:p w:rsidR="00D73314" w:rsidRPr="00403627" w:rsidRDefault="00D73314" w:rsidP="00F72B6D">
            <w:pPr>
              <w:pStyle w:val="EndnoteText"/>
              <w:rPr>
                <w:rFonts w:ascii="Times New Roman" w:hAnsi="Times New Roman"/>
                <w:sz w:val="20"/>
                <w:lang w:val="en-US" w:eastAsia="en-US"/>
              </w:rPr>
            </w:pPr>
            <w:r w:rsidRPr="00403627">
              <w:rPr>
                <w:rFonts w:ascii="Times New Roman" w:hAnsi="Times New Roman"/>
                <w:sz w:val="20"/>
                <w:lang w:val="en-US" w:eastAsia="en-US"/>
              </w:rPr>
              <w:t>Add Beam Effective Dose in RT Fraction Scheme Module</w:t>
            </w:r>
          </w:p>
        </w:tc>
        <w:tc>
          <w:tcPr>
            <w:tcW w:w="1333" w:type="dxa"/>
            <w:shd w:val="clear" w:color="auto" w:fill="auto"/>
          </w:tcPr>
          <w:p w:rsidR="00D73314" w:rsidRPr="00403627" w:rsidRDefault="00D73314" w:rsidP="00F72B6D">
            <w:pPr>
              <w:rPr>
                <w:sz w:val="20"/>
              </w:rPr>
            </w:pPr>
            <w:r w:rsidRPr="00403627">
              <w:rPr>
                <w:sz w:val="20"/>
              </w:rPr>
              <w:t>U Busch</w:t>
            </w:r>
          </w:p>
        </w:tc>
        <w:tc>
          <w:tcPr>
            <w:tcW w:w="3617" w:type="dxa"/>
          </w:tcPr>
          <w:p w:rsidR="00D73314" w:rsidRPr="00403627" w:rsidRDefault="00D73314" w:rsidP="00802312">
            <w:pPr>
              <w:pStyle w:val="EndnoteText"/>
              <w:rPr>
                <w:rFonts w:ascii="Times New Roman" w:hAnsi="Times New Roman"/>
                <w:sz w:val="20"/>
                <w:lang w:val="en-US" w:eastAsia="en-US"/>
              </w:rPr>
            </w:pPr>
            <w:r w:rsidRPr="00403627">
              <w:rPr>
                <w:rFonts w:ascii="Times New Roman" w:hAnsi="Times New Roman"/>
                <w:sz w:val="20"/>
                <w:lang w:val="en-US" w:eastAsia="en-US"/>
              </w:rPr>
              <w:t>SEPT. 2015-NEW:</w:t>
            </w:r>
          </w:p>
          <w:p w:rsidR="00D73314" w:rsidRPr="00403627" w:rsidRDefault="00D73314" w:rsidP="00802312">
            <w:pPr>
              <w:pStyle w:val="EndnoteText"/>
              <w:rPr>
                <w:rFonts w:ascii="Times New Roman" w:hAnsi="Times New Roman"/>
                <w:sz w:val="20"/>
                <w:lang w:val="en-US" w:eastAsia="en-US"/>
              </w:rPr>
            </w:pPr>
            <w:r w:rsidRPr="00403627">
              <w:rPr>
                <w:rFonts w:ascii="Times New Roman" w:hAnsi="Times New Roman"/>
                <w:sz w:val="20"/>
                <w:lang w:val="en-US" w:eastAsia="en-US"/>
              </w:rPr>
              <w:t>Needs editing</w:t>
            </w:r>
          </w:p>
        </w:tc>
        <w:tc>
          <w:tcPr>
            <w:tcW w:w="788" w:type="dxa"/>
            <w:shd w:val="clear" w:color="auto" w:fill="auto"/>
          </w:tcPr>
          <w:p w:rsidR="00D73314" w:rsidRPr="00403627" w:rsidRDefault="00D73314" w:rsidP="00F72B6D">
            <w:r w:rsidRPr="00403627">
              <w:t>AS</w:t>
            </w:r>
          </w:p>
        </w:tc>
      </w:tr>
      <w:tr w:rsidR="00D73314" w:rsidRPr="00403627" w:rsidTr="00A822B1">
        <w:trPr>
          <w:jc w:val="center"/>
        </w:trPr>
        <w:tc>
          <w:tcPr>
            <w:tcW w:w="664" w:type="dxa"/>
          </w:tcPr>
          <w:p w:rsidR="00D73314" w:rsidRPr="00403627" w:rsidRDefault="00D73314" w:rsidP="00F72B6D">
            <w:pPr>
              <w:pStyle w:val="EndnoteText"/>
              <w:jc w:val="center"/>
              <w:rPr>
                <w:rFonts w:ascii="Times New Roman" w:hAnsi="Times New Roman"/>
                <w:sz w:val="20"/>
                <w:lang w:val="en-US" w:eastAsia="en-US"/>
              </w:rPr>
            </w:pPr>
            <w:r w:rsidRPr="00403627">
              <w:rPr>
                <w:rFonts w:ascii="Times New Roman" w:hAnsi="Times New Roman"/>
                <w:sz w:val="20"/>
                <w:lang w:val="en-US" w:eastAsia="en-US"/>
              </w:rPr>
              <w:t>1432</w:t>
            </w:r>
          </w:p>
        </w:tc>
        <w:tc>
          <w:tcPr>
            <w:tcW w:w="3386" w:type="dxa"/>
          </w:tcPr>
          <w:p w:rsidR="00D73314" w:rsidRPr="00403627" w:rsidRDefault="00D73314" w:rsidP="00F72B6D">
            <w:pPr>
              <w:pStyle w:val="EndnoteText"/>
              <w:rPr>
                <w:rFonts w:ascii="Times New Roman" w:hAnsi="Times New Roman"/>
                <w:sz w:val="20"/>
                <w:lang w:val="en-US" w:eastAsia="en-US"/>
              </w:rPr>
            </w:pPr>
            <w:r w:rsidRPr="00403627">
              <w:rPr>
                <w:rFonts w:ascii="Times New Roman" w:hAnsi="Times New Roman"/>
                <w:sz w:val="20"/>
                <w:lang w:val="en-US" w:eastAsia="en-US"/>
              </w:rPr>
              <w:t>Add Beam Effective Dose in RT Fraction Scheme Module</w:t>
            </w:r>
          </w:p>
        </w:tc>
        <w:tc>
          <w:tcPr>
            <w:tcW w:w="1333" w:type="dxa"/>
            <w:shd w:val="clear" w:color="auto" w:fill="auto"/>
          </w:tcPr>
          <w:p w:rsidR="00D73314" w:rsidRPr="00403627" w:rsidRDefault="00D73314" w:rsidP="00F72B6D">
            <w:pPr>
              <w:rPr>
                <w:sz w:val="20"/>
              </w:rPr>
            </w:pPr>
            <w:r w:rsidRPr="00403627">
              <w:rPr>
                <w:sz w:val="20"/>
              </w:rPr>
              <w:t>U Busch</w:t>
            </w:r>
          </w:p>
        </w:tc>
        <w:tc>
          <w:tcPr>
            <w:tcW w:w="3617" w:type="dxa"/>
          </w:tcPr>
          <w:p w:rsidR="00D73314" w:rsidRPr="00403627" w:rsidRDefault="00D73314" w:rsidP="00802312">
            <w:pPr>
              <w:rPr>
                <w:sz w:val="20"/>
              </w:rPr>
            </w:pPr>
            <w:proofErr w:type="gramStart"/>
            <w:r w:rsidRPr="00403627">
              <w:rPr>
                <w:sz w:val="20"/>
              </w:rPr>
              <w:t>NOV  2014</w:t>
            </w:r>
            <w:proofErr w:type="gramEnd"/>
            <w:r w:rsidRPr="00403627">
              <w:rPr>
                <w:sz w:val="20"/>
              </w:rPr>
              <w:t>: Version 04.  Remains AS</w:t>
            </w:r>
          </w:p>
          <w:p w:rsidR="00D73314" w:rsidRPr="00403627" w:rsidRDefault="00D73314" w:rsidP="00802312">
            <w:pPr>
              <w:pStyle w:val="EndnoteText"/>
              <w:rPr>
                <w:rFonts w:ascii="Times New Roman" w:hAnsi="Times New Roman"/>
                <w:sz w:val="20"/>
                <w:lang w:val="en-US" w:eastAsia="en-US"/>
              </w:rPr>
            </w:pPr>
            <w:r w:rsidRPr="00403627">
              <w:rPr>
                <w:rFonts w:ascii="Times New Roman" w:hAnsi="Times New Roman"/>
                <w:sz w:val="20"/>
                <w:lang w:val="en-US" w:eastAsia="en-US"/>
              </w:rPr>
              <w:t>SEPT. 2015-NEW:</w:t>
            </w:r>
          </w:p>
          <w:p w:rsidR="00D73314" w:rsidRPr="00403627" w:rsidRDefault="00D73314" w:rsidP="00802312">
            <w:pPr>
              <w:pStyle w:val="EndnoteText"/>
              <w:rPr>
                <w:rFonts w:ascii="Times New Roman" w:hAnsi="Times New Roman"/>
                <w:sz w:val="20"/>
                <w:lang w:val="en-US" w:eastAsia="en-US"/>
              </w:rPr>
            </w:pPr>
            <w:r w:rsidRPr="00403627">
              <w:rPr>
                <w:rFonts w:ascii="Times New Roman" w:hAnsi="Times New Roman"/>
                <w:sz w:val="20"/>
                <w:lang w:val="en-US" w:eastAsia="en-US"/>
              </w:rPr>
              <w:t>Looks very RT</w:t>
            </w:r>
          </w:p>
        </w:tc>
        <w:tc>
          <w:tcPr>
            <w:tcW w:w="788" w:type="dxa"/>
            <w:shd w:val="clear" w:color="auto" w:fill="auto"/>
          </w:tcPr>
          <w:p w:rsidR="00D73314" w:rsidRPr="00403627" w:rsidRDefault="00D73314" w:rsidP="00F72B6D">
            <w:r w:rsidRPr="00403627">
              <w:t>AS</w:t>
            </w:r>
          </w:p>
        </w:tc>
      </w:tr>
      <w:tr w:rsidR="00D73314" w:rsidRPr="00403627" w:rsidTr="00A822B1">
        <w:trPr>
          <w:jc w:val="center"/>
        </w:trPr>
        <w:tc>
          <w:tcPr>
            <w:tcW w:w="664" w:type="dxa"/>
          </w:tcPr>
          <w:p w:rsidR="00D73314" w:rsidRPr="00403627" w:rsidRDefault="00D73314" w:rsidP="00F72B6D">
            <w:pPr>
              <w:pStyle w:val="EndnoteText"/>
              <w:rPr>
                <w:rFonts w:ascii="Times New Roman" w:hAnsi="Times New Roman"/>
                <w:sz w:val="20"/>
                <w:lang w:val="en-US" w:eastAsia="en-US"/>
              </w:rPr>
            </w:pPr>
            <w:r w:rsidRPr="00403627">
              <w:rPr>
                <w:rFonts w:ascii="Times New Roman" w:hAnsi="Times New Roman"/>
                <w:sz w:val="20"/>
                <w:lang w:val="en-US" w:eastAsia="en-US"/>
              </w:rPr>
              <w:t>1433</w:t>
            </w:r>
          </w:p>
        </w:tc>
        <w:tc>
          <w:tcPr>
            <w:tcW w:w="3386" w:type="dxa"/>
          </w:tcPr>
          <w:p w:rsidR="00D73314" w:rsidRPr="00403627" w:rsidRDefault="00D73314" w:rsidP="00F72B6D">
            <w:pPr>
              <w:pStyle w:val="EndnoteText"/>
              <w:rPr>
                <w:rFonts w:ascii="Times New Roman" w:hAnsi="Times New Roman"/>
                <w:sz w:val="20"/>
                <w:lang w:val="en-US" w:eastAsia="en-US"/>
              </w:rPr>
            </w:pPr>
            <w:r w:rsidRPr="00403627">
              <w:rPr>
                <w:rFonts w:ascii="Times New Roman" w:hAnsi="Times New Roman"/>
                <w:sz w:val="20"/>
                <w:lang w:val="en-US" w:eastAsia="en-US"/>
              </w:rPr>
              <w:t>RT-specific KOS CIDs</w:t>
            </w:r>
          </w:p>
        </w:tc>
        <w:tc>
          <w:tcPr>
            <w:tcW w:w="1333" w:type="dxa"/>
            <w:shd w:val="clear" w:color="auto" w:fill="auto"/>
          </w:tcPr>
          <w:p w:rsidR="00D73314" w:rsidRPr="00403627" w:rsidRDefault="00D73314" w:rsidP="00F72B6D">
            <w:pPr>
              <w:rPr>
                <w:sz w:val="20"/>
              </w:rPr>
            </w:pPr>
            <w:r w:rsidRPr="00403627">
              <w:rPr>
                <w:sz w:val="20"/>
              </w:rPr>
              <w:t>U Busch</w:t>
            </w:r>
          </w:p>
        </w:tc>
        <w:tc>
          <w:tcPr>
            <w:tcW w:w="3617" w:type="dxa"/>
          </w:tcPr>
          <w:p w:rsidR="00D73314" w:rsidRPr="00403627" w:rsidRDefault="00D73314" w:rsidP="00802312">
            <w:pPr>
              <w:pStyle w:val="EndnoteText"/>
              <w:rPr>
                <w:rFonts w:ascii="Times New Roman" w:hAnsi="Times New Roman"/>
                <w:sz w:val="20"/>
                <w:lang w:val="en-US" w:eastAsia="en-US"/>
              </w:rPr>
            </w:pPr>
            <w:r w:rsidRPr="00403627">
              <w:rPr>
                <w:rFonts w:ascii="Times New Roman" w:hAnsi="Times New Roman"/>
                <w:sz w:val="20"/>
                <w:lang w:val="en-US" w:eastAsia="en-US"/>
              </w:rPr>
              <w:t>SEPT. 2015-NEW:</w:t>
            </w:r>
          </w:p>
          <w:p w:rsidR="00D73314" w:rsidRPr="00403627" w:rsidRDefault="00D73314" w:rsidP="00802312">
            <w:pPr>
              <w:pStyle w:val="EndnoteText"/>
              <w:rPr>
                <w:rFonts w:ascii="Times New Roman" w:hAnsi="Times New Roman"/>
                <w:sz w:val="20"/>
                <w:lang w:val="en-US" w:eastAsia="en-US"/>
              </w:rPr>
            </w:pPr>
            <w:r w:rsidRPr="00403627">
              <w:rPr>
                <w:rFonts w:ascii="Times New Roman" w:hAnsi="Times New Roman"/>
                <w:sz w:val="20"/>
                <w:lang w:val="en-US" w:eastAsia="en-US"/>
              </w:rPr>
              <w:t>Delete blank lines</w:t>
            </w:r>
          </w:p>
        </w:tc>
        <w:tc>
          <w:tcPr>
            <w:tcW w:w="788" w:type="dxa"/>
            <w:shd w:val="clear" w:color="auto" w:fill="auto"/>
          </w:tcPr>
          <w:p w:rsidR="00D73314" w:rsidRPr="00403627" w:rsidRDefault="00D73314" w:rsidP="00F72B6D">
            <w:r w:rsidRPr="00403627">
              <w:t>AS</w:t>
            </w:r>
          </w:p>
        </w:tc>
      </w:tr>
      <w:tr w:rsidR="00106383" w:rsidRPr="00403627" w:rsidTr="00A822B1">
        <w:trPr>
          <w:trHeight w:val="143"/>
          <w:jc w:val="center"/>
        </w:trPr>
        <w:tc>
          <w:tcPr>
            <w:tcW w:w="664" w:type="dxa"/>
          </w:tcPr>
          <w:p w:rsidR="00106383" w:rsidRPr="00403627" w:rsidRDefault="00106383" w:rsidP="003C7B10">
            <w:pPr>
              <w:pStyle w:val="EndnoteText"/>
              <w:jc w:val="center"/>
              <w:rPr>
                <w:rFonts w:ascii="Times New Roman" w:hAnsi="Times New Roman"/>
                <w:sz w:val="20"/>
                <w:lang w:val="en-US" w:eastAsia="en-US"/>
              </w:rPr>
            </w:pPr>
            <w:r w:rsidRPr="00403627">
              <w:rPr>
                <w:rFonts w:ascii="Times New Roman" w:hAnsi="Times New Roman"/>
                <w:sz w:val="20"/>
                <w:lang w:val="en-US" w:eastAsia="en-US"/>
              </w:rPr>
              <w:lastRenderedPageBreak/>
              <w:t>1441</w:t>
            </w:r>
          </w:p>
        </w:tc>
        <w:tc>
          <w:tcPr>
            <w:tcW w:w="3386" w:type="dxa"/>
          </w:tcPr>
          <w:p w:rsidR="00106383" w:rsidRPr="00403627" w:rsidRDefault="00106383" w:rsidP="003C7B10">
            <w:pPr>
              <w:pStyle w:val="EndnoteText"/>
              <w:rPr>
                <w:rFonts w:ascii="Times New Roman" w:hAnsi="Times New Roman"/>
                <w:sz w:val="20"/>
                <w:lang w:val="en-US" w:eastAsia="en-US"/>
              </w:rPr>
            </w:pPr>
            <w:r w:rsidRPr="00403627">
              <w:rPr>
                <w:rFonts w:ascii="Times New Roman" w:hAnsi="Times New Roman"/>
                <w:sz w:val="20"/>
                <w:lang w:val="en-US" w:eastAsia="en-US"/>
              </w:rPr>
              <w:t>Add UPS scheduled output destination</w:t>
            </w:r>
          </w:p>
        </w:tc>
        <w:tc>
          <w:tcPr>
            <w:tcW w:w="1333" w:type="dxa"/>
            <w:shd w:val="clear" w:color="auto" w:fill="auto"/>
          </w:tcPr>
          <w:p w:rsidR="00106383" w:rsidRPr="00403627" w:rsidRDefault="00106383" w:rsidP="003C7B10">
            <w:r w:rsidRPr="00403627">
              <w:rPr>
                <w:sz w:val="20"/>
              </w:rPr>
              <w:t>K ODonnell</w:t>
            </w:r>
          </w:p>
        </w:tc>
        <w:tc>
          <w:tcPr>
            <w:tcW w:w="3617" w:type="dxa"/>
          </w:tcPr>
          <w:p w:rsidR="00106383" w:rsidRDefault="00106383" w:rsidP="003C7B10">
            <w:r w:rsidRPr="00250D68">
              <w:rPr>
                <w:sz w:val="20"/>
              </w:rPr>
              <w:t>JAN 12 2015:</w:t>
            </w:r>
            <w:r>
              <w:rPr>
                <w:sz w:val="20"/>
              </w:rPr>
              <w:t xml:space="preserve"> currently in UPS can specify source but not destination</w:t>
            </w:r>
          </w:p>
        </w:tc>
        <w:tc>
          <w:tcPr>
            <w:tcW w:w="788" w:type="dxa"/>
            <w:shd w:val="clear" w:color="auto" w:fill="auto"/>
          </w:tcPr>
          <w:p w:rsidR="00106383" w:rsidRPr="00403627" w:rsidRDefault="00106383" w:rsidP="003C7B10">
            <w:r>
              <w:t>AS</w:t>
            </w:r>
          </w:p>
        </w:tc>
      </w:tr>
      <w:tr w:rsidR="003C7B10" w:rsidRPr="00403627" w:rsidTr="00A822B1">
        <w:trPr>
          <w:trHeight w:val="143"/>
          <w:jc w:val="center"/>
        </w:trPr>
        <w:tc>
          <w:tcPr>
            <w:tcW w:w="664" w:type="dxa"/>
          </w:tcPr>
          <w:p w:rsidR="003C7B10" w:rsidRPr="00403627" w:rsidRDefault="003C7B10" w:rsidP="003C7B10">
            <w:pPr>
              <w:pStyle w:val="EndnoteText"/>
              <w:jc w:val="center"/>
              <w:rPr>
                <w:rFonts w:ascii="Times New Roman" w:hAnsi="Times New Roman"/>
                <w:sz w:val="20"/>
                <w:lang w:val="en-US" w:eastAsia="en-US"/>
              </w:rPr>
            </w:pPr>
            <w:r>
              <w:rPr>
                <w:rFonts w:ascii="Times New Roman" w:hAnsi="Times New Roman"/>
                <w:sz w:val="20"/>
                <w:lang w:val="en-US" w:eastAsia="en-US"/>
              </w:rPr>
              <w:t>1444</w:t>
            </w:r>
          </w:p>
        </w:tc>
        <w:tc>
          <w:tcPr>
            <w:tcW w:w="3386" w:type="dxa"/>
          </w:tcPr>
          <w:p w:rsidR="003C7B10" w:rsidRPr="00403627" w:rsidRDefault="003C7B10" w:rsidP="003C7B10">
            <w:pPr>
              <w:pStyle w:val="EndnoteText"/>
              <w:rPr>
                <w:rFonts w:ascii="Times New Roman" w:hAnsi="Times New Roman"/>
                <w:sz w:val="20"/>
                <w:lang w:val="en-US" w:eastAsia="en-US"/>
              </w:rPr>
            </w:pPr>
            <w:r w:rsidRPr="00106383">
              <w:rPr>
                <w:rFonts w:ascii="Times New Roman" w:hAnsi="Times New Roman"/>
                <w:sz w:val="20"/>
                <w:lang w:val="en-US" w:eastAsia="en-US"/>
              </w:rPr>
              <w:t>Add additional dental view sets to Structured Display</w:t>
            </w:r>
          </w:p>
        </w:tc>
        <w:tc>
          <w:tcPr>
            <w:tcW w:w="1333" w:type="dxa"/>
            <w:shd w:val="clear" w:color="auto" w:fill="auto"/>
          </w:tcPr>
          <w:p w:rsidR="003C7B10" w:rsidRPr="00403627" w:rsidRDefault="003C7B10" w:rsidP="003C7B10">
            <w:pPr>
              <w:rPr>
                <w:sz w:val="20"/>
              </w:rPr>
            </w:pPr>
            <w:r>
              <w:rPr>
                <w:sz w:val="20"/>
              </w:rPr>
              <w:t>A Casertano</w:t>
            </w:r>
          </w:p>
        </w:tc>
        <w:tc>
          <w:tcPr>
            <w:tcW w:w="3617" w:type="dxa"/>
          </w:tcPr>
          <w:p w:rsidR="003C7B10" w:rsidRDefault="003C7B10" w:rsidP="003C7B10">
            <w:pPr>
              <w:rPr>
                <w:szCs w:val="24"/>
              </w:rPr>
            </w:pPr>
            <w:r>
              <w:rPr>
                <w:szCs w:val="24"/>
              </w:rPr>
              <w:t>JAN 12 2015: New</w:t>
            </w:r>
          </w:p>
          <w:p w:rsidR="003C7B10" w:rsidRPr="008D086C" w:rsidRDefault="003C7B10" w:rsidP="003C7B10">
            <w:pPr>
              <w:rPr>
                <w:sz w:val="20"/>
              </w:rPr>
            </w:pPr>
            <w:r w:rsidRPr="0096797D">
              <w:rPr>
                <w:szCs w:val="24"/>
              </w:rPr>
              <w:t>Informative Annex is helpful. Should this be a CP or Sup? Opinion: CP because it is backward compatible</w:t>
            </w:r>
          </w:p>
        </w:tc>
        <w:tc>
          <w:tcPr>
            <w:tcW w:w="788" w:type="dxa"/>
            <w:shd w:val="clear" w:color="auto" w:fill="auto"/>
          </w:tcPr>
          <w:p w:rsidR="003C7B10" w:rsidRDefault="003C7B10">
            <w:r w:rsidRPr="006A3D73">
              <w:t>AS</w:t>
            </w:r>
          </w:p>
        </w:tc>
      </w:tr>
      <w:tr w:rsidR="003C7B10" w:rsidRPr="00403627" w:rsidTr="00A822B1">
        <w:trPr>
          <w:trHeight w:val="143"/>
          <w:jc w:val="center"/>
        </w:trPr>
        <w:tc>
          <w:tcPr>
            <w:tcW w:w="664" w:type="dxa"/>
          </w:tcPr>
          <w:p w:rsidR="003C7B10" w:rsidRPr="009238F9" w:rsidRDefault="003C7B10" w:rsidP="003C7B10">
            <w:pPr>
              <w:pStyle w:val="EndnoteText"/>
              <w:jc w:val="center"/>
              <w:rPr>
                <w:rFonts w:ascii="Times New Roman" w:hAnsi="Times New Roman"/>
                <w:szCs w:val="24"/>
                <w:lang w:val="en-US" w:eastAsia="en-US"/>
              </w:rPr>
            </w:pPr>
            <w:r w:rsidRPr="009238F9">
              <w:rPr>
                <w:rFonts w:ascii="Times New Roman" w:hAnsi="Times New Roman"/>
                <w:szCs w:val="24"/>
                <w:lang w:val="en-US" w:eastAsia="en-US"/>
              </w:rPr>
              <w:t>1445</w:t>
            </w:r>
          </w:p>
        </w:tc>
        <w:tc>
          <w:tcPr>
            <w:tcW w:w="3386" w:type="dxa"/>
          </w:tcPr>
          <w:p w:rsidR="003C7B10" w:rsidRPr="00403627" w:rsidRDefault="003C7B10" w:rsidP="003C7B10">
            <w:pPr>
              <w:pStyle w:val="EndnoteText"/>
              <w:rPr>
                <w:rFonts w:ascii="Times New Roman" w:hAnsi="Times New Roman"/>
                <w:sz w:val="20"/>
                <w:lang w:val="en-US" w:eastAsia="en-US"/>
              </w:rPr>
            </w:pPr>
            <w:r w:rsidRPr="00106383">
              <w:rPr>
                <w:rFonts w:ascii="Times New Roman" w:hAnsi="Times New Roman"/>
                <w:sz w:val="20"/>
                <w:lang w:val="en-US" w:eastAsia="en-US"/>
              </w:rPr>
              <w:t>Remove In-Stack Position text from figure C.7.6.16-3</w:t>
            </w:r>
          </w:p>
        </w:tc>
        <w:tc>
          <w:tcPr>
            <w:tcW w:w="1333" w:type="dxa"/>
            <w:shd w:val="clear" w:color="auto" w:fill="auto"/>
          </w:tcPr>
          <w:p w:rsidR="003C7B10" w:rsidRPr="00403627" w:rsidRDefault="003C7B10" w:rsidP="003C7B10">
            <w:r>
              <w:t>D Clunie</w:t>
            </w:r>
          </w:p>
        </w:tc>
        <w:tc>
          <w:tcPr>
            <w:tcW w:w="3617" w:type="dxa"/>
          </w:tcPr>
          <w:p w:rsidR="003C7B10" w:rsidRDefault="003C7B10" w:rsidP="003C7B10">
            <w:r w:rsidRPr="003E5D50">
              <w:rPr>
                <w:szCs w:val="24"/>
              </w:rPr>
              <w:t>JAN 12 2015: New</w:t>
            </w:r>
          </w:p>
        </w:tc>
        <w:tc>
          <w:tcPr>
            <w:tcW w:w="788" w:type="dxa"/>
            <w:shd w:val="clear" w:color="auto" w:fill="auto"/>
          </w:tcPr>
          <w:p w:rsidR="003C7B10" w:rsidRDefault="003C7B10">
            <w:r w:rsidRPr="006A3D73">
              <w:t>AS</w:t>
            </w:r>
          </w:p>
        </w:tc>
      </w:tr>
      <w:tr w:rsidR="003C7B10" w:rsidRPr="00403627" w:rsidTr="00A822B1">
        <w:trPr>
          <w:trHeight w:val="143"/>
          <w:jc w:val="center"/>
        </w:trPr>
        <w:tc>
          <w:tcPr>
            <w:tcW w:w="664" w:type="dxa"/>
          </w:tcPr>
          <w:p w:rsidR="003C7B10" w:rsidRPr="00F32FC6" w:rsidRDefault="003C7B10" w:rsidP="003C7B10">
            <w:pPr>
              <w:pStyle w:val="EndnoteText"/>
              <w:jc w:val="center"/>
              <w:rPr>
                <w:rFonts w:ascii="Times New Roman" w:hAnsi="Times New Roman"/>
                <w:szCs w:val="24"/>
                <w:lang w:val="en-US" w:eastAsia="en-US"/>
              </w:rPr>
            </w:pPr>
            <w:r>
              <w:rPr>
                <w:rFonts w:ascii="Times New Roman" w:hAnsi="Times New Roman"/>
                <w:szCs w:val="24"/>
                <w:lang w:val="en-US" w:eastAsia="en-US"/>
              </w:rPr>
              <w:t>1446</w:t>
            </w:r>
          </w:p>
        </w:tc>
        <w:tc>
          <w:tcPr>
            <w:tcW w:w="3386" w:type="dxa"/>
          </w:tcPr>
          <w:tbl>
            <w:tblPr>
              <w:tblW w:w="3529" w:type="dxa"/>
              <w:tblBorders>
                <w:top w:val="nil"/>
                <w:left w:val="nil"/>
                <w:bottom w:val="nil"/>
                <w:right w:val="nil"/>
              </w:tblBorders>
              <w:tblLayout w:type="fixed"/>
              <w:tblLook w:val="0000" w:firstRow="0" w:lastRow="0" w:firstColumn="0" w:lastColumn="0" w:noHBand="0" w:noVBand="0"/>
            </w:tblPr>
            <w:tblGrid>
              <w:gridCol w:w="3529"/>
            </w:tblGrid>
            <w:tr w:rsidR="003C7B10" w:rsidRPr="00586D37" w:rsidTr="003C7B10">
              <w:trPr>
                <w:trHeight w:val="126"/>
              </w:trPr>
              <w:tc>
                <w:tcPr>
                  <w:tcW w:w="3529" w:type="dxa"/>
                </w:tcPr>
                <w:p w:rsidR="003C7B10" w:rsidRPr="00586D37" w:rsidRDefault="003C7B10" w:rsidP="003C7B10">
                  <w:pPr>
                    <w:rPr>
                      <w:sz w:val="22"/>
                      <w:szCs w:val="22"/>
                    </w:rPr>
                  </w:pPr>
                  <w:r w:rsidRPr="00586D37">
                    <w:rPr>
                      <w:sz w:val="22"/>
                      <w:szCs w:val="22"/>
                    </w:rPr>
                    <w:t xml:space="preserve">Prohibit circular </w:t>
                  </w:r>
                </w:p>
                <w:p w:rsidR="003C7B10" w:rsidRPr="00586D37" w:rsidRDefault="003C7B10" w:rsidP="003C7B10">
                  <w:pPr>
                    <w:rPr>
                      <w:sz w:val="22"/>
                      <w:szCs w:val="22"/>
                    </w:rPr>
                  </w:pPr>
                  <w:r w:rsidRPr="00586D37">
                    <w:rPr>
                      <w:sz w:val="22"/>
                      <w:szCs w:val="22"/>
                    </w:rPr>
                    <w:t xml:space="preserve">Dimension Index </w:t>
                  </w:r>
                </w:p>
                <w:p w:rsidR="003C7B10" w:rsidRPr="00586D37" w:rsidRDefault="003C7B10" w:rsidP="003C7B10">
                  <w:pPr>
                    <w:rPr>
                      <w:sz w:val="22"/>
                      <w:szCs w:val="22"/>
                    </w:rPr>
                  </w:pPr>
                  <w:r w:rsidRPr="00586D37">
                    <w:rPr>
                      <w:sz w:val="22"/>
                      <w:szCs w:val="22"/>
                    </w:rPr>
                    <w:t>references</w:t>
                  </w:r>
                </w:p>
              </w:tc>
            </w:tr>
          </w:tbl>
          <w:p w:rsidR="003C7B10" w:rsidRPr="00586D37" w:rsidRDefault="003C7B10" w:rsidP="003C7B10">
            <w:pPr>
              <w:pStyle w:val="EndnoteText"/>
              <w:rPr>
                <w:rFonts w:ascii="Times New Roman" w:hAnsi="Times New Roman"/>
                <w:sz w:val="22"/>
                <w:szCs w:val="22"/>
                <w:lang w:val="en-US" w:eastAsia="en-US"/>
              </w:rPr>
            </w:pPr>
          </w:p>
        </w:tc>
        <w:tc>
          <w:tcPr>
            <w:tcW w:w="1333" w:type="dxa"/>
            <w:shd w:val="clear" w:color="auto" w:fill="auto"/>
          </w:tcPr>
          <w:p w:rsidR="003C7B10" w:rsidRPr="00586D37" w:rsidRDefault="003C7B10" w:rsidP="003C7B10">
            <w:pPr>
              <w:rPr>
                <w:sz w:val="22"/>
                <w:szCs w:val="22"/>
              </w:rPr>
            </w:pPr>
            <w:r w:rsidRPr="00586D37">
              <w:rPr>
                <w:sz w:val="22"/>
                <w:szCs w:val="22"/>
              </w:rPr>
              <w:t>D Clunie</w:t>
            </w:r>
          </w:p>
        </w:tc>
        <w:tc>
          <w:tcPr>
            <w:tcW w:w="3617" w:type="dxa"/>
          </w:tcPr>
          <w:p w:rsidR="003C7B10" w:rsidRDefault="003C7B10" w:rsidP="003C7B10">
            <w:r w:rsidRPr="003E5D50">
              <w:rPr>
                <w:szCs w:val="24"/>
              </w:rPr>
              <w:t>JAN 12 2015: New</w:t>
            </w:r>
          </w:p>
        </w:tc>
        <w:tc>
          <w:tcPr>
            <w:tcW w:w="788" w:type="dxa"/>
            <w:shd w:val="clear" w:color="auto" w:fill="auto"/>
          </w:tcPr>
          <w:p w:rsidR="003C7B10" w:rsidRDefault="003C7B10">
            <w:r w:rsidRPr="006A3D73">
              <w:t>AS</w:t>
            </w:r>
          </w:p>
        </w:tc>
      </w:tr>
      <w:tr w:rsidR="003C7B10" w:rsidRPr="00403627" w:rsidTr="00A822B1">
        <w:trPr>
          <w:trHeight w:val="143"/>
          <w:jc w:val="center"/>
        </w:trPr>
        <w:tc>
          <w:tcPr>
            <w:tcW w:w="664" w:type="dxa"/>
          </w:tcPr>
          <w:p w:rsidR="003C7B10" w:rsidRPr="00F32FC6" w:rsidRDefault="003C7B10" w:rsidP="003C7B10">
            <w:pPr>
              <w:pStyle w:val="EndnoteText"/>
              <w:jc w:val="center"/>
              <w:rPr>
                <w:rFonts w:ascii="Times New Roman" w:hAnsi="Times New Roman"/>
                <w:szCs w:val="24"/>
                <w:lang w:val="en-US" w:eastAsia="en-US"/>
              </w:rPr>
            </w:pPr>
            <w:r>
              <w:rPr>
                <w:rFonts w:ascii="Times New Roman" w:hAnsi="Times New Roman"/>
                <w:szCs w:val="24"/>
                <w:lang w:val="en-US" w:eastAsia="en-US"/>
              </w:rPr>
              <w:t>1447</w:t>
            </w:r>
          </w:p>
        </w:tc>
        <w:tc>
          <w:tcPr>
            <w:tcW w:w="3386" w:type="dxa"/>
          </w:tcPr>
          <w:p w:rsidR="003C7B10" w:rsidRPr="00586D37" w:rsidRDefault="003C7B10" w:rsidP="003C7B10">
            <w:pPr>
              <w:pStyle w:val="EndnoteText"/>
              <w:rPr>
                <w:rFonts w:ascii="Times New Roman" w:hAnsi="Times New Roman"/>
                <w:sz w:val="22"/>
                <w:szCs w:val="22"/>
                <w:lang w:val="en-US" w:eastAsia="en-US"/>
              </w:rPr>
            </w:pPr>
            <w:r w:rsidRPr="00586D37">
              <w:rPr>
                <w:rFonts w:ascii="Times New Roman" w:hAnsi="Times New Roman"/>
                <w:sz w:val="22"/>
                <w:szCs w:val="22"/>
                <w:lang w:val="en-US" w:eastAsia="en-US"/>
              </w:rPr>
              <w:t>Clarify 8 bit in Extended JPEG Transfer Syntax</w:t>
            </w:r>
          </w:p>
        </w:tc>
        <w:tc>
          <w:tcPr>
            <w:tcW w:w="1333" w:type="dxa"/>
            <w:shd w:val="clear" w:color="auto" w:fill="auto"/>
          </w:tcPr>
          <w:p w:rsidR="003C7B10" w:rsidRPr="00586D37" w:rsidRDefault="003C7B10" w:rsidP="003C7B10">
            <w:pPr>
              <w:rPr>
                <w:sz w:val="22"/>
                <w:szCs w:val="22"/>
              </w:rPr>
            </w:pPr>
            <w:r w:rsidRPr="00586D37">
              <w:rPr>
                <w:sz w:val="22"/>
                <w:szCs w:val="22"/>
              </w:rPr>
              <w:t>D Clunie</w:t>
            </w:r>
          </w:p>
        </w:tc>
        <w:tc>
          <w:tcPr>
            <w:tcW w:w="3617" w:type="dxa"/>
          </w:tcPr>
          <w:p w:rsidR="003C7B10" w:rsidRDefault="003C7B10" w:rsidP="003C7B10">
            <w:r w:rsidRPr="003E5D50">
              <w:rPr>
                <w:szCs w:val="24"/>
              </w:rPr>
              <w:t>JAN 12 2015: New</w:t>
            </w:r>
          </w:p>
        </w:tc>
        <w:tc>
          <w:tcPr>
            <w:tcW w:w="788" w:type="dxa"/>
            <w:shd w:val="clear" w:color="auto" w:fill="auto"/>
          </w:tcPr>
          <w:p w:rsidR="003C7B10" w:rsidRDefault="003C7B10">
            <w:r w:rsidRPr="006A3D73">
              <w:t>AS</w:t>
            </w:r>
          </w:p>
        </w:tc>
      </w:tr>
      <w:tr w:rsidR="003C7B10" w:rsidRPr="00403627" w:rsidTr="00A822B1">
        <w:trPr>
          <w:trHeight w:val="143"/>
          <w:jc w:val="center"/>
        </w:trPr>
        <w:tc>
          <w:tcPr>
            <w:tcW w:w="664" w:type="dxa"/>
          </w:tcPr>
          <w:p w:rsidR="003C7B10" w:rsidRPr="00F32FC6" w:rsidRDefault="003C7B10" w:rsidP="003C7B10">
            <w:pPr>
              <w:pStyle w:val="EndnoteText"/>
              <w:jc w:val="center"/>
              <w:rPr>
                <w:rFonts w:ascii="Times New Roman" w:hAnsi="Times New Roman"/>
                <w:szCs w:val="24"/>
                <w:lang w:val="en-US" w:eastAsia="en-US"/>
              </w:rPr>
            </w:pPr>
            <w:r>
              <w:rPr>
                <w:rFonts w:ascii="Times New Roman" w:hAnsi="Times New Roman"/>
                <w:szCs w:val="24"/>
                <w:lang w:val="en-US" w:eastAsia="en-US"/>
              </w:rPr>
              <w:t>1448</w:t>
            </w:r>
          </w:p>
        </w:tc>
        <w:tc>
          <w:tcPr>
            <w:tcW w:w="3386" w:type="dxa"/>
          </w:tcPr>
          <w:p w:rsidR="003C7B10" w:rsidRPr="00586D37" w:rsidRDefault="003C7B10" w:rsidP="003C7B10">
            <w:pPr>
              <w:pStyle w:val="EndnoteText"/>
              <w:rPr>
                <w:rFonts w:ascii="Times New Roman" w:hAnsi="Times New Roman"/>
                <w:sz w:val="22"/>
                <w:szCs w:val="22"/>
                <w:lang w:val="en-US" w:eastAsia="en-US"/>
              </w:rPr>
            </w:pPr>
            <w:r w:rsidRPr="00586D37">
              <w:rPr>
                <w:rFonts w:ascii="Times New Roman" w:hAnsi="Times New Roman"/>
                <w:sz w:val="22"/>
                <w:szCs w:val="22"/>
                <w:lang w:val="en-US" w:eastAsia="en-US"/>
              </w:rPr>
              <w:t xml:space="preserve">Add blood normalized IAUC codes </w:t>
            </w:r>
          </w:p>
        </w:tc>
        <w:tc>
          <w:tcPr>
            <w:tcW w:w="1333" w:type="dxa"/>
            <w:shd w:val="clear" w:color="auto" w:fill="auto"/>
          </w:tcPr>
          <w:p w:rsidR="003C7B10" w:rsidRPr="00586D37" w:rsidRDefault="003C7B10" w:rsidP="003C7B10">
            <w:pPr>
              <w:rPr>
                <w:sz w:val="22"/>
                <w:szCs w:val="22"/>
              </w:rPr>
            </w:pPr>
            <w:r w:rsidRPr="00586D37">
              <w:rPr>
                <w:sz w:val="22"/>
                <w:szCs w:val="22"/>
              </w:rPr>
              <w:t>D Clunie</w:t>
            </w:r>
          </w:p>
        </w:tc>
        <w:tc>
          <w:tcPr>
            <w:tcW w:w="3617" w:type="dxa"/>
          </w:tcPr>
          <w:p w:rsidR="003C7B10" w:rsidRDefault="003C7B10" w:rsidP="003C7B10">
            <w:r w:rsidRPr="003E5D50">
              <w:rPr>
                <w:szCs w:val="24"/>
              </w:rPr>
              <w:t>JAN 12 2015: New</w:t>
            </w:r>
          </w:p>
        </w:tc>
        <w:tc>
          <w:tcPr>
            <w:tcW w:w="788" w:type="dxa"/>
            <w:shd w:val="clear" w:color="auto" w:fill="auto"/>
          </w:tcPr>
          <w:p w:rsidR="003C7B10" w:rsidRDefault="003C7B10">
            <w:r w:rsidRPr="006A3D73">
              <w:t>AS</w:t>
            </w:r>
          </w:p>
        </w:tc>
      </w:tr>
      <w:tr w:rsidR="003C7B10" w:rsidRPr="00403627" w:rsidTr="00A822B1">
        <w:trPr>
          <w:trHeight w:val="143"/>
          <w:jc w:val="center"/>
        </w:trPr>
        <w:tc>
          <w:tcPr>
            <w:tcW w:w="664" w:type="dxa"/>
          </w:tcPr>
          <w:p w:rsidR="003C7B10" w:rsidRPr="00F32FC6" w:rsidRDefault="003C7B10" w:rsidP="003C7B10">
            <w:pPr>
              <w:pStyle w:val="EndnoteText"/>
              <w:jc w:val="center"/>
              <w:rPr>
                <w:rFonts w:ascii="Times New Roman" w:hAnsi="Times New Roman"/>
                <w:szCs w:val="24"/>
                <w:lang w:val="en-US" w:eastAsia="en-US"/>
              </w:rPr>
            </w:pPr>
            <w:r>
              <w:rPr>
                <w:rFonts w:ascii="Times New Roman" w:hAnsi="Times New Roman"/>
                <w:szCs w:val="24"/>
                <w:lang w:val="en-US" w:eastAsia="en-US"/>
              </w:rPr>
              <w:t>1449</w:t>
            </w:r>
          </w:p>
        </w:tc>
        <w:tc>
          <w:tcPr>
            <w:tcW w:w="3386" w:type="dxa"/>
          </w:tcPr>
          <w:p w:rsidR="003C7B10" w:rsidRPr="00586D37" w:rsidRDefault="003C7B10" w:rsidP="003C7B10">
            <w:pPr>
              <w:pStyle w:val="EndnoteText"/>
              <w:rPr>
                <w:rFonts w:ascii="Times New Roman" w:hAnsi="Times New Roman"/>
                <w:sz w:val="22"/>
                <w:szCs w:val="22"/>
                <w:lang w:val="en-US" w:eastAsia="en-US"/>
              </w:rPr>
            </w:pPr>
            <w:r w:rsidRPr="00586D37">
              <w:rPr>
                <w:rFonts w:ascii="Times New Roman" w:hAnsi="Times New Roman"/>
                <w:sz w:val="22"/>
                <w:szCs w:val="22"/>
                <w:lang w:val="en-US" w:eastAsia="en-US"/>
              </w:rPr>
              <w:t>Clarify Modality Device Code Definitions</w:t>
            </w:r>
          </w:p>
        </w:tc>
        <w:tc>
          <w:tcPr>
            <w:tcW w:w="1333" w:type="dxa"/>
            <w:shd w:val="clear" w:color="auto" w:fill="auto"/>
          </w:tcPr>
          <w:p w:rsidR="003C7B10" w:rsidRPr="00586D37" w:rsidRDefault="003C7B10" w:rsidP="003C7B10">
            <w:pPr>
              <w:rPr>
                <w:sz w:val="22"/>
                <w:szCs w:val="22"/>
              </w:rPr>
            </w:pPr>
            <w:r w:rsidRPr="00586D37">
              <w:rPr>
                <w:sz w:val="22"/>
                <w:szCs w:val="22"/>
              </w:rPr>
              <w:t>D Clunie</w:t>
            </w:r>
          </w:p>
        </w:tc>
        <w:tc>
          <w:tcPr>
            <w:tcW w:w="3617" w:type="dxa"/>
          </w:tcPr>
          <w:p w:rsidR="003C7B10" w:rsidRDefault="003C7B10" w:rsidP="003C7B10">
            <w:r w:rsidRPr="003E5D50">
              <w:rPr>
                <w:szCs w:val="24"/>
              </w:rPr>
              <w:t>JAN 12 2015: New</w:t>
            </w:r>
          </w:p>
        </w:tc>
        <w:tc>
          <w:tcPr>
            <w:tcW w:w="788" w:type="dxa"/>
            <w:shd w:val="clear" w:color="auto" w:fill="auto"/>
          </w:tcPr>
          <w:p w:rsidR="003C7B10" w:rsidRDefault="003C7B10">
            <w:r w:rsidRPr="006A3D73">
              <w:t>AS</w:t>
            </w:r>
          </w:p>
        </w:tc>
      </w:tr>
      <w:tr w:rsidR="003C7B10" w:rsidRPr="00403627" w:rsidTr="00A822B1">
        <w:trPr>
          <w:trHeight w:val="143"/>
          <w:jc w:val="center"/>
        </w:trPr>
        <w:tc>
          <w:tcPr>
            <w:tcW w:w="664" w:type="dxa"/>
          </w:tcPr>
          <w:p w:rsidR="003C7B10" w:rsidRDefault="003C7B10" w:rsidP="003C7B10">
            <w:pPr>
              <w:pStyle w:val="EndnoteText"/>
              <w:jc w:val="center"/>
              <w:rPr>
                <w:rFonts w:ascii="Times New Roman" w:hAnsi="Times New Roman"/>
                <w:szCs w:val="24"/>
                <w:lang w:val="en-US" w:eastAsia="en-US"/>
              </w:rPr>
            </w:pPr>
            <w:r>
              <w:rPr>
                <w:rFonts w:ascii="Times New Roman" w:hAnsi="Times New Roman"/>
                <w:szCs w:val="24"/>
                <w:lang w:val="en-US" w:eastAsia="en-US"/>
              </w:rPr>
              <w:t>1450</w:t>
            </w:r>
          </w:p>
        </w:tc>
        <w:tc>
          <w:tcPr>
            <w:tcW w:w="3386" w:type="dxa"/>
          </w:tcPr>
          <w:p w:rsidR="003C7B10" w:rsidRPr="00586D37" w:rsidRDefault="003C7B10" w:rsidP="003C7B10">
            <w:pPr>
              <w:pStyle w:val="EndnoteText"/>
              <w:tabs>
                <w:tab w:val="right" w:pos="3024"/>
              </w:tabs>
              <w:rPr>
                <w:rFonts w:ascii="Times New Roman" w:hAnsi="Times New Roman"/>
                <w:sz w:val="22"/>
                <w:szCs w:val="22"/>
                <w:lang w:val="en-US" w:eastAsia="en-US"/>
              </w:rPr>
            </w:pPr>
            <w:r w:rsidRPr="009238F9">
              <w:rPr>
                <w:rFonts w:ascii="Times New Roman" w:hAnsi="Times New Roman"/>
                <w:sz w:val="22"/>
                <w:szCs w:val="22"/>
                <w:lang w:val="en-US" w:eastAsia="en-US"/>
              </w:rPr>
              <w:t>Correct media application profile description with respect to compression</w:t>
            </w:r>
          </w:p>
        </w:tc>
        <w:tc>
          <w:tcPr>
            <w:tcW w:w="1333" w:type="dxa"/>
            <w:shd w:val="clear" w:color="auto" w:fill="auto"/>
          </w:tcPr>
          <w:p w:rsidR="003C7B10" w:rsidRPr="00586D37" w:rsidRDefault="003C7B10" w:rsidP="003C7B10">
            <w:pPr>
              <w:rPr>
                <w:sz w:val="22"/>
                <w:szCs w:val="22"/>
              </w:rPr>
            </w:pPr>
            <w:r>
              <w:rPr>
                <w:sz w:val="22"/>
                <w:szCs w:val="22"/>
              </w:rPr>
              <w:t>D Clunie</w:t>
            </w:r>
          </w:p>
        </w:tc>
        <w:tc>
          <w:tcPr>
            <w:tcW w:w="3617" w:type="dxa"/>
          </w:tcPr>
          <w:p w:rsidR="003C7B10" w:rsidRDefault="003C7B10" w:rsidP="003C7B10">
            <w:r w:rsidRPr="003E5D50">
              <w:rPr>
                <w:szCs w:val="24"/>
              </w:rPr>
              <w:t>JAN 12 2015: New</w:t>
            </w:r>
          </w:p>
        </w:tc>
        <w:tc>
          <w:tcPr>
            <w:tcW w:w="788" w:type="dxa"/>
            <w:shd w:val="clear" w:color="auto" w:fill="auto"/>
          </w:tcPr>
          <w:p w:rsidR="003C7B10" w:rsidRDefault="003C7B10">
            <w:r w:rsidRPr="006A3D73">
              <w:t>AS</w:t>
            </w:r>
          </w:p>
        </w:tc>
      </w:tr>
      <w:tr w:rsidR="003C7B10" w:rsidRPr="00403627" w:rsidTr="00A822B1">
        <w:trPr>
          <w:trHeight w:val="143"/>
          <w:jc w:val="center"/>
        </w:trPr>
        <w:tc>
          <w:tcPr>
            <w:tcW w:w="664" w:type="dxa"/>
          </w:tcPr>
          <w:p w:rsidR="003C7B10" w:rsidRPr="00F32FC6" w:rsidRDefault="003C7B10" w:rsidP="003C7B10">
            <w:pPr>
              <w:pStyle w:val="EndnoteText"/>
              <w:jc w:val="center"/>
              <w:rPr>
                <w:rFonts w:ascii="Times New Roman" w:hAnsi="Times New Roman"/>
                <w:szCs w:val="24"/>
                <w:lang w:val="en-US" w:eastAsia="en-US"/>
              </w:rPr>
            </w:pPr>
            <w:r>
              <w:rPr>
                <w:rFonts w:ascii="Times New Roman" w:hAnsi="Times New Roman"/>
                <w:szCs w:val="24"/>
                <w:lang w:val="en-US" w:eastAsia="en-US"/>
              </w:rPr>
              <w:t>1451</w:t>
            </w:r>
          </w:p>
        </w:tc>
        <w:tc>
          <w:tcPr>
            <w:tcW w:w="3386" w:type="dxa"/>
          </w:tcPr>
          <w:p w:rsidR="003C7B10" w:rsidRPr="00586D37" w:rsidRDefault="003C7B10" w:rsidP="003C7B10">
            <w:pPr>
              <w:pStyle w:val="EndnoteText"/>
              <w:tabs>
                <w:tab w:val="right" w:pos="3024"/>
              </w:tabs>
              <w:rPr>
                <w:rFonts w:ascii="Times New Roman" w:hAnsi="Times New Roman"/>
                <w:sz w:val="22"/>
                <w:szCs w:val="22"/>
                <w:lang w:val="en-US" w:eastAsia="en-US"/>
              </w:rPr>
            </w:pPr>
            <w:r w:rsidRPr="00586D37">
              <w:rPr>
                <w:rFonts w:ascii="Times New Roman" w:hAnsi="Times New Roman"/>
                <w:sz w:val="22"/>
                <w:szCs w:val="22"/>
                <w:lang w:val="en-US" w:eastAsia="en-US"/>
              </w:rPr>
              <w:fldChar w:fldCharType="begin"/>
            </w:r>
            <w:r w:rsidRPr="00586D37">
              <w:rPr>
                <w:rFonts w:ascii="Times New Roman" w:hAnsi="Times New Roman"/>
                <w:sz w:val="22"/>
                <w:szCs w:val="22"/>
                <w:lang w:val="en-US" w:eastAsia="en-US"/>
              </w:rPr>
              <w:instrText xml:space="preserve"> TITLE  "Remove retired Point Index List attributes in Part 5 Annex A"  \* MERGEFORMAT </w:instrText>
            </w:r>
            <w:r w:rsidRPr="00586D37">
              <w:rPr>
                <w:rFonts w:ascii="Times New Roman" w:hAnsi="Times New Roman"/>
                <w:sz w:val="22"/>
                <w:szCs w:val="22"/>
                <w:lang w:val="en-US" w:eastAsia="en-US"/>
              </w:rPr>
              <w:fldChar w:fldCharType="separate"/>
            </w:r>
            <w:r w:rsidRPr="00586D37">
              <w:rPr>
                <w:rFonts w:ascii="Times New Roman" w:hAnsi="Times New Roman"/>
                <w:sz w:val="22"/>
                <w:szCs w:val="22"/>
                <w:lang w:val="en-US" w:eastAsia="en-US"/>
              </w:rPr>
              <w:t>Remove retired Point Index List attributes in PS3.5 Annex A</w:t>
            </w:r>
            <w:r w:rsidRPr="00586D37">
              <w:rPr>
                <w:rFonts w:ascii="Times New Roman" w:hAnsi="Times New Roman"/>
                <w:sz w:val="22"/>
                <w:szCs w:val="22"/>
                <w:lang w:val="en-US" w:eastAsia="en-US"/>
              </w:rPr>
              <w:fldChar w:fldCharType="end"/>
            </w:r>
          </w:p>
        </w:tc>
        <w:tc>
          <w:tcPr>
            <w:tcW w:w="1333" w:type="dxa"/>
            <w:shd w:val="clear" w:color="auto" w:fill="auto"/>
          </w:tcPr>
          <w:p w:rsidR="003C7B10" w:rsidRPr="00586D37" w:rsidRDefault="003C7B10" w:rsidP="003C7B10">
            <w:pPr>
              <w:rPr>
                <w:sz w:val="22"/>
                <w:szCs w:val="22"/>
              </w:rPr>
            </w:pPr>
            <w:r w:rsidRPr="00586D37">
              <w:rPr>
                <w:sz w:val="22"/>
                <w:szCs w:val="22"/>
              </w:rPr>
              <w:t>B Nolte</w:t>
            </w:r>
          </w:p>
        </w:tc>
        <w:tc>
          <w:tcPr>
            <w:tcW w:w="3617" w:type="dxa"/>
          </w:tcPr>
          <w:p w:rsidR="003C7B10" w:rsidRDefault="003C7B10" w:rsidP="003C7B10">
            <w:r w:rsidRPr="003E5D50">
              <w:rPr>
                <w:szCs w:val="24"/>
              </w:rPr>
              <w:t>JAN 12 2015: New</w:t>
            </w:r>
          </w:p>
        </w:tc>
        <w:tc>
          <w:tcPr>
            <w:tcW w:w="788" w:type="dxa"/>
            <w:shd w:val="clear" w:color="auto" w:fill="auto"/>
          </w:tcPr>
          <w:p w:rsidR="003C7B10" w:rsidRDefault="003C7B10">
            <w:r w:rsidRPr="006A3D73">
              <w:t>AS</w:t>
            </w:r>
          </w:p>
        </w:tc>
      </w:tr>
      <w:tr w:rsidR="003C7B10" w:rsidRPr="00403627" w:rsidTr="00A822B1">
        <w:trPr>
          <w:trHeight w:val="143"/>
          <w:jc w:val="center"/>
        </w:trPr>
        <w:tc>
          <w:tcPr>
            <w:tcW w:w="664" w:type="dxa"/>
          </w:tcPr>
          <w:p w:rsidR="003C7B10" w:rsidRPr="00F32FC6" w:rsidRDefault="003C7B10" w:rsidP="003C7B10">
            <w:pPr>
              <w:pStyle w:val="EndnoteText"/>
              <w:jc w:val="center"/>
              <w:rPr>
                <w:rFonts w:ascii="Times New Roman" w:hAnsi="Times New Roman"/>
                <w:szCs w:val="24"/>
                <w:lang w:val="en-US" w:eastAsia="en-US"/>
              </w:rPr>
            </w:pPr>
            <w:r>
              <w:rPr>
                <w:rFonts w:ascii="Times New Roman" w:hAnsi="Times New Roman"/>
                <w:szCs w:val="24"/>
                <w:lang w:val="en-US" w:eastAsia="en-US"/>
              </w:rPr>
              <w:t>1452</w:t>
            </w:r>
          </w:p>
        </w:tc>
        <w:tc>
          <w:tcPr>
            <w:tcW w:w="3386" w:type="dxa"/>
          </w:tcPr>
          <w:p w:rsidR="003C7B10" w:rsidRPr="00586D37" w:rsidRDefault="003C7B10" w:rsidP="003C7B10">
            <w:pPr>
              <w:pStyle w:val="EndnoteText"/>
              <w:tabs>
                <w:tab w:val="right" w:pos="3024"/>
              </w:tabs>
              <w:rPr>
                <w:rFonts w:ascii="Times New Roman" w:hAnsi="Times New Roman"/>
                <w:sz w:val="22"/>
                <w:szCs w:val="22"/>
                <w:lang w:val="en-US" w:eastAsia="en-US"/>
              </w:rPr>
            </w:pPr>
            <w:r w:rsidRPr="00586D37">
              <w:rPr>
                <w:rFonts w:ascii="Times New Roman" w:hAnsi="Times New Roman"/>
                <w:sz w:val="22"/>
                <w:szCs w:val="22"/>
                <w:lang w:val="en-US" w:eastAsia="en-US"/>
              </w:rPr>
              <w:fldChar w:fldCharType="begin"/>
            </w:r>
            <w:r w:rsidRPr="00586D37">
              <w:rPr>
                <w:rFonts w:ascii="Times New Roman" w:hAnsi="Times New Roman"/>
                <w:sz w:val="22"/>
                <w:szCs w:val="22"/>
                <w:lang w:val="en-US" w:eastAsia="en-US"/>
              </w:rPr>
              <w:instrText xml:space="preserve"> TITLE  "Correct Recommended Presentation Opacity explanation"  \* MERGEFORMAT </w:instrText>
            </w:r>
            <w:r w:rsidRPr="00586D37">
              <w:rPr>
                <w:rFonts w:ascii="Times New Roman" w:hAnsi="Times New Roman"/>
                <w:sz w:val="22"/>
                <w:szCs w:val="22"/>
                <w:lang w:val="en-US" w:eastAsia="en-US"/>
              </w:rPr>
              <w:fldChar w:fldCharType="separate"/>
            </w:r>
            <w:r w:rsidRPr="00586D37">
              <w:rPr>
                <w:rFonts w:ascii="Times New Roman" w:hAnsi="Times New Roman"/>
                <w:sz w:val="22"/>
                <w:szCs w:val="22"/>
                <w:lang w:val="en-US" w:eastAsia="en-US"/>
              </w:rPr>
              <w:t>Correct Recommended Presentation Opacity explanation</w:t>
            </w:r>
            <w:r w:rsidRPr="00586D37">
              <w:rPr>
                <w:rFonts w:ascii="Times New Roman" w:hAnsi="Times New Roman"/>
                <w:sz w:val="22"/>
                <w:szCs w:val="22"/>
                <w:lang w:val="en-US" w:eastAsia="en-US"/>
              </w:rPr>
              <w:fldChar w:fldCharType="end"/>
            </w:r>
          </w:p>
        </w:tc>
        <w:tc>
          <w:tcPr>
            <w:tcW w:w="1333" w:type="dxa"/>
            <w:shd w:val="clear" w:color="auto" w:fill="auto"/>
          </w:tcPr>
          <w:p w:rsidR="003C7B10" w:rsidRPr="00586D37" w:rsidRDefault="003C7B10" w:rsidP="003C7B10">
            <w:pPr>
              <w:rPr>
                <w:sz w:val="22"/>
                <w:szCs w:val="22"/>
              </w:rPr>
            </w:pPr>
            <w:r w:rsidRPr="00586D37">
              <w:rPr>
                <w:sz w:val="22"/>
                <w:szCs w:val="22"/>
              </w:rPr>
              <w:t>B Nolte</w:t>
            </w:r>
          </w:p>
        </w:tc>
        <w:tc>
          <w:tcPr>
            <w:tcW w:w="3617" w:type="dxa"/>
          </w:tcPr>
          <w:p w:rsidR="003C7B10" w:rsidRDefault="003C7B10" w:rsidP="003C7B10">
            <w:r w:rsidRPr="003E5D50">
              <w:rPr>
                <w:szCs w:val="24"/>
              </w:rPr>
              <w:t>JAN 12 2015: New</w:t>
            </w:r>
          </w:p>
        </w:tc>
        <w:tc>
          <w:tcPr>
            <w:tcW w:w="788" w:type="dxa"/>
            <w:shd w:val="clear" w:color="auto" w:fill="auto"/>
          </w:tcPr>
          <w:p w:rsidR="003C7B10" w:rsidRDefault="003C7B10">
            <w:r w:rsidRPr="006A3D73">
              <w:t>AS</w:t>
            </w:r>
          </w:p>
        </w:tc>
      </w:tr>
      <w:tr w:rsidR="003C7B10" w:rsidRPr="00403627" w:rsidTr="00A822B1">
        <w:trPr>
          <w:trHeight w:val="143"/>
          <w:jc w:val="center"/>
        </w:trPr>
        <w:tc>
          <w:tcPr>
            <w:tcW w:w="664" w:type="dxa"/>
          </w:tcPr>
          <w:p w:rsidR="003C7B10" w:rsidRPr="00F32FC6" w:rsidRDefault="003C7B10" w:rsidP="003C7B10">
            <w:pPr>
              <w:pStyle w:val="EndnoteText"/>
              <w:jc w:val="center"/>
              <w:rPr>
                <w:rFonts w:ascii="Times New Roman" w:hAnsi="Times New Roman"/>
                <w:szCs w:val="24"/>
                <w:lang w:val="en-US" w:eastAsia="en-US"/>
              </w:rPr>
            </w:pPr>
          </w:p>
        </w:tc>
        <w:tc>
          <w:tcPr>
            <w:tcW w:w="3386" w:type="dxa"/>
          </w:tcPr>
          <w:p w:rsidR="003C7B10" w:rsidRPr="00586D37" w:rsidRDefault="003C7B10" w:rsidP="003C7B10">
            <w:pPr>
              <w:pStyle w:val="EndnoteText"/>
              <w:tabs>
                <w:tab w:val="right" w:pos="3024"/>
              </w:tabs>
              <w:rPr>
                <w:rFonts w:ascii="Times New Roman" w:hAnsi="Times New Roman"/>
                <w:sz w:val="22"/>
                <w:szCs w:val="22"/>
                <w:lang w:val="en-US" w:eastAsia="en-US"/>
              </w:rPr>
            </w:pPr>
            <w:r w:rsidRPr="00586D37">
              <w:rPr>
                <w:rFonts w:ascii="Times New Roman" w:hAnsi="Times New Roman"/>
                <w:sz w:val="22"/>
                <w:szCs w:val="22"/>
                <w:lang w:val="en-US" w:eastAsia="en-US"/>
              </w:rPr>
              <w:fldChar w:fldCharType="begin"/>
            </w:r>
            <w:r w:rsidRPr="00586D37">
              <w:rPr>
                <w:rFonts w:ascii="Times New Roman" w:hAnsi="Times New Roman"/>
                <w:sz w:val="22"/>
                <w:szCs w:val="22"/>
                <w:lang w:val="en-US" w:eastAsia="en-US"/>
              </w:rPr>
              <w:instrText xml:space="preserve"> TITLE  "Add Patient Medical Module to Unified Procedure Step IOD"  \* MERGEFORMAT </w:instrText>
            </w:r>
            <w:r w:rsidRPr="00586D37">
              <w:rPr>
                <w:rFonts w:ascii="Times New Roman" w:hAnsi="Times New Roman"/>
                <w:sz w:val="22"/>
                <w:szCs w:val="22"/>
                <w:lang w:val="en-US" w:eastAsia="en-US"/>
              </w:rPr>
              <w:fldChar w:fldCharType="separate"/>
            </w:r>
            <w:r w:rsidRPr="00586D37">
              <w:rPr>
                <w:rFonts w:ascii="Times New Roman" w:hAnsi="Times New Roman"/>
                <w:sz w:val="22"/>
                <w:szCs w:val="22"/>
                <w:lang w:val="en-US" w:eastAsia="en-US"/>
              </w:rPr>
              <w:t>Add Patient Medical Module to Unified Procedure Step IOD</w:t>
            </w:r>
            <w:r w:rsidRPr="00586D37">
              <w:rPr>
                <w:rFonts w:ascii="Times New Roman" w:hAnsi="Times New Roman"/>
                <w:sz w:val="22"/>
                <w:szCs w:val="22"/>
                <w:lang w:val="en-US" w:eastAsia="en-US"/>
              </w:rPr>
              <w:fldChar w:fldCharType="end"/>
            </w:r>
          </w:p>
        </w:tc>
        <w:tc>
          <w:tcPr>
            <w:tcW w:w="1333" w:type="dxa"/>
            <w:shd w:val="clear" w:color="auto" w:fill="auto"/>
          </w:tcPr>
          <w:p w:rsidR="003C7B10" w:rsidRPr="00586D37" w:rsidRDefault="003C7B10" w:rsidP="003C7B10">
            <w:pPr>
              <w:rPr>
                <w:sz w:val="22"/>
                <w:szCs w:val="22"/>
              </w:rPr>
            </w:pPr>
            <w:r w:rsidRPr="00586D37">
              <w:rPr>
                <w:sz w:val="22"/>
                <w:szCs w:val="22"/>
              </w:rPr>
              <w:t>U Busch</w:t>
            </w:r>
          </w:p>
        </w:tc>
        <w:tc>
          <w:tcPr>
            <w:tcW w:w="3617" w:type="dxa"/>
          </w:tcPr>
          <w:p w:rsidR="003C7B10" w:rsidRDefault="003C7B10" w:rsidP="003C7B10">
            <w:pPr>
              <w:rPr>
                <w:szCs w:val="24"/>
              </w:rPr>
            </w:pPr>
            <w:r>
              <w:rPr>
                <w:szCs w:val="24"/>
              </w:rPr>
              <w:t>JAN 12 2015: New</w:t>
            </w:r>
          </w:p>
          <w:p w:rsidR="003C7B10" w:rsidRPr="00586D37" w:rsidRDefault="003C7B10" w:rsidP="003C7B10">
            <w:pPr>
              <w:pStyle w:val="EndnoteText"/>
              <w:rPr>
                <w:rFonts w:ascii="Times New Roman" w:hAnsi="Times New Roman"/>
                <w:sz w:val="22"/>
                <w:szCs w:val="22"/>
                <w:lang w:val="en-US" w:eastAsia="en-US"/>
              </w:rPr>
            </w:pPr>
          </w:p>
        </w:tc>
        <w:tc>
          <w:tcPr>
            <w:tcW w:w="788" w:type="dxa"/>
            <w:shd w:val="clear" w:color="auto" w:fill="auto"/>
          </w:tcPr>
          <w:p w:rsidR="003C7B10" w:rsidRDefault="003C7B10">
            <w:r w:rsidRPr="006A3D73">
              <w:t>AS</w:t>
            </w:r>
          </w:p>
        </w:tc>
      </w:tr>
      <w:tr w:rsidR="003C7B10" w:rsidRPr="00403627" w:rsidTr="00A822B1">
        <w:trPr>
          <w:trHeight w:val="143"/>
          <w:jc w:val="center"/>
        </w:trPr>
        <w:tc>
          <w:tcPr>
            <w:tcW w:w="664" w:type="dxa"/>
          </w:tcPr>
          <w:p w:rsidR="003C7B10" w:rsidRPr="00403627" w:rsidRDefault="003C7B10" w:rsidP="003C7B10">
            <w:pPr>
              <w:pStyle w:val="EndnoteText"/>
              <w:jc w:val="center"/>
              <w:rPr>
                <w:rFonts w:ascii="Times New Roman" w:hAnsi="Times New Roman"/>
                <w:sz w:val="20"/>
                <w:lang w:val="en-US" w:eastAsia="en-US"/>
              </w:rPr>
            </w:pPr>
            <w:r>
              <w:rPr>
                <w:rFonts w:ascii="Times New Roman" w:hAnsi="Times New Roman"/>
                <w:sz w:val="20"/>
                <w:lang w:val="en-US" w:eastAsia="en-US"/>
              </w:rPr>
              <w:t>1454</w:t>
            </w:r>
          </w:p>
        </w:tc>
        <w:tc>
          <w:tcPr>
            <w:tcW w:w="3386" w:type="dxa"/>
          </w:tcPr>
          <w:p w:rsidR="003C7B10" w:rsidRDefault="003C7B10" w:rsidP="003C7B10">
            <w:pPr>
              <w:rPr>
                <w:sz w:val="20"/>
              </w:rPr>
            </w:pPr>
            <w:r>
              <w:rPr>
                <w:sz w:val="20"/>
              </w:rPr>
              <w:t xml:space="preserve">Add color space </w:t>
            </w:r>
            <w:r w:rsidRPr="00586D37">
              <w:rPr>
                <w:sz w:val="22"/>
                <w:szCs w:val="22"/>
              </w:rPr>
              <w:t>attribute</w:t>
            </w:r>
          </w:p>
          <w:p w:rsidR="003C7B10" w:rsidRPr="00403627" w:rsidRDefault="003C7B10" w:rsidP="003C7B10">
            <w:pPr>
              <w:pStyle w:val="EndnoteText"/>
              <w:tabs>
                <w:tab w:val="right" w:pos="3024"/>
              </w:tabs>
              <w:rPr>
                <w:rFonts w:ascii="Times New Roman" w:hAnsi="Times New Roman"/>
                <w:sz w:val="20"/>
                <w:lang w:val="en-US" w:eastAsia="en-US"/>
              </w:rPr>
            </w:pPr>
          </w:p>
        </w:tc>
        <w:tc>
          <w:tcPr>
            <w:tcW w:w="1333" w:type="dxa"/>
            <w:shd w:val="clear" w:color="auto" w:fill="auto"/>
          </w:tcPr>
          <w:p w:rsidR="003C7B10" w:rsidRPr="00403627" w:rsidRDefault="003C7B10" w:rsidP="003C7B10">
            <w:pPr>
              <w:rPr>
                <w:sz w:val="20"/>
              </w:rPr>
            </w:pPr>
            <w:r w:rsidRPr="00586D37">
              <w:rPr>
                <w:sz w:val="22"/>
                <w:szCs w:val="22"/>
              </w:rPr>
              <w:t>D Clunie</w:t>
            </w:r>
          </w:p>
        </w:tc>
        <w:tc>
          <w:tcPr>
            <w:tcW w:w="3617" w:type="dxa"/>
          </w:tcPr>
          <w:p w:rsidR="003C7B10" w:rsidRDefault="003C7B10" w:rsidP="003C7B10">
            <w:pPr>
              <w:rPr>
                <w:szCs w:val="24"/>
              </w:rPr>
            </w:pPr>
            <w:r>
              <w:rPr>
                <w:szCs w:val="24"/>
              </w:rPr>
              <w:t>JAN 12 2015: New</w:t>
            </w:r>
          </w:p>
          <w:p w:rsidR="003C7B10" w:rsidRPr="00403627" w:rsidRDefault="003C7B10" w:rsidP="003C7B10">
            <w:pPr>
              <w:pStyle w:val="EndnoteText"/>
              <w:rPr>
                <w:rFonts w:ascii="Times New Roman" w:hAnsi="Times New Roman"/>
                <w:sz w:val="20"/>
                <w:lang w:val="en-US" w:eastAsia="en-US"/>
              </w:rPr>
            </w:pPr>
            <w:r>
              <w:rPr>
                <w:rFonts w:ascii="Times New Roman" w:hAnsi="Times New Roman"/>
                <w:sz w:val="20"/>
                <w:lang w:val="en-US" w:eastAsia="en-US"/>
              </w:rPr>
              <w:t>Optional alternative</w:t>
            </w:r>
          </w:p>
        </w:tc>
        <w:tc>
          <w:tcPr>
            <w:tcW w:w="788" w:type="dxa"/>
            <w:shd w:val="clear" w:color="auto" w:fill="auto"/>
          </w:tcPr>
          <w:p w:rsidR="003C7B10" w:rsidRDefault="003C7B10">
            <w:r w:rsidRPr="006A3D73">
              <w:t>AS</w:t>
            </w:r>
          </w:p>
        </w:tc>
      </w:tr>
      <w:tr w:rsidR="003C7B10" w:rsidRPr="00403627" w:rsidTr="00A822B1">
        <w:trPr>
          <w:trHeight w:val="143"/>
          <w:jc w:val="center"/>
        </w:trPr>
        <w:tc>
          <w:tcPr>
            <w:tcW w:w="664" w:type="dxa"/>
          </w:tcPr>
          <w:p w:rsidR="003C7B10" w:rsidRPr="00403627" w:rsidRDefault="003C7B10" w:rsidP="003C7B10">
            <w:pPr>
              <w:pStyle w:val="EndnoteText"/>
              <w:jc w:val="center"/>
              <w:rPr>
                <w:rFonts w:ascii="Times New Roman" w:hAnsi="Times New Roman"/>
                <w:sz w:val="20"/>
                <w:lang w:val="en-US" w:eastAsia="en-US"/>
              </w:rPr>
            </w:pPr>
            <w:r>
              <w:rPr>
                <w:rFonts w:ascii="Times New Roman" w:hAnsi="Times New Roman"/>
                <w:sz w:val="20"/>
                <w:lang w:val="en-US" w:eastAsia="en-US"/>
              </w:rPr>
              <w:t>1455</w:t>
            </w:r>
          </w:p>
        </w:tc>
        <w:tc>
          <w:tcPr>
            <w:tcW w:w="3386" w:type="dxa"/>
          </w:tcPr>
          <w:p w:rsidR="003C7B10" w:rsidRPr="0096797D" w:rsidRDefault="003C7B10" w:rsidP="003C7B10">
            <w:pPr>
              <w:rPr>
                <w:szCs w:val="24"/>
              </w:rPr>
            </w:pPr>
            <w:r w:rsidRPr="0096797D">
              <w:rPr>
                <w:szCs w:val="24"/>
              </w:rPr>
              <w:fldChar w:fldCharType="begin"/>
            </w:r>
            <w:r w:rsidRPr="0096797D">
              <w:rPr>
                <w:szCs w:val="24"/>
              </w:rPr>
              <w:instrText xml:space="preserve"> TITLE  "Add Irradiation Event UID to X-Ray 3D IODs"  \* MERGEFORMAT </w:instrText>
            </w:r>
            <w:r w:rsidRPr="0096797D">
              <w:rPr>
                <w:szCs w:val="24"/>
              </w:rPr>
              <w:fldChar w:fldCharType="separate"/>
            </w:r>
            <w:r w:rsidRPr="0096797D">
              <w:rPr>
                <w:szCs w:val="24"/>
              </w:rPr>
              <w:t xml:space="preserve">Add exposure attributes to X-Ray 3D CRANIOFACIAL Image IOD </w:t>
            </w:r>
            <w:r w:rsidRPr="0096797D">
              <w:rPr>
                <w:szCs w:val="24"/>
              </w:rPr>
              <w:fldChar w:fldCharType="end"/>
            </w:r>
          </w:p>
        </w:tc>
        <w:tc>
          <w:tcPr>
            <w:tcW w:w="1333" w:type="dxa"/>
            <w:shd w:val="clear" w:color="auto" w:fill="auto"/>
          </w:tcPr>
          <w:p w:rsidR="003C7B10" w:rsidRPr="0096797D" w:rsidRDefault="003C7B10" w:rsidP="003C7B10">
            <w:pPr>
              <w:rPr>
                <w:szCs w:val="24"/>
              </w:rPr>
            </w:pPr>
            <w:r>
              <w:rPr>
                <w:szCs w:val="24"/>
              </w:rPr>
              <w:t>A Casertano</w:t>
            </w:r>
          </w:p>
        </w:tc>
        <w:tc>
          <w:tcPr>
            <w:tcW w:w="3617" w:type="dxa"/>
          </w:tcPr>
          <w:p w:rsidR="003C7B10" w:rsidRDefault="003C7B10" w:rsidP="003C7B10">
            <w:pPr>
              <w:rPr>
                <w:szCs w:val="24"/>
              </w:rPr>
            </w:pPr>
            <w:r>
              <w:rPr>
                <w:szCs w:val="24"/>
              </w:rPr>
              <w:t>JAN 12 2015: New</w:t>
            </w:r>
          </w:p>
          <w:p w:rsidR="003C7B10" w:rsidRDefault="003C7B10" w:rsidP="003C7B10">
            <w:pPr>
              <w:rPr>
                <w:szCs w:val="24"/>
              </w:rPr>
            </w:pPr>
            <w:r>
              <w:rPr>
                <w:szCs w:val="24"/>
              </w:rPr>
              <w:t xml:space="preserve">Will need to consider discussions of WG-28: should dose data be in image header or in SR.  Concern:  dose registries collect data, not images.  On Agenda for 12/15 Thursday CP Session.  </w:t>
            </w:r>
          </w:p>
          <w:p w:rsidR="003C7B10" w:rsidRPr="0096797D" w:rsidRDefault="003C7B10" w:rsidP="003C7B10">
            <w:pPr>
              <w:rPr>
                <w:szCs w:val="24"/>
              </w:rPr>
            </w:pPr>
            <w:r w:rsidRPr="003C7B10">
              <w:rPr>
                <w:szCs w:val="24"/>
              </w:rPr>
              <w:t>Will do both image and RDSR template update</w:t>
            </w:r>
          </w:p>
        </w:tc>
        <w:tc>
          <w:tcPr>
            <w:tcW w:w="788" w:type="dxa"/>
            <w:shd w:val="clear" w:color="auto" w:fill="auto"/>
          </w:tcPr>
          <w:p w:rsidR="003C7B10" w:rsidRDefault="003C7B10">
            <w:r w:rsidRPr="006A3D73">
              <w:t>AS</w:t>
            </w:r>
          </w:p>
        </w:tc>
      </w:tr>
      <w:tr w:rsidR="003C7B10" w:rsidRPr="00403627" w:rsidTr="00A822B1">
        <w:trPr>
          <w:trHeight w:val="143"/>
          <w:jc w:val="center"/>
        </w:trPr>
        <w:tc>
          <w:tcPr>
            <w:tcW w:w="664" w:type="dxa"/>
          </w:tcPr>
          <w:p w:rsidR="003C7B10" w:rsidRDefault="003C7B10" w:rsidP="003C7B10">
            <w:pPr>
              <w:pStyle w:val="EndnoteText"/>
              <w:jc w:val="center"/>
              <w:rPr>
                <w:rFonts w:ascii="Times New Roman" w:hAnsi="Times New Roman"/>
                <w:sz w:val="20"/>
                <w:lang w:val="en-US" w:eastAsia="en-US"/>
              </w:rPr>
            </w:pPr>
            <w:r>
              <w:rPr>
                <w:rFonts w:ascii="Times New Roman" w:hAnsi="Times New Roman"/>
                <w:sz w:val="20"/>
                <w:lang w:val="en-US" w:eastAsia="en-US"/>
              </w:rPr>
              <w:t>1456</w:t>
            </w:r>
          </w:p>
          <w:p w:rsidR="003C7B10" w:rsidRPr="00F0535A" w:rsidRDefault="003C7B10" w:rsidP="003C7B10"/>
        </w:tc>
        <w:tc>
          <w:tcPr>
            <w:tcW w:w="3386" w:type="dxa"/>
          </w:tcPr>
          <w:p w:rsidR="003C7B10" w:rsidRPr="00403627" w:rsidRDefault="003C7B10" w:rsidP="003C7B10">
            <w:pPr>
              <w:pStyle w:val="EndnoteText"/>
              <w:tabs>
                <w:tab w:val="right" w:pos="3024"/>
              </w:tabs>
              <w:rPr>
                <w:rFonts w:ascii="Times New Roman" w:hAnsi="Times New Roman"/>
                <w:sz w:val="20"/>
                <w:lang w:val="en-US" w:eastAsia="en-US"/>
              </w:rPr>
            </w:pPr>
            <w:r w:rsidRPr="00F0535A">
              <w:rPr>
                <w:rFonts w:ascii="Times New Roman" w:hAnsi="Times New Roman"/>
                <w:sz w:val="20"/>
                <w:lang w:val="en-US" w:eastAsia="en-US"/>
              </w:rPr>
              <w:t>Add Operator Identification Sequence to Series Modules</w:t>
            </w:r>
          </w:p>
        </w:tc>
        <w:tc>
          <w:tcPr>
            <w:tcW w:w="1333" w:type="dxa"/>
            <w:shd w:val="clear" w:color="auto" w:fill="auto"/>
          </w:tcPr>
          <w:p w:rsidR="003C7B10" w:rsidRPr="00403627" w:rsidRDefault="003C7B10" w:rsidP="003C7B10">
            <w:pPr>
              <w:rPr>
                <w:sz w:val="20"/>
              </w:rPr>
            </w:pPr>
            <w:r>
              <w:rPr>
                <w:sz w:val="20"/>
              </w:rPr>
              <w:t>D Clunie</w:t>
            </w:r>
          </w:p>
        </w:tc>
        <w:tc>
          <w:tcPr>
            <w:tcW w:w="3617" w:type="dxa"/>
          </w:tcPr>
          <w:p w:rsidR="003C7B10" w:rsidRDefault="003C7B10" w:rsidP="003C7B10">
            <w:r w:rsidRPr="001B1D1E">
              <w:rPr>
                <w:szCs w:val="24"/>
              </w:rPr>
              <w:t>JAN 12 2015: New</w:t>
            </w:r>
          </w:p>
        </w:tc>
        <w:tc>
          <w:tcPr>
            <w:tcW w:w="788" w:type="dxa"/>
            <w:shd w:val="clear" w:color="auto" w:fill="auto"/>
          </w:tcPr>
          <w:p w:rsidR="003C7B10" w:rsidRDefault="003C7B10">
            <w:r w:rsidRPr="006A3D73">
              <w:t>AS</w:t>
            </w:r>
          </w:p>
        </w:tc>
      </w:tr>
      <w:tr w:rsidR="003C7B10" w:rsidRPr="00403627" w:rsidTr="00A822B1">
        <w:trPr>
          <w:trHeight w:val="143"/>
          <w:jc w:val="center"/>
        </w:trPr>
        <w:tc>
          <w:tcPr>
            <w:tcW w:w="664" w:type="dxa"/>
          </w:tcPr>
          <w:p w:rsidR="003C7B10" w:rsidRPr="00403627" w:rsidRDefault="003C7B10" w:rsidP="003C7B10">
            <w:pPr>
              <w:pStyle w:val="EndnoteText"/>
              <w:jc w:val="center"/>
              <w:rPr>
                <w:rFonts w:ascii="Times New Roman" w:hAnsi="Times New Roman"/>
                <w:sz w:val="20"/>
                <w:lang w:val="en-US" w:eastAsia="en-US"/>
              </w:rPr>
            </w:pPr>
            <w:r>
              <w:rPr>
                <w:rFonts w:ascii="Times New Roman" w:hAnsi="Times New Roman"/>
                <w:sz w:val="20"/>
                <w:lang w:val="en-US" w:eastAsia="en-US"/>
              </w:rPr>
              <w:t>1457</w:t>
            </w:r>
          </w:p>
        </w:tc>
        <w:tc>
          <w:tcPr>
            <w:tcW w:w="3386" w:type="dxa"/>
          </w:tcPr>
          <w:p w:rsidR="003C7B10" w:rsidRPr="00403627" w:rsidRDefault="003C7B10" w:rsidP="003C7B10">
            <w:pPr>
              <w:pStyle w:val="EndnoteText"/>
              <w:tabs>
                <w:tab w:val="right" w:pos="3024"/>
              </w:tabs>
              <w:rPr>
                <w:rFonts w:ascii="Times New Roman" w:hAnsi="Times New Roman"/>
                <w:sz w:val="20"/>
                <w:lang w:val="en-US" w:eastAsia="en-US"/>
              </w:rPr>
            </w:pPr>
            <w:r w:rsidRPr="00F0535A">
              <w:rPr>
                <w:rFonts w:ascii="Times New Roman" w:hAnsi="Times New Roman"/>
                <w:sz w:val="20"/>
                <w:lang w:val="en-US" w:eastAsia="en-US"/>
              </w:rPr>
              <w:t>Identification of pre-clinical research small animal subjects</w:t>
            </w:r>
          </w:p>
        </w:tc>
        <w:tc>
          <w:tcPr>
            <w:tcW w:w="1333" w:type="dxa"/>
            <w:shd w:val="clear" w:color="auto" w:fill="auto"/>
          </w:tcPr>
          <w:p w:rsidR="003C7B10" w:rsidRPr="00403627" w:rsidRDefault="003C7B10" w:rsidP="003C7B10">
            <w:pPr>
              <w:rPr>
                <w:sz w:val="20"/>
              </w:rPr>
            </w:pPr>
            <w:r>
              <w:rPr>
                <w:sz w:val="20"/>
              </w:rPr>
              <w:t>D Clunie</w:t>
            </w:r>
          </w:p>
        </w:tc>
        <w:tc>
          <w:tcPr>
            <w:tcW w:w="3617" w:type="dxa"/>
          </w:tcPr>
          <w:p w:rsidR="003C7B10" w:rsidRDefault="003C7B10" w:rsidP="003C7B10">
            <w:r w:rsidRPr="001B1D1E">
              <w:rPr>
                <w:szCs w:val="24"/>
              </w:rPr>
              <w:t>JAN 12 2015: New</w:t>
            </w:r>
          </w:p>
        </w:tc>
        <w:tc>
          <w:tcPr>
            <w:tcW w:w="788" w:type="dxa"/>
            <w:shd w:val="clear" w:color="auto" w:fill="auto"/>
          </w:tcPr>
          <w:p w:rsidR="003C7B10" w:rsidRDefault="003C7B10">
            <w:r w:rsidRPr="006A3D73">
              <w:t>AS</w:t>
            </w:r>
          </w:p>
        </w:tc>
      </w:tr>
      <w:tr w:rsidR="003C7B10" w:rsidRPr="00403627" w:rsidTr="00A822B1">
        <w:trPr>
          <w:trHeight w:val="143"/>
          <w:jc w:val="center"/>
        </w:trPr>
        <w:tc>
          <w:tcPr>
            <w:tcW w:w="664" w:type="dxa"/>
          </w:tcPr>
          <w:p w:rsidR="003C7B10" w:rsidRPr="00403627" w:rsidRDefault="003C7B10" w:rsidP="003C7B10">
            <w:pPr>
              <w:pStyle w:val="EndnoteText"/>
              <w:jc w:val="center"/>
              <w:rPr>
                <w:rFonts w:ascii="Times New Roman" w:hAnsi="Times New Roman"/>
                <w:sz w:val="20"/>
                <w:lang w:val="en-US" w:eastAsia="en-US"/>
              </w:rPr>
            </w:pPr>
            <w:r>
              <w:rPr>
                <w:rFonts w:ascii="Times New Roman" w:hAnsi="Times New Roman"/>
                <w:sz w:val="20"/>
                <w:lang w:val="en-US" w:eastAsia="en-US"/>
              </w:rPr>
              <w:t>1458</w:t>
            </w:r>
          </w:p>
        </w:tc>
        <w:tc>
          <w:tcPr>
            <w:tcW w:w="3386" w:type="dxa"/>
          </w:tcPr>
          <w:p w:rsidR="003C7B10" w:rsidRPr="00403627" w:rsidRDefault="003C7B10" w:rsidP="003C7B10">
            <w:pPr>
              <w:pStyle w:val="EndnoteText"/>
              <w:tabs>
                <w:tab w:val="right" w:pos="3024"/>
              </w:tabs>
              <w:rPr>
                <w:rFonts w:ascii="Times New Roman" w:hAnsi="Times New Roman"/>
                <w:sz w:val="20"/>
                <w:lang w:val="en-US" w:eastAsia="en-US"/>
              </w:rPr>
            </w:pPr>
            <w:r w:rsidRPr="00F0535A">
              <w:rPr>
                <w:rFonts w:ascii="Times New Roman" w:hAnsi="Times New Roman"/>
                <w:sz w:val="20"/>
                <w:lang w:val="en-US" w:eastAsia="en-US"/>
              </w:rPr>
              <w:t>Value representation of real world value first and last values mapped</w:t>
            </w:r>
          </w:p>
        </w:tc>
        <w:tc>
          <w:tcPr>
            <w:tcW w:w="1333" w:type="dxa"/>
            <w:shd w:val="clear" w:color="auto" w:fill="auto"/>
          </w:tcPr>
          <w:p w:rsidR="003C7B10" w:rsidRPr="00403627" w:rsidRDefault="003C7B10" w:rsidP="003C7B10">
            <w:pPr>
              <w:rPr>
                <w:sz w:val="20"/>
              </w:rPr>
            </w:pPr>
            <w:r>
              <w:rPr>
                <w:sz w:val="20"/>
              </w:rPr>
              <w:t>D Clunie</w:t>
            </w:r>
          </w:p>
        </w:tc>
        <w:tc>
          <w:tcPr>
            <w:tcW w:w="3617" w:type="dxa"/>
          </w:tcPr>
          <w:p w:rsidR="003C7B10" w:rsidRDefault="003C7B10" w:rsidP="003C7B10">
            <w:r w:rsidRPr="001B1D1E">
              <w:rPr>
                <w:szCs w:val="24"/>
              </w:rPr>
              <w:t>JAN 12 2015: New</w:t>
            </w:r>
          </w:p>
        </w:tc>
        <w:tc>
          <w:tcPr>
            <w:tcW w:w="788" w:type="dxa"/>
            <w:shd w:val="clear" w:color="auto" w:fill="auto"/>
          </w:tcPr>
          <w:p w:rsidR="003C7B10" w:rsidRDefault="003C7B10">
            <w:r w:rsidRPr="006A3D73">
              <w:t>AS</w:t>
            </w:r>
          </w:p>
        </w:tc>
      </w:tr>
      <w:tr w:rsidR="003C7B10" w:rsidRPr="00403627" w:rsidTr="00A822B1">
        <w:trPr>
          <w:trHeight w:val="143"/>
          <w:jc w:val="center"/>
        </w:trPr>
        <w:tc>
          <w:tcPr>
            <w:tcW w:w="664" w:type="dxa"/>
          </w:tcPr>
          <w:p w:rsidR="003C7B10" w:rsidRPr="00403627" w:rsidRDefault="003C7B10" w:rsidP="003C7B10">
            <w:pPr>
              <w:pStyle w:val="EndnoteText"/>
              <w:jc w:val="center"/>
              <w:rPr>
                <w:rFonts w:ascii="Times New Roman" w:hAnsi="Times New Roman"/>
                <w:sz w:val="20"/>
                <w:lang w:val="en-US" w:eastAsia="en-US"/>
              </w:rPr>
            </w:pPr>
            <w:r>
              <w:rPr>
                <w:rFonts w:ascii="Times New Roman" w:hAnsi="Times New Roman"/>
                <w:sz w:val="20"/>
                <w:lang w:val="en-US" w:eastAsia="en-US"/>
              </w:rPr>
              <w:t>1459</w:t>
            </w:r>
          </w:p>
        </w:tc>
        <w:tc>
          <w:tcPr>
            <w:tcW w:w="3386" w:type="dxa"/>
          </w:tcPr>
          <w:p w:rsidR="003C7B10" w:rsidRPr="00403627" w:rsidRDefault="003C7B10" w:rsidP="003C7B10">
            <w:pPr>
              <w:pStyle w:val="EndnoteText"/>
              <w:tabs>
                <w:tab w:val="right" w:pos="3024"/>
              </w:tabs>
              <w:rPr>
                <w:rFonts w:ascii="Times New Roman" w:hAnsi="Times New Roman"/>
                <w:sz w:val="20"/>
                <w:lang w:val="en-US" w:eastAsia="en-US"/>
              </w:rPr>
            </w:pPr>
            <w:r w:rsidRPr="00F0535A">
              <w:rPr>
                <w:rFonts w:ascii="Times New Roman" w:hAnsi="Times New Roman"/>
                <w:sz w:val="20"/>
                <w:lang w:val="en-US" w:eastAsia="en-US"/>
              </w:rPr>
              <w:t>Add Patient Medical Module to Unified Procedure Step IOD</w:t>
            </w:r>
          </w:p>
        </w:tc>
        <w:tc>
          <w:tcPr>
            <w:tcW w:w="1333" w:type="dxa"/>
            <w:shd w:val="clear" w:color="auto" w:fill="auto"/>
          </w:tcPr>
          <w:p w:rsidR="003C7B10" w:rsidRPr="00403627" w:rsidRDefault="003C7B10" w:rsidP="003C7B10">
            <w:pPr>
              <w:rPr>
                <w:sz w:val="20"/>
              </w:rPr>
            </w:pPr>
            <w:r w:rsidRPr="00586D37">
              <w:rPr>
                <w:sz w:val="22"/>
                <w:szCs w:val="22"/>
              </w:rPr>
              <w:t>U Busch</w:t>
            </w:r>
          </w:p>
        </w:tc>
        <w:tc>
          <w:tcPr>
            <w:tcW w:w="3617" w:type="dxa"/>
          </w:tcPr>
          <w:p w:rsidR="003C7B10" w:rsidRDefault="003C7B10" w:rsidP="003C7B10">
            <w:r w:rsidRPr="001B1D1E">
              <w:rPr>
                <w:szCs w:val="24"/>
              </w:rPr>
              <w:t>JAN 12 2015: New</w:t>
            </w:r>
          </w:p>
        </w:tc>
        <w:tc>
          <w:tcPr>
            <w:tcW w:w="788" w:type="dxa"/>
            <w:shd w:val="clear" w:color="auto" w:fill="auto"/>
          </w:tcPr>
          <w:p w:rsidR="003C7B10" w:rsidRDefault="003C7B10">
            <w:r w:rsidRPr="006A3D73">
              <w:t>AS</w:t>
            </w:r>
          </w:p>
        </w:tc>
      </w:tr>
      <w:tr w:rsidR="003C7B10" w:rsidRPr="00403627" w:rsidTr="00A822B1">
        <w:trPr>
          <w:trHeight w:val="143"/>
          <w:jc w:val="center"/>
        </w:trPr>
        <w:tc>
          <w:tcPr>
            <w:tcW w:w="664" w:type="dxa"/>
          </w:tcPr>
          <w:p w:rsidR="003C7B10" w:rsidRPr="00403627" w:rsidRDefault="003C7B10" w:rsidP="003C7B10">
            <w:pPr>
              <w:pStyle w:val="EndnoteText"/>
              <w:jc w:val="center"/>
              <w:rPr>
                <w:rFonts w:ascii="Times New Roman" w:hAnsi="Times New Roman"/>
                <w:sz w:val="20"/>
                <w:lang w:val="en-US" w:eastAsia="en-US"/>
              </w:rPr>
            </w:pPr>
            <w:r>
              <w:rPr>
                <w:rFonts w:ascii="Times New Roman" w:hAnsi="Times New Roman"/>
                <w:sz w:val="20"/>
                <w:lang w:val="en-US" w:eastAsia="en-US"/>
              </w:rPr>
              <w:lastRenderedPageBreak/>
              <w:t>1460</w:t>
            </w:r>
          </w:p>
        </w:tc>
        <w:tc>
          <w:tcPr>
            <w:tcW w:w="3386" w:type="dxa"/>
          </w:tcPr>
          <w:p w:rsidR="003C7B10" w:rsidRPr="00403627" w:rsidRDefault="003C7B10" w:rsidP="003C7B10">
            <w:pPr>
              <w:pStyle w:val="EndnoteText"/>
              <w:tabs>
                <w:tab w:val="right" w:pos="3024"/>
              </w:tabs>
              <w:rPr>
                <w:rFonts w:ascii="Times New Roman" w:hAnsi="Times New Roman"/>
                <w:sz w:val="20"/>
                <w:lang w:val="en-US" w:eastAsia="en-US"/>
              </w:rPr>
            </w:pPr>
            <w:r w:rsidRPr="00F0535A">
              <w:rPr>
                <w:rFonts w:ascii="Times New Roman" w:hAnsi="Times New Roman"/>
                <w:sz w:val="20"/>
                <w:lang w:val="en-US" w:eastAsia="en-US"/>
              </w:rPr>
              <w:t>Add Ion Range and Modulation Definition</w:t>
            </w:r>
          </w:p>
        </w:tc>
        <w:tc>
          <w:tcPr>
            <w:tcW w:w="1333" w:type="dxa"/>
            <w:shd w:val="clear" w:color="auto" w:fill="auto"/>
          </w:tcPr>
          <w:p w:rsidR="003C7B10" w:rsidRPr="00403627" w:rsidRDefault="003C7B10" w:rsidP="003C7B10">
            <w:pPr>
              <w:rPr>
                <w:sz w:val="20"/>
              </w:rPr>
            </w:pPr>
            <w:r w:rsidRPr="00586D37">
              <w:rPr>
                <w:sz w:val="22"/>
                <w:szCs w:val="22"/>
              </w:rPr>
              <w:t>U Busch</w:t>
            </w:r>
          </w:p>
        </w:tc>
        <w:tc>
          <w:tcPr>
            <w:tcW w:w="3617" w:type="dxa"/>
          </w:tcPr>
          <w:p w:rsidR="003C7B10" w:rsidRDefault="003C7B10" w:rsidP="003C7B10">
            <w:r w:rsidRPr="001B1D1E">
              <w:rPr>
                <w:szCs w:val="24"/>
              </w:rPr>
              <w:t>JAN 12 2015: New</w:t>
            </w:r>
          </w:p>
        </w:tc>
        <w:tc>
          <w:tcPr>
            <w:tcW w:w="788" w:type="dxa"/>
            <w:shd w:val="clear" w:color="auto" w:fill="auto"/>
          </w:tcPr>
          <w:p w:rsidR="003C7B10" w:rsidRDefault="003C7B10">
            <w:r w:rsidRPr="006A3D73">
              <w:t>AS</w:t>
            </w:r>
          </w:p>
        </w:tc>
      </w:tr>
      <w:tr w:rsidR="003C7B10" w:rsidRPr="00403627" w:rsidTr="00A822B1">
        <w:trPr>
          <w:trHeight w:val="143"/>
          <w:jc w:val="center"/>
        </w:trPr>
        <w:tc>
          <w:tcPr>
            <w:tcW w:w="664" w:type="dxa"/>
          </w:tcPr>
          <w:p w:rsidR="003C7B10" w:rsidRPr="00403627" w:rsidRDefault="003C7B10" w:rsidP="003C7B10">
            <w:pPr>
              <w:pStyle w:val="EndnoteText"/>
              <w:jc w:val="center"/>
              <w:rPr>
                <w:rFonts w:ascii="Times New Roman" w:hAnsi="Times New Roman"/>
                <w:sz w:val="20"/>
                <w:lang w:val="en-US" w:eastAsia="en-US"/>
              </w:rPr>
            </w:pPr>
            <w:r>
              <w:rPr>
                <w:rFonts w:ascii="Times New Roman" w:hAnsi="Times New Roman"/>
                <w:sz w:val="20"/>
                <w:lang w:val="en-US" w:eastAsia="en-US"/>
              </w:rPr>
              <w:t>1461</w:t>
            </w:r>
          </w:p>
        </w:tc>
        <w:tc>
          <w:tcPr>
            <w:tcW w:w="3386" w:type="dxa"/>
          </w:tcPr>
          <w:p w:rsidR="003C7B10" w:rsidRPr="00403627" w:rsidRDefault="003C7B10" w:rsidP="003C7B10">
            <w:pPr>
              <w:pStyle w:val="EndnoteText"/>
              <w:tabs>
                <w:tab w:val="right" w:pos="3024"/>
              </w:tabs>
              <w:rPr>
                <w:rFonts w:ascii="Times New Roman" w:hAnsi="Times New Roman"/>
                <w:sz w:val="20"/>
                <w:lang w:val="en-US" w:eastAsia="en-US"/>
              </w:rPr>
            </w:pPr>
            <w:r w:rsidRPr="00F0535A">
              <w:rPr>
                <w:rFonts w:ascii="Times New Roman" w:hAnsi="Times New Roman"/>
                <w:sz w:val="20"/>
                <w:lang w:val="en-US" w:eastAsia="en-US"/>
              </w:rPr>
              <w:t>Add B1RMS value to MR Enhanced and MR Object</w:t>
            </w:r>
          </w:p>
        </w:tc>
        <w:tc>
          <w:tcPr>
            <w:tcW w:w="1333" w:type="dxa"/>
            <w:shd w:val="clear" w:color="auto" w:fill="auto"/>
          </w:tcPr>
          <w:p w:rsidR="003C7B10" w:rsidRPr="00403627" w:rsidRDefault="004F22F6" w:rsidP="004F22F6">
            <w:pPr>
              <w:rPr>
                <w:sz w:val="20"/>
              </w:rPr>
            </w:pPr>
            <w:r>
              <w:rPr>
                <w:sz w:val="20"/>
              </w:rPr>
              <w:t>W Corbijn</w:t>
            </w:r>
          </w:p>
        </w:tc>
        <w:tc>
          <w:tcPr>
            <w:tcW w:w="3617" w:type="dxa"/>
          </w:tcPr>
          <w:p w:rsidR="003C7B10" w:rsidRDefault="003C7B10" w:rsidP="003C7B10">
            <w:r w:rsidRPr="001B1D1E">
              <w:rPr>
                <w:szCs w:val="24"/>
              </w:rPr>
              <w:t>JAN 12 2015: New</w:t>
            </w:r>
          </w:p>
        </w:tc>
        <w:tc>
          <w:tcPr>
            <w:tcW w:w="788" w:type="dxa"/>
            <w:shd w:val="clear" w:color="auto" w:fill="auto"/>
          </w:tcPr>
          <w:p w:rsidR="003C7B10" w:rsidRDefault="003C7B10">
            <w:r w:rsidRPr="006A3D73">
              <w:t>AS</w:t>
            </w:r>
          </w:p>
        </w:tc>
      </w:tr>
    </w:tbl>
    <w:p w:rsidR="00EC465A" w:rsidRPr="00403627" w:rsidRDefault="00EC465A" w:rsidP="00F0201F">
      <w:pPr>
        <w:keepNext/>
        <w:spacing w:before="120" w:after="120"/>
        <w:rPr>
          <w:lang w:eastAsia="x-none"/>
        </w:rPr>
      </w:pPr>
    </w:p>
    <w:p w:rsidR="00256DF4" w:rsidRPr="00D94833" w:rsidRDefault="00256DF4" w:rsidP="00A837F9">
      <w:pPr>
        <w:pStyle w:val="ListParagraph"/>
        <w:keepNext/>
        <w:numPr>
          <w:ilvl w:val="0"/>
          <w:numId w:val="7"/>
        </w:numPr>
        <w:spacing w:before="120" w:after="120"/>
        <w:rPr>
          <w:rFonts w:ascii="Times New Roman" w:eastAsia="Times New Roman" w:hAnsi="Times New Roman" w:cs="Times New Roman"/>
          <w:b/>
          <w:sz w:val="24"/>
          <w:szCs w:val="20"/>
          <w:u w:val="single"/>
        </w:rPr>
      </w:pPr>
      <w:r w:rsidRPr="00D94833">
        <w:rPr>
          <w:rFonts w:ascii="Times New Roman" w:eastAsia="Times New Roman" w:hAnsi="Times New Roman" w:cs="Times New Roman"/>
          <w:b/>
          <w:sz w:val="24"/>
          <w:szCs w:val="20"/>
          <w:u w:val="single"/>
        </w:rPr>
        <w:t>Supplement 1</w:t>
      </w:r>
      <w:r w:rsidR="00D94833" w:rsidRPr="00D94833">
        <w:rPr>
          <w:rFonts w:ascii="Times New Roman" w:eastAsia="Times New Roman" w:hAnsi="Times New Roman" w:cs="Times New Roman"/>
          <w:b/>
          <w:sz w:val="24"/>
          <w:szCs w:val="20"/>
          <w:u w:val="single"/>
        </w:rPr>
        <w:t>55</w:t>
      </w:r>
      <w:r w:rsidRPr="00D94833">
        <w:rPr>
          <w:rFonts w:ascii="Times New Roman" w:eastAsia="Times New Roman" w:hAnsi="Times New Roman" w:cs="Times New Roman"/>
          <w:b/>
          <w:sz w:val="24"/>
          <w:szCs w:val="20"/>
          <w:u w:val="single"/>
        </w:rPr>
        <w:t xml:space="preserve"> – </w:t>
      </w:r>
      <w:r w:rsidR="00D94833">
        <w:rPr>
          <w:rFonts w:ascii="Times New Roman" w:eastAsia="Times New Roman" w:hAnsi="Times New Roman" w:cs="Times New Roman"/>
          <w:b/>
          <w:sz w:val="24"/>
          <w:szCs w:val="20"/>
          <w:u w:val="single"/>
        </w:rPr>
        <w:t xml:space="preserve">Imaging Reports using HL7 Clinical Document Architecture (revision and replacement of PS3.20) </w:t>
      </w:r>
      <w:r w:rsidR="00A06DD3">
        <w:rPr>
          <w:rFonts w:ascii="Times New Roman" w:eastAsia="Times New Roman" w:hAnsi="Times New Roman" w:cs="Times New Roman"/>
          <w:b/>
          <w:sz w:val="24"/>
          <w:szCs w:val="20"/>
          <w:u w:val="single"/>
        </w:rPr>
        <w:t>{WI-2</w:t>
      </w:r>
      <w:r w:rsidRPr="00D94833">
        <w:rPr>
          <w:rFonts w:ascii="Times New Roman" w:eastAsia="Times New Roman" w:hAnsi="Times New Roman" w:cs="Times New Roman"/>
          <w:b/>
          <w:sz w:val="24"/>
          <w:szCs w:val="20"/>
          <w:u w:val="single"/>
        </w:rPr>
        <w:t>0</w:t>
      </w:r>
      <w:r w:rsidR="00D94833">
        <w:rPr>
          <w:rFonts w:ascii="Times New Roman" w:eastAsia="Times New Roman" w:hAnsi="Times New Roman" w:cs="Times New Roman"/>
          <w:b/>
          <w:sz w:val="24"/>
          <w:szCs w:val="20"/>
          <w:u w:val="single"/>
        </w:rPr>
        <w:t>10-04-D</w:t>
      </w:r>
      <w:r w:rsidRPr="00D94833">
        <w:rPr>
          <w:rFonts w:ascii="Times New Roman" w:eastAsia="Times New Roman" w:hAnsi="Times New Roman" w:cs="Times New Roman"/>
          <w:b/>
          <w:sz w:val="24"/>
          <w:szCs w:val="20"/>
          <w:u w:val="single"/>
        </w:rPr>
        <w:t>}</w:t>
      </w:r>
    </w:p>
    <w:p w:rsidR="00A06DD3" w:rsidRDefault="00256DF4">
      <w:pPr>
        <w:pStyle w:val="BodyText"/>
        <w:rPr>
          <w:b w:val="0"/>
          <w:szCs w:val="24"/>
          <w:lang w:val="en-US"/>
        </w:rPr>
      </w:pPr>
      <w:r w:rsidRPr="00D94833">
        <w:rPr>
          <w:b w:val="0"/>
          <w:szCs w:val="24"/>
          <w:lang w:val="en-US"/>
        </w:rPr>
        <w:t xml:space="preserve">This was a </w:t>
      </w:r>
      <w:r w:rsidR="00A06DD3">
        <w:rPr>
          <w:b w:val="0"/>
          <w:szCs w:val="24"/>
          <w:lang w:val="en-US"/>
        </w:rPr>
        <w:t>reading for Letter Ballot.</w:t>
      </w:r>
    </w:p>
    <w:p w:rsidR="00535222" w:rsidRDefault="00A06DD3">
      <w:pPr>
        <w:pStyle w:val="BodyText"/>
        <w:rPr>
          <w:b w:val="0"/>
          <w:szCs w:val="24"/>
          <w:lang w:val="en-US"/>
        </w:rPr>
      </w:pPr>
      <w:r>
        <w:rPr>
          <w:b w:val="0"/>
          <w:szCs w:val="24"/>
          <w:lang w:val="en-US"/>
        </w:rPr>
        <w:t>E</w:t>
      </w:r>
      <w:r w:rsidR="00015C71">
        <w:rPr>
          <w:b w:val="0"/>
          <w:szCs w:val="24"/>
          <w:lang w:val="en-US"/>
        </w:rPr>
        <w:t xml:space="preserve">ditor </w:t>
      </w:r>
      <w:r>
        <w:rPr>
          <w:b w:val="0"/>
          <w:szCs w:val="24"/>
          <w:lang w:val="en-US"/>
        </w:rPr>
        <w:t>Harry Solomon presented the Public Comments received by presenting and posting drafts &lt;</w:t>
      </w:r>
      <w:r w:rsidRPr="00A06DD3">
        <w:rPr>
          <w:b w:val="0"/>
          <w:szCs w:val="24"/>
          <w:lang w:val="en-US"/>
        </w:rPr>
        <w:t>sup155_pc+</w:t>
      </w:r>
      <w:r w:rsidR="00535222">
        <w:rPr>
          <w:b w:val="0"/>
          <w:szCs w:val="24"/>
          <w:lang w:val="en-US"/>
        </w:rPr>
        <w:t>n</w:t>
      </w:r>
      <w:r w:rsidRPr="00A06DD3">
        <w:rPr>
          <w:b w:val="0"/>
          <w:szCs w:val="24"/>
          <w:lang w:val="en-US"/>
        </w:rPr>
        <w:t>.docx</w:t>
      </w:r>
      <w:r w:rsidR="00535222">
        <w:rPr>
          <w:b w:val="0"/>
          <w:szCs w:val="24"/>
          <w:lang w:val="en-US"/>
        </w:rPr>
        <w:t xml:space="preserve">.  </w:t>
      </w:r>
      <w:proofErr w:type="gramStart"/>
      <w:r w:rsidR="00535222">
        <w:rPr>
          <w:b w:val="0"/>
          <w:szCs w:val="24"/>
          <w:lang w:val="en-US"/>
        </w:rPr>
        <w:t>in</w:t>
      </w:r>
      <w:proofErr w:type="gramEnd"/>
      <w:r w:rsidR="00535222">
        <w:rPr>
          <w:b w:val="0"/>
          <w:szCs w:val="24"/>
          <w:lang w:val="en-US"/>
        </w:rPr>
        <w:t xml:space="preserve"> the meeting folder.</w:t>
      </w:r>
      <w:r w:rsidR="00015C71">
        <w:rPr>
          <w:b w:val="0"/>
          <w:szCs w:val="24"/>
          <w:lang w:val="en-US"/>
        </w:rPr>
        <w:t xml:space="preserve"> </w:t>
      </w:r>
    </w:p>
    <w:p w:rsidR="00535222" w:rsidRDefault="00535222">
      <w:pPr>
        <w:pStyle w:val="BodyText"/>
        <w:rPr>
          <w:b w:val="0"/>
          <w:szCs w:val="24"/>
          <w:lang w:val="en-US"/>
        </w:rPr>
      </w:pPr>
      <w:r>
        <w:rPr>
          <w:b w:val="0"/>
          <w:szCs w:val="24"/>
          <w:lang w:val="en-US"/>
        </w:rPr>
        <w:t xml:space="preserve">The Group discussed the changes to the DICOM Standard and approved the Supplement for </w:t>
      </w:r>
      <w:r w:rsidRPr="00535222">
        <w:rPr>
          <w:szCs w:val="24"/>
          <w:lang w:val="en-US"/>
        </w:rPr>
        <w:t>Letter Ballot</w:t>
      </w:r>
      <w:r w:rsidR="008E0F5B" w:rsidRPr="00535222">
        <w:rPr>
          <w:szCs w:val="24"/>
          <w:lang w:val="en-US"/>
        </w:rPr>
        <w:t>.</w:t>
      </w:r>
    </w:p>
    <w:p w:rsidR="00256DF4" w:rsidRPr="00D94833" w:rsidRDefault="00015C71">
      <w:pPr>
        <w:pStyle w:val="BodyText"/>
        <w:rPr>
          <w:b w:val="0"/>
          <w:szCs w:val="24"/>
          <w:lang w:val="en-US"/>
        </w:rPr>
      </w:pPr>
      <w:r>
        <w:rPr>
          <w:b w:val="0"/>
          <w:szCs w:val="24"/>
          <w:lang w:val="en-US"/>
        </w:rPr>
        <w:t xml:space="preserve"> </w:t>
      </w:r>
    </w:p>
    <w:p w:rsidR="00997016" w:rsidRPr="00535222" w:rsidRDefault="00997016" w:rsidP="004206FD">
      <w:pPr>
        <w:pStyle w:val="Heading1"/>
        <w:numPr>
          <w:ilvl w:val="0"/>
          <w:numId w:val="7"/>
        </w:numPr>
        <w:tabs>
          <w:tab w:val="left" w:pos="720"/>
        </w:tabs>
        <w:spacing w:before="240" w:after="120"/>
        <w:rPr>
          <w:b/>
        </w:rPr>
      </w:pPr>
      <w:r w:rsidRPr="00535222">
        <w:rPr>
          <w:b/>
        </w:rPr>
        <w:t xml:space="preserve">Supplement 156 – </w:t>
      </w:r>
      <w:r w:rsidR="008E4B3F" w:rsidRPr="00535222">
        <w:rPr>
          <w:b/>
        </w:rPr>
        <w:fldChar w:fldCharType="begin"/>
      </w:r>
      <w:r w:rsidR="008E4B3F" w:rsidRPr="00535222">
        <w:rPr>
          <w:b/>
        </w:rPr>
        <w:instrText xml:space="preserve"> TITLE   \* MERGEFORMAT </w:instrText>
      </w:r>
      <w:r w:rsidR="008E4B3F" w:rsidRPr="00535222">
        <w:rPr>
          <w:b/>
        </w:rPr>
        <w:fldChar w:fldCharType="separate"/>
      </w:r>
      <w:r w:rsidR="008E4B3F" w:rsidRPr="00535222">
        <w:rPr>
          <w:b/>
        </w:rPr>
        <w:t>Planar MPR Volumetric Presentation State</w:t>
      </w:r>
      <w:r w:rsidR="008E4B3F" w:rsidRPr="00535222">
        <w:rPr>
          <w:b/>
        </w:rPr>
        <w:fldChar w:fldCharType="end"/>
      </w:r>
      <w:r w:rsidR="008E4B3F" w:rsidRPr="00535222">
        <w:rPr>
          <w:lang w:val="en-US"/>
        </w:rPr>
        <w:t xml:space="preserve"> </w:t>
      </w:r>
      <w:r w:rsidRPr="00535222">
        <w:rPr>
          <w:b/>
        </w:rPr>
        <w:t>{WI 20</w:t>
      </w:r>
      <w:r w:rsidRPr="00535222">
        <w:rPr>
          <w:b/>
          <w:lang w:val="en-US"/>
        </w:rPr>
        <w:t>08</w:t>
      </w:r>
      <w:r w:rsidRPr="00535222">
        <w:rPr>
          <w:b/>
        </w:rPr>
        <w:t>-0</w:t>
      </w:r>
      <w:r w:rsidRPr="00535222">
        <w:rPr>
          <w:b/>
          <w:lang w:val="en-US"/>
        </w:rPr>
        <w:t>4</w:t>
      </w:r>
      <w:r w:rsidRPr="00535222">
        <w:rPr>
          <w:b/>
        </w:rPr>
        <w:t>-</w:t>
      </w:r>
      <w:r w:rsidRPr="00535222">
        <w:rPr>
          <w:b/>
          <w:lang w:val="en-US"/>
        </w:rPr>
        <w:t>C</w:t>
      </w:r>
      <w:r w:rsidRPr="00535222">
        <w:rPr>
          <w:b/>
        </w:rPr>
        <w:t>}</w:t>
      </w:r>
    </w:p>
    <w:p w:rsidR="00CA0E46" w:rsidRPr="00535222" w:rsidRDefault="0066727B" w:rsidP="0066727B">
      <w:pPr>
        <w:pStyle w:val="BodyText"/>
        <w:tabs>
          <w:tab w:val="left" w:pos="720"/>
        </w:tabs>
        <w:spacing w:before="240" w:after="120"/>
        <w:rPr>
          <w:lang w:val="en-US" w:eastAsia="en-US"/>
        </w:rPr>
      </w:pPr>
      <w:r w:rsidRPr="00535222">
        <w:rPr>
          <w:lang w:val="en-US" w:eastAsia="en-US"/>
        </w:rPr>
        <w:t xml:space="preserve">This was a reading for </w:t>
      </w:r>
      <w:r w:rsidR="00E7257F" w:rsidRPr="00535222">
        <w:rPr>
          <w:lang w:val="en-US" w:eastAsia="en-US"/>
        </w:rPr>
        <w:t>Final Text</w:t>
      </w:r>
      <w:r w:rsidRPr="00535222">
        <w:rPr>
          <w:lang w:val="en-US" w:eastAsia="en-US"/>
        </w:rPr>
        <w:t>.</w:t>
      </w:r>
      <w:r w:rsidR="002537A9" w:rsidRPr="00535222">
        <w:rPr>
          <w:lang w:val="en-US" w:eastAsia="en-US"/>
        </w:rPr>
        <w:t xml:space="preserve">  </w:t>
      </w:r>
    </w:p>
    <w:p w:rsidR="00E7257F" w:rsidRPr="00535222" w:rsidRDefault="002537A9" w:rsidP="0066727B">
      <w:pPr>
        <w:pStyle w:val="BodyText"/>
        <w:tabs>
          <w:tab w:val="left" w:pos="720"/>
        </w:tabs>
        <w:spacing w:before="240" w:after="120"/>
        <w:rPr>
          <w:lang w:val="en-US"/>
        </w:rPr>
      </w:pPr>
      <w:r w:rsidRPr="00535222">
        <w:rPr>
          <w:b w:val="0"/>
          <w:lang w:val="en-US" w:eastAsia="en-US"/>
        </w:rPr>
        <w:t xml:space="preserve">The </w:t>
      </w:r>
      <w:r w:rsidR="00E7257F" w:rsidRPr="00535222">
        <w:rPr>
          <w:b w:val="0"/>
          <w:lang w:val="en-US" w:eastAsia="en-US"/>
        </w:rPr>
        <w:t xml:space="preserve">LB comments were discussed.  Comments from D Clunie were addressed as shown in the files posted for this session: </w:t>
      </w:r>
      <w:r w:rsidR="00E7257F" w:rsidRPr="00535222">
        <w:rPr>
          <w:lang w:val="en-US"/>
        </w:rPr>
        <w:t>sup156_PlanarMPR_20150112_1030_StartWG6Session1.docx and sup_156_lb_PixelMed_20150112_StartWG6Session1.xlsx</w:t>
      </w:r>
    </w:p>
    <w:p w:rsidR="00BC397E" w:rsidRPr="00535222" w:rsidRDefault="002537A9" w:rsidP="0066727B">
      <w:pPr>
        <w:pStyle w:val="BodyText"/>
        <w:tabs>
          <w:tab w:val="left" w:pos="720"/>
        </w:tabs>
        <w:spacing w:before="240" w:after="120"/>
        <w:rPr>
          <w:b w:val="0"/>
          <w:lang w:val="en-US"/>
        </w:rPr>
      </w:pPr>
      <w:r w:rsidRPr="00535222">
        <w:rPr>
          <w:b w:val="0"/>
          <w:lang w:val="en-US"/>
        </w:rPr>
        <w:t>J. Luszcz</w:t>
      </w:r>
      <w:r w:rsidRPr="00535222" w:rsidDel="002537A9">
        <w:rPr>
          <w:b w:val="0"/>
          <w:lang w:val="en-US"/>
        </w:rPr>
        <w:t xml:space="preserve"> </w:t>
      </w:r>
      <w:r w:rsidR="00A16EF8" w:rsidRPr="00535222">
        <w:rPr>
          <w:b w:val="0"/>
          <w:lang w:val="en-US"/>
        </w:rPr>
        <w:t xml:space="preserve">presented </w:t>
      </w:r>
      <w:r w:rsidRPr="00535222">
        <w:rPr>
          <w:b w:val="0"/>
          <w:lang w:val="en-US"/>
        </w:rPr>
        <w:t xml:space="preserve">by phone and J Whitby </w:t>
      </w:r>
      <w:r w:rsidR="00BC397E" w:rsidRPr="00535222">
        <w:rPr>
          <w:b w:val="0"/>
          <w:lang w:val="en-US"/>
        </w:rPr>
        <w:t xml:space="preserve">and </w:t>
      </w:r>
      <w:r w:rsidRPr="00535222">
        <w:rPr>
          <w:b w:val="0"/>
          <w:lang w:val="en-US"/>
        </w:rPr>
        <w:t xml:space="preserve">A. Klingler </w:t>
      </w:r>
      <w:r w:rsidR="00BC397E" w:rsidRPr="00535222">
        <w:rPr>
          <w:b w:val="0"/>
          <w:lang w:val="en-US"/>
        </w:rPr>
        <w:t xml:space="preserve">also </w:t>
      </w:r>
      <w:r w:rsidRPr="00535222">
        <w:rPr>
          <w:b w:val="0"/>
          <w:lang w:val="en-US"/>
        </w:rPr>
        <w:t>assi</w:t>
      </w:r>
      <w:r w:rsidR="0028737A" w:rsidRPr="00535222">
        <w:rPr>
          <w:b w:val="0"/>
          <w:lang w:val="en-US"/>
        </w:rPr>
        <w:t>s</w:t>
      </w:r>
      <w:r w:rsidRPr="00535222">
        <w:rPr>
          <w:b w:val="0"/>
          <w:lang w:val="en-US"/>
        </w:rPr>
        <w:t>ted by phone.</w:t>
      </w:r>
      <w:r w:rsidR="00A16EF8" w:rsidRPr="00535222">
        <w:rPr>
          <w:b w:val="0"/>
          <w:lang w:val="en-US"/>
        </w:rPr>
        <w:t xml:space="preserve">  </w:t>
      </w:r>
      <w:r w:rsidR="0028737A" w:rsidRPr="00535222">
        <w:rPr>
          <w:b w:val="0"/>
          <w:lang w:val="en-US"/>
        </w:rPr>
        <w:t xml:space="preserve">Joe presented the WG-11 discussion of D. Clunie’s comments.  </w:t>
      </w:r>
      <w:r w:rsidR="00BC397E" w:rsidRPr="00535222">
        <w:rPr>
          <w:b w:val="0"/>
          <w:lang w:val="en-US"/>
        </w:rPr>
        <w:t>The discussion of comments included:</w:t>
      </w:r>
    </w:p>
    <w:p w:rsidR="00BC397E" w:rsidRPr="00535222" w:rsidRDefault="0028737A" w:rsidP="004206FD">
      <w:pPr>
        <w:pStyle w:val="BodyText"/>
        <w:numPr>
          <w:ilvl w:val="0"/>
          <w:numId w:val="15"/>
        </w:numPr>
        <w:tabs>
          <w:tab w:val="left" w:pos="720"/>
        </w:tabs>
        <w:spacing w:before="240" w:after="120"/>
        <w:rPr>
          <w:b w:val="0"/>
          <w:lang w:val="en-US"/>
        </w:rPr>
      </w:pPr>
      <w:r w:rsidRPr="00535222">
        <w:rPr>
          <w:b w:val="0"/>
          <w:lang w:val="en-US"/>
        </w:rPr>
        <w:t xml:space="preserve">Removed exclusion </w:t>
      </w:r>
      <w:proofErr w:type="gramStart"/>
      <w:r w:rsidRPr="00535222">
        <w:rPr>
          <w:b w:val="0"/>
          <w:lang w:val="en-US"/>
        </w:rPr>
        <w:t xml:space="preserve">of </w:t>
      </w:r>
      <w:r w:rsidR="00BC397E" w:rsidRPr="00535222">
        <w:rPr>
          <w:b w:val="0"/>
          <w:lang w:val="en-US"/>
        </w:rPr>
        <w:t xml:space="preserve"> segmentation</w:t>
      </w:r>
      <w:proofErr w:type="gramEnd"/>
      <w:r w:rsidRPr="00535222">
        <w:rPr>
          <w:b w:val="0"/>
          <w:lang w:val="en-US"/>
        </w:rPr>
        <w:t xml:space="preserve"> SOP Class (line 393.)  </w:t>
      </w:r>
    </w:p>
    <w:p w:rsidR="009C5EAE" w:rsidRPr="00535222" w:rsidRDefault="0028737A" w:rsidP="004206FD">
      <w:pPr>
        <w:pStyle w:val="Heading4"/>
        <w:framePr w:wrap="around"/>
        <w:numPr>
          <w:ilvl w:val="0"/>
          <w:numId w:val="15"/>
        </w:numPr>
        <w:rPr>
          <w:b w:val="0"/>
        </w:rPr>
      </w:pPr>
      <w:proofErr w:type="gramStart"/>
      <w:r w:rsidRPr="00535222">
        <w:rPr>
          <w:b w:val="0"/>
        </w:rPr>
        <w:t>Definition of “sufficiently small” (line 409.)</w:t>
      </w:r>
      <w:proofErr w:type="gramEnd"/>
      <w:r w:rsidR="00B97CEB" w:rsidRPr="00535222">
        <w:rPr>
          <w:b w:val="0"/>
        </w:rPr>
        <w:t xml:space="preserve">  The notes in </w:t>
      </w:r>
      <w:proofErr w:type="gramStart"/>
      <w:r w:rsidR="00B97CEB" w:rsidRPr="00535222">
        <w:rPr>
          <w:b w:val="0"/>
        </w:rPr>
        <w:t xml:space="preserve">the  </w:t>
      </w:r>
      <w:r w:rsidR="009C5EAE" w:rsidRPr="00535222">
        <w:rPr>
          <w:b w:val="0"/>
        </w:rPr>
        <w:t>Section</w:t>
      </w:r>
      <w:proofErr w:type="gramEnd"/>
      <w:r w:rsidR="009C5EAE" w:rsidRPr="00535222">
        <w:rPr>
          <w:b w:val="0"/>
        </w:rPr>
        <w:t xml:space="preserve">: </w:t>
      </w:r>
      <w:bookmarkStart w:id="1" w:name="_Toc382288449"/>
      <w:bookmarkStart w:id="2" w:name="_Toc384373409"/>
      <w:bookmarkStart w:id="3" w:name="_Toc408819520"/>
      <w:r w:rsidR="009C5EAE" w:rsidRPr="00535222">
        <w:rPr>
          <w:b w:val="0"/>
        </w:rPr>
        <w:t>C.11.x2.1</w:t>
      </w:r>
      <w:r w:rsidR="009C5EAE" w:rsidRPr="00535222">
        <w:rPr>
          <w:b w:val="0"/>
        </w:rPr>
        <w:tab/>
        <w:t>Presentation Input Type VOLUME Input Requirements</w:t>
      </w:r>
      <w:bookmarkEnd w:id="1"/>
      <w:bookmarkEnd w:id="2"/>
      <w:bookmarkEnd w:id="3"/>
      <w:r w:rsidR="009C5EAE" w:rsidRPr="00535222">
        <w:rPr>
          <w:b w:val="0"/>
        </w:rPr>
        <w:t xml:space="preserve"> were deleted</w:t>
      </w:r>
    </w:p>
    <w:p w:rsidR="0028737A" w:rsidRPr="00535222" w:rsidRDefault="00A32FC9" w:rsidP="004206FD">
      <w:pPr>
        <w:pStyle w:val="BodyText"/>
        <w:numPr>
          <w:ilvl w:val="0"/>
          <w:numId w:val="15"/>
        </w:numPr>
        <w:tabs>
          <w:tab w:val="left" w:pos="720"/>
        </w:tabs>
        <w:spacing w:before="240" w:after="120"/>
        <w:rPr>
          <w:b w:val="0"/>
          <w:lang w:val="en-US"/>
        </w:rPr>
      </w:pPr>
      <w:r w:rsidRPr="00535222">
        <w:rPr>
          <w:b w:val="0"/>
          <w:lang w:val="en-US"/>
        </w:rPr>
        <w:t>In general, the definitions and the use thereof n</w:t>
      </w:r>
      <w:r w:rsidR="00995B41" w:rsidRPr="00535222">
        <w:rPr>
          <w:b w:val="0"/>
          <w:lang w:val="en-US"/>
        </w:rPr>
        <w:t>eeds to be tightened up in the supp</w:t>
      </w:r>
      <w:r w:rsidRPr="00535222">
        <w:rPr>
          <w:b w:val="0"/>
          <w:lang w:val="en-US"/>
        </w:rPr>
        <w:t>lement development process</w:t>
      </w:r>
    </w:p>
    <w:p w:rsidR="00995B41" w:rsidRPr="00535222" w:rsidRDefault="00995B41" w:rsidP="004206FD">
      <w:pPr>
        <w:pStyle w:val="BodyText"/>
        <w:numPr>
          <w:ilvl w:val="0"/>
          <w:numId w:val="15"/>
        </w:numPr>
        <w:tabs>
          <w:tab w:val="left" w:pos="720"/>
        </w:tabs>
        <w:spacing w:before="240" w:after="120"/>
        <w:rPr>
          <w:b w:val="0"/>
          <w:lang w:val="en-US"/>
        </w:rPr>
      </w:pPr>
      <w:r w:rsidRPr="00535222">
        <w:rPr>
          <w:b w:val="0"/>
          <w:lang w:val="en-US"/>
        </w:rPr>
        <w:t>Replaced the term ‘</w:t>
      </w:r>
      <w:proofErr w:type="spellStart"/>
      <w:r w:rsidRPr="00535222">
        <w:rPr>
          <w:b w:val="0"/>
          <w:lang w:val="en-US"/>
        </w:rPr>
        <w:t>algorythm</w:t>
      </w:r>
      <w:proofErr w:type="spellEnd"/>
      <w:r w:rsidRPr="00535222">
        <w:rPr>
          <w:b w:val="0"/>
          <w:lang w:val="en-US"/>
        </w:rPr>
        <w:t>’ with ‘method’.</w:t>
      </w:r>
    </w:p>
    <w:p w:rsidR="00B97CEB" w:rsidRPr="00535222" w:rsidRDefault="00995B41" w:rsidP="00995B41">
      <w:pPr>
        <w:pStyle w:val="BodyText"/>
        <w:tabs>
          <w:tab w:val="left" w:pos="720"/>
        </w:tabs>
        <w:spacing w:before="240" w:after="120"/>
        <w:ind w:left="720"/>
        <w:rPr>
          <w:b w:val="0"/>
          <w:lang w:val="en-US"/>
        </w:rPr>
      </w:pPr>
      <w:r w:rsidRPr="00535222">
        <w:rPr>
          <w:b w:val="0"/>
          <w:lang w:val="en-US"/>
        </w:rPr>
        <w:tab/>
        <w:t>ACTION PROPOSED FOR WG-06: issue advice for the use of the terms ‘method’, ‘</w:t>
      </w:r>
      <w:proofErr w:type="spellStart"/>
      <w:r w:rsidRPr="00535222">
        <w:rPr>
          <w:b w:val="0"/>
          <w:lang w:val="en-US"/>
        </w:rPr>
        <w:t>algorythm</w:t>
      </w:r>
      <w:proofErr w:type="spellEnd"/>
      <w:r w:rsidRPr="00535222">
        <w:rPr>
          <w:b w:val="0"/>
          <w:lang w:val="en-US"/>
        </w:rPr>
        <w:t>’, ‘function’</w:t>
      </w:r>
      <w:r w:rsidR="00714D1C" w:rsidRPr="00535222">
        <w:rPr>
          <w:b w:val="0"/>
          <w:lang w:val="en-US"/>
        </w:rPr>
        <w:t xml:space="preserve"> in the DICOM Standard.</w:t>
      </w:r>
    </w:p>
    <w:p w:rsidR="00995B41" w:rsidRPr="00535222" w:rsidRDefault="00995B41" w:rsidP="004206FD">
      <w:pPr>
        <w:pStyle w:val="BodyText"/>
        <w:numPr>
          <w:ilvl w:val="0"/>
          <w:numId w:val="15"/>
        </w:numPr>
        <w:tabs>
          <w:tab w:val="left" w:pos="720"/>
        </w:tabs>
        <w:spacing w:before="240" w:after="120"/>
        <w:rPr>
          <w:b w:val="0"/>
          <w:lang w:val="en-US"/>
        </w:rPr>
      </w:pPr>
      <w:proofErr w:type="gramStart"/>
      <w:r w:rsidRPr="00535222">
        <w:rPr>
          <w:b w:val="0"/>
          <w:lang w:val="en-US"/>
        </w:rPr>
        <w:t>Inclusion of arbitrary restrictions are</w:t>
      </w:r>
      <w:proofErr w:type="gramEnd"/>
      <w:r w:rsidRPr="00535222">
        <w:rPr>
          <w:b w:val="0"/>
          <w:lang w:val="en-US"/>
        </w:rPr>
        <w:t xml:space="preserve"> not allowed in DICOM (other than ‘3D’ etc.)</w:t>
      </w:r>
    </w:p>
    <w:p w:rsidR="00714D1C" w:rsidRPr="00535222" w:rsidRDefault="00714D1C" w:rsidP="004206FD">
      <w:pPr>
        <w:pStyle w:val="BodyText"/>
        <w:numPr>
          <w:ilvl w:val="0"/>
          <w:numId w:val="15"/>
        </w:numPr>
        <w:tabs>
          <w:tab w:val="left" w:pos="720"/>
        </w:tabs>
        <w:spacing w:before="240" w:after="120"/>
        <w:rPr>
          <w:b w:val="0"/>
          <w:lang w:val="en-US"/>
        </w:rPr>
      </w:pPr>
      <w:r w:rsidRPr="00535222">
        <w:rPr>
          <w:b w:val="0"/>
          <w:lang w:val="en-US"/>
        </w:rPr>
        <w:t>When defining a segmentation object for crop</w:t>
      </w:r>
      <w:r w:rsidR="00E50304" w:rsidRPr="00535222">
        <w:rPr>
          <w:b w:val="0"/>
          <w:lang w:val="en-US"/>
        </w:rPr>
        <w:t xml:space="preserve">ping, wg-11 may want to constrain it to be sufficient for the use case; because, the segmentation object can be exceedingly complex </w:t>
      </w:r>
    </w:p>
    <w:p w:rsidR="00E50304" w:rsidRPr="00535222" w:rsidRDefault="00E50304" w:rsidP="004206FD">
      <w:pPr>
        <w:pStyle w:val="BodyText"/>
        <w:numPr>
          <w:ilvl w:val="0"/>
          <w:numId w:val="15"/>
        </w:numPr>
        <w:tabs>
          <w:tab w:val="left" w:pos="720"/>
        </w:tabs>
        <w:spacing w:before="240" w:after="120"/>
        <w:rPr>
          <w:b w:val="0"/>
          <w:lang w:val="en-US"/>
        </w:rPr>
      </w:pPr>
      <w:r w:rsidRPr="00535222">
        <w:rPr>
          <w:b w:val="0"/>
          <w:lang w:val="en-US"/>
        </w:rPr>
        <w:t>Use of the term ‘clinical’ was questioned</w:t>
      </w:r>
      <w:r w:rsidR="00674E74" w:rsidRPr="00535222">
        <w:rPr>
          <w:b w:val="0"/>
          <w:lang w:val="en-US"/>
        </w:rPr>
        <w:t xml:space="preserve"> as not appropriately accurate</w:t>
      </w:r>
      <w:r w:rsidRPr="00535222">
        <w:rPr>
          <w:b w:val="0"/>
          <w:lang w:val="en-US"/>
        </w:rPr>
        <w:t xml:space="preserve">.  WG-11 changed it to ‘structural’ in some instances.  </w:t>
      </w:r>
      <w:r w:rsidR="00674E74" w:rsidRPr="00535222">
        <w:rPr>
          <w:b w:val="0"/>
          <w:lang w:val="en-US"/>
        </w:rPr>
        <w:t>In this session s</w:t>
      </w:r>
      <w:r w:rsidRPr="00535222">
        <w:rPr>
          <w:b w:val="0"/>
          <w:lang w:val="en-US"/>
        </w:rPr>
        <w:t xml:space="preserve">everal </w:t>
      </w:r>
      <w:r w:rsidR="00674E74" w:rsidRPr="00535222">
        <w:rPr>
          <w:b w:val="0"/>
          <w:lang w:val="en-US"/>
        </w:rPr>
        <w:t xml:space="preserve">additional </w:t>
      </w:r>
      <w:r w:rsidRPr="00535222">
        <w:rPr>
          <w:b w:val="0"/>
          <w:lang w:val="en-US"/>
        </w:rPr>
        <w:t xml:space="preserve">instances were </w:t>
      </w:r>
      <w:r w:rsidR="00674E74" w:rsidRPr="00535222">
        <w:rPr>
          <w:b w:val="0"/>
          <w:lang w:val="en-US"/>
        </w:rPr>
        <w:t xml:space="preserve">found, discussed and the term ‘clinical’ replaced with various other terms and the term was replaced to </w:t>
      </w:r>
      <w:r w:rsidRPr="00535222">
        <w:rPr>
          <w:b w:val="0"/>
          <w:lang w:val="en-US"/>
        </w:rPr>
        <w:t xml:space="preserve">discussed </w:t>
      </w:r>
      <w:r w:rsidRPr="00535222">
        <w:rPr>
          <w:b w:val="0"/>
          <w:lang w:val="en-US"/>
        </w:rPr>
        <w:lastRenderedPageBreak/>
        <w:t xml:space="preserve">and changed. </w:t>
      </w:r>
      <w:r w:rsidR="00674E74" w:rsidRPr="00535222">
        <w:rPr>
          <w:b w:val="0"/>
          <w:lang w:val="en-US"/>
        </w:rPr>
        <w:t xml:space="preserve">  The changes were marked in the posted file: </w:t>
      </w:r>
      <w:r w:rsidR="00674E74" w:rsidRPr="00535222">
        <w:rPr>
          <w:lang w:val="en-US"/>
        </w:rPr>
        <w:t>sup_156_lb_PixelMed_20150112_StartWG6Session1.xlsx.</w:t>
      </w:r>
    </w:p>
    <w:p w:rsidR="00674E74" w:rsidRPr="00535222" w:rsidRDefault="00AE5A30" w:rsidP="004206FD">
      <w:pPr>
        <w:pStyle w:val="BodyText"/>
        <w:numPr>
          <w:ilvl w:val="0"/>
          <w:numId w:val="15"/>
        </w:numPr>
        <w:tabs>
          <w:tab w:val="left" w:pos="720"/>
        </w:tabs>
        <w:spacing w:before="240" w:after="120"/>
        <w:rPr>
          <w:b w:val="0"/>
          <w:lang w:val="en-US"/>
        </w:rPr>
      </w:pPr>
      <w:r w:rsidRPr="00535222">
        <w:rPr>
          <w:b w:val="0"/>
          <w:lang w:val="en-US"/>
        </w:rPr>
        <w:t>Last comment discussed : comment on Table C.11.x9-1</w:t>
      </w:r>
    </w:p>
    <w:p w:rsidR="00AE5A30" w:rsidRPr="00535222" w:rsidRDefault="00AE5A30" w:rsidP="004206FD">
      <w:pPr>
        <w:pStyle w:val="BodyText"/>
        <w:numPr>
          <w:ilvl w:val="0"/>
          <w:numId w:val="15"/>
        </w:numPr>
        <w:tabs>
          <w:tab w:val="left" w:pos="720"/>
        </w:tabs>
        <w:spacing w:before="240" w:after="120"/>
        <w:rPr>
          <w:b w:val="0"/>
          <w:lang w:val="en-US"/>
        </w:rPr>
      </w:pPr>
      <w:r w:rsidRPr="00535222">
        <w:rPr>
          <w:b w:val="0"/>
          <w:lang w:val="en-US"/>
        </w:rPr>
        <w:t xml:space="preserve">Adding to the digital signature profile – </w:t>
      </w:r>
    </w:p>
    <w:p w:rsidR="00AE5A30" w:rsidRPr="00535222" w:rsidRDefault="00AE5A30" w:rsidP="00AE5A30">
      <w:pPr>
        <w:pStyle w:val="BodyText"/>
        <w:tabs>
          <w:tab w:val="left" w:pos="720"/>
        </w:tabs>
        <w:spacing w:before="240" w:after="120"/>
        <w:ind w:left="1440"/>
        <w:rPr>
          <w:b w:val="0"/>
          <w:lang w:val="en-US"/>
        </w:rPr>
      </w:pPr>
      <w:r w:rsidRPr="00535222">
        <w:rPr>
          <w:b w:val="0"/>
          <w:lang w:val="en-US"/>
        </w:rPr>
        <w:t xml:space="preserve">ACTION: WG-06 to discuss the use of such profile and issue advisory.  To date digital signatures are not occurring in DICOM use.  .  </w:t>
      </w:r>
    </w:p>
    <w:p w:rsidR="00004810" w:rsidRPr="00535222" w:rsidRDefault="003853CD" w:rsidP="00A91BE5">
      <w:pPr>
        <w:pStyle w:val="BodyText"/>
        <w:tabs>
          <w:tab w:val="left" w:pos="720"/>
        </w:tabs>
        <w:spacing w:before="240" w:after="120"/>
        <w:rPr>
          <w:strike/>
          <w:lang w:val="en-US"/>
        </w:rPr>
      </w:pPr>
      <w:r w:rsidRPr="00535222">
        <w:rPr>
          <w:b w:val="0"/>
        </w:rPr>
        <w:t xml:space="preserve">The Supplement </w:t>
      </w:r>
      <w:r w:rsidR="004F2401" w:rsidRPr="00535222">
        <w:rPr>
          <w:b w:val="0"/>
          <w:lang w:val="en-US"/>
        </w:rPr>
        <w:t>w</w:t>
      </w:r>
      <w:r w:rsidR="00CA0E46" w:rsidRPr="00535222">
        <w:rPr>
          <w:b w:val="0"/>
          <w:lang w:val="en-US"/>
        </w:rPr>
        <w:t>ill return for FT</w:t>
      </w:r>
      <w:r w:rsidR="004F2401" w:rsidRPr="00535222">
        <w:rPr>
          <w:b w:val="0"/>
          <w:lang w:val="en-US"/>
        </w:rPr>
        <w:t>.</w:t>
      </w:r>
      <w:r w:rsidRPr="00535222">
        <w:rPr>
          <w:b w:val="0"/>
          <w:lang w:val="en-US"/>
        </w:rPr>
        <w:br/>
      </w:r>
    </w:p>
    <w:p w:rsidR="003C76E7" w:rsidRPr="00535222" w:rsidRDefault="003C76E7" w:rsidP="00A837F9">
      <w:pPr>
        <w:pStyle w:val="Heading1"/>
        <w:numPr>
          <w:ilvl w:val="0"/>
          <w:numId w:val="11"/>
        </w:numPr>
        <w:tabs>
          <w:tab w:val="left" w:pos="720"/>
        </w:tabs>
        <w:spacing w:before="240" w:after="120"/>
        <w:rPr>
          <w:rStyle w:val="Strong"/>
        </w:rPr>
      </w:pPr>
      <w:r w:rsidRPr="00535222">
        <w:rPr>
          <w:rStyle w:val="Strong"/>
        </w:rPr>
        <w:t xml:space="preserve">Supplement 164, Substance Administration  (originally called Injector Record / Contrast Media Dose SR) [Work Item 2011-04-A] </w:t>
      </w:r>
    </w:p>
    <w:p w:rsidR="003C76E7" w:rsidRPr="00535222" w:rsidRDefault="003C76E7" w:rsidP="00A91BE5">
      <w:pPr>
        <w:pStyle w:val="BodyText"/>
        <w:tabs>
          <w:tab w:val="left" w:pos="720"/>
        </w:tabs>
        <w:spacing w:before="240" w:after="120"/>
        <w:rPr>
          <w:b w:val="0"/>
          <w:lang w:val="en-US"/>
        </w:rPr>
      </w:pPr>
      <w:r w:rsidRPr="00535222">
        <w:rPr>
          <w:b w:val="0"/>
          <w:lang w:val="en-US"/>
        </w:rPr>
        <w:t xml:space="preserve">This was a continued reading for Public Comment.  </w:t>
      </w:r>
      <w:r w:rsidR="00864C80" w:rsidRPr="00535222">
        <w:rPr>
          <w:b w:val="0"/>
          <w:lang w:val="en-US"/>
        </w:rPr>
        <w:t xml:space="preserve">Session 1 was discontinued due to poor audio connection.  In session 2 R. Horn projected Version 15.2 and annotated it.  .  </w:t>
      </w:r>
      <w:r w:rsidRPr="00535222">
        <w:rPr>
          <w:b w:val="0"/>
          <w:lang w:val="en-US"/>
        </w:rPr>
        <w:t xml:space="preserve">The posted draft version 15.2 was presented by S. </w:t>
      </w:r>
      <w:proofErr w:type="spellStart"/>
      <w:r w:rsidRPr="00535222">
        <w:rPr>
          <w:b w:val="0"/>
          <w:lang w:val="en-US"/>
        </w:rPr>
        <w:t>Balasubramanian</w:t>
      </w:r>
      <w:proofErr w:type="spellEnd"/>
      <w:r w:rsidRPr="00535222">
        <w:rPr>
          <w:b w:val="0"/>
          <w:lang w:val="en-US"/>
        </w:rPr>
        <w:t xml:space="preserve">; it </w:t>
      </w:r>
      <w:proofErr w:type="gramStart"/>
      <w:r w:rsidRPr="00535222">
        <w:rPr>
          <w:b w:val="0"/>
          <w:lang w:val="en-US"/>
        </w:rPr>
        <w:t>was  discussed</w:t>
      </w:r>
      <w:proofErr w:type="gramEnd"/>
      <w:r w:rsidRPr="00535222">
        <w:rPr>
          <w:b w:val="0"/>
          <w:lang w:val="en-US"/>
        </w:rPr>
        <w:t xml:space="preserve"> and annotated.  Version 16 was posted and captured the revisions.</w:t>
      </w:r>
      <w:r w:rsidR="00AA3DFC" w:rsidRPr="00535222">
        <w:rPr>
          <w:b w:val="0"/>
          <w:lang w:val="en-US"/>
        </w:rPr>
        <w:t xml:space="preserve">  The Editor was asked to check TID 3106 in the current Standard and compare </w:t>
      </w:r>
      <w:proofErr w:type="gramStart"/>
      <w:r w:rsidR="00AA3DFC" w:rsidRPr="00535222">
        <w:rPr>
          <w:b w:val="0"/>
          <w:lang w:val="en-US"/>
        </w:rPr>
        <w:t>with  this</w:t>
      </w:r>
      <w:proofErr w:type="gramEnd"/>
      <w:r w:rsidR="00AA3DFC" w:rsidRPr="00535222">
        <w:rPr>
          <w:b w:val="0"/>
          <w:lang w:val="en-US"/>
        </w:rPr>
        <w:t xml:space="preserve"> Supplement to identify  overlaps.</w:t>
      </w:r>
    </w:p>
    <w:p w:rsidR="00864C80" w:rsidRPr="00535222" w:rsidRDefault="00864C80" w:rsidP="004206FD">
      <w:pPr>
        <w:pStyle w:val="BodyText"/>
        <w:numPr>
          <w:ilvl w:val="0"/>
          <w:numId w:val="17"/>
        </w:numPr>
        <w:tabs>
          <w:tab w:val="left" w:pos="720"/>
        </w:tabs>
        <w:spacing w:before="240" w:after="120"/>
        <w:rPr>
          <w:b w:val="0"/>
          <w:lang w:val="en-US"/>
        </w:rPr>
      </w:pPr>
      <w:r w:rsidRPr="00535222">
        <w:rPr>
          <w:b w:val="0"/>
          <w:lang w:val="en-US"/>
        </w:rPr>
        <w:t xml:space="preserve">The modality cannot start storing images before it receives this contrast report.  Not clear if it is normative but should be added as a Note in the normative section.  </w:t>
      </w:r>
    </w:p>
    <w:p w:rsidR="00FB6BA3" w:rsidRPr="00535222" w:rsidRDefault="00864C80" w:rsidP="004206FD">
      <w:pPr>
        <w:pStyle w:val="BodyText"/>
        <w:numPr>
          <w:ilvl w:val="0"/>
          <w:numId w:val="17"/>
        </w:numPr>
        <w:tabs>
          <w:tab w:val="left" w:pos="720"/>
        </w:tabs>
        <w:spacing w:before="240" w:after="120"/>
        <w:rPr>
          <w:b w:val="0"/>
          <w:lang w:val="en-US"/>
        </w:rPr>
      </w:pPr>
      <w:r w:rsidRPr="00535222">
        <w:rPr>
          <w:b w:val="0"/>
          <w:lang w:val="en-US"/>
        </w:rPr>
        <w:t xml:space="preserve">There should be a section in the </w:t>
      </w:r>
      <w:proofErr w:type="spellStart"/>
      <w:r w:rsidRPr="00535222">
        <w:rPr>
          <w:b w:val="0"/>
          <w:lang w:val="en-US"/>
        </w:rPr>
        <w:t>Suplement</w:t>
      </w:r>
      <w:proofErr w:type="spellEnd"/>
      <w:r w:rsidRPr="00535222">
        <w:rPr>
          <w:b w:val="0"/>
          <w:lang w:val="en-US"/>
        </w:rPr>
        <w:t xml:space="preserve"> that shows the </w:t>
      </w:r>
      <w:proofErr w:type="spellStart"/>
      <w:r w:rsidRPr="00535222">
        <w:rPr>
          <w:b w:val="0"/>
          <w:lang w:val="en-US"/>
        </w:rPr>
        <w:t>relationshiop</w:t>
      </w:r>
      <w:proofErr w:type="spellEnd"/>
      <w:r w:rsidRPr="00535222">
        <w:rPr>
          <w:b w:val="0"/>
          <w:lang w:val="en-US"/>
        </w:rPr>
        <w:t xml:space="preserve"> of the IOD.  (Swim lane diagram format could be suitable.)  The group reviewed the diagram in the draft projected and concluded it should include the full process.  Show the modality storing the non-contrast images and later show the storing of contrast images and show where the contrast comes into the project.  </w:t>
      </w:r>
      <w:r w:rsidR="00296C6E" w:rsidRPr="00535222">
        <w:rPr>
          <w:b w:val="0"/>
          <w:lang w:val="en-US"/>
        </w:rPr>
        <w:t xml:space="preserve">Discussed that ‘push’ mode from the pump would be useful so the modality can start scanning.  (It is probably </w:t>
      </w:r>
      <w:proofErr w:type="spellStart"/>
      <w:r w:rsidR="00296C6E" w:rsidRPr="00535222">
        <w:rPr>
          <w:b w:val="0"/>
          <w:lang w:val="en-US"/>
        </w:rPr>
        <w:t>easyiest</w:t>
      </w:r>
      <w:proofErr w:type="spellEnd"/>
      <w:r w:rsidR="00296C6E" w:rsidRPr="00535222">
        <w:rPr>
          <w:b w:val="0"/>
          <w:lang w:val="en-US"/>
        </w:rPr>
        <w:t xml:space="preserve"> for MR, but need to check for CT and US and angiography.)  Oral and inhaled </w:t>
      </w:r>
      <w:proofErr w:type="gramStart"/>
      <w:r w:rsidR="00296C6E" w:rsidRPr="00535222">
        <w:rPr>
          <w:b w:val="0"/>
          <w:lang w:val="en-US"/>
        </w:rPr>
        <w:t>contrast are</w:t>
      </w:r>
      <w:proofErr w:type="gramEnd"/>
      <w:r w:rsidR="00296C6E" w:rsidRPr="00535222">
        <w:rPr>
          <w:b w:val="0"/>
          <w:lang w:val="en-US"/>
        </w:rPr>
        <w:t xml:space="preserve"> also in the scope but are completely different from the injection pump.</w:t>
      </w:r>
    </w:p>
    <w:p w:rsidR="00864C80" w:rsidRPr="00535222" w:rsidRDefault="00FB6BA3" w:rsidP="004206FD">
      <w:pPr>
        <w:pStyle w:val="BodyText"/>
        <w:numPr>
          <w:ilvl w:val="0"/>
          <w:numId w:val="17"/>
        </w:numPr>
        <w:tabs>
          <w:tab w:val="left" w:pos="720"/>
        </w:tabs>
        <w:spacing w:before="240" w:after="120"/>
        <w:rPr>
          <w:b w:val="0"/>
          <w:lang w:val="en-US"/>
        </w:rPr>
      </w:pPr>
      <w:r w:rsidRPr="00535222">
        <w:rPr>
          <w:b w:val="0"/>
          <w:lang w:val="en-US"/>
        </w:rPr>
        <w:t>Washout – need statement as to how washout applies to the objects in this supplement.</w:t>
      </w:r>
      <w:r w:rsidR="00296C6E" w:rsidRPr="00535222">
        <w:rPr>
          <w:b w:val="0"/>
          <w:lang w:val="en-US"/>
        </w:rPr>
        <w:t xml:space="preserve"> </w:t>
      </w:r>
      <w:r w:rsidR="00864C80" w:rsidRPr="00535222">
        <w:rPr>
          <w:b w:val="0"/>
          <w:lang w:val="en-US"/>
        </w:rPr>
        <w:t xml:space="preserve"> </w:t>
      </w:r>
    </w:p>
    <w:p w:rsidR="003C76E7" w:rsidRPr="00535222" w:rsidRDefault="003C76E7" w:rsidP="00A91BE5">
      <w:pPr>
        <w:pStyle w:val="BodyText"/>
        <w:tabs>
          <w:tab w:val="left" w:pos="720"/>
        </w:tabs>
        <w:spacing w:before="240" w:after="120"/>
        <w:rPr>
          <w:b w:val="0"/>
          <w:lang w:val="en-US"/>
        </w:rPr>
      </w:pPr>
      <w:r w:rsidRPr="00535222">
        <w:rPr>
          <w:b w:val="0"/>
        </w:rPr>
        <w:t xml:space="preserve">The Supplement will </w:t>
      </w:r>
      <w:r w:rsidRPr="00535222">
        <w:t>return</w:t>
      </w:r>
      <w:r w:rsidRPr="00535222">
        <w:rPr>
          <w:b w:val="0"/>
        </w:rPr>
        <w:t>.</w:t>
      </w:r>
      <w:r w:rsidR="00CA0E46" w:rsidRPr="00535222">
        <w:rPr>
          <w:b w:val="0"/>
          <w:lang w:val="en-US"/>
        </w:rPr>
        <w:br/>
      </w:r>
    </w:p>
    <w:p w:rsidR="00CA0E46" w:rsidRPr="00535222" w:rsidRDefault="003C76E7" w:rsidP="00A837F9">
      <w:pPr>
        <w:pStyle w:val="BodyText"/>
        <w:numPr>
          <w:ilvl w:val="0"/>
          <w:numId w:val="8"/>
        </w:numPr>
        <w:tabs>
          <w:tab w:val="left" w:pos="720"/>
        </w:tabs>
        <w:spacing w:before="240" w:after="120"/>
        <w:rPr>
          <w:lang w:val="en-US"/>
        </w:rPr>
      </w:pPr>
      <w:r w:rsidRPr="00535222">
        <w:rPr>
          <w:rStyle w:val="Strong"/>
          <w:b/>
          <w:u w:val="single"/>
        </w:rPr>
        <w:t xml:space="preserve">Supplement 167, X-Ray 3D Angiographic IOD Informative Annex) [WI-2005-09-C] </w:t>
      </w:r>
      <w:r w:rsidRPr="00535222">
        <w:rPr>
          <w:rStyle w:val="Strong"/>
          <w:b/>
          <w:u w:val="single"/>
        </w:rPr>
        <w:br/>
      </w:r>
    </w:p>
    <w:p w:rsidR="00CA0E46" w:rsidRPr="00535222" w:rsidRDefault="003C76E7" w:rsidP="00312B52">
      <w:pPr>
        <w:pStyle w:val="BodyText"/>
        <w:tabs>
          <w:tab w:val="left" w:pos="720"/>
        </w:tabs>
        <w:spacing w:before="240" w:after="120"/>
        <w:ind w:left="360"/>
        <w:rPr>
          <w:b w:val="0"/>
          <w:lang w:val="en-US"/>
        </w:rPr>
      </w:pPr>
      <w:r w:rsidRPr="00535222">
        <w:rPr>
          <w:b w:val="0"/>
          <w:lang w:val="en-US"/>
        </w:rPr>
        <w:t xml:space="preserve">This was a reading for </w:t>
      </w:r>
      <w:r w:rsidR="00CA0E46" w:rsidRPr="00535222">
        <w:rPr>
          <w:b w:val="0"/>
          <w:lang w:val="en-US"/>
        </w:rPr>
        <w:t>Final Text.</w:t>
      </w:r>
    </w:p>
    <w:p w:rsidR="003C76E7" w:rsidRPr="00535222" w:rsidRDefault="00CA0E46" w:rsidP="00312B52">
      <w:pPr>
        <w:pStyle w:val="BodyText"/>
        <w:tabs>
          <w:tab w:val="left" w:pos="720"/>
        </w:tabs>
        <w:spacing w:before="240" w:after="120"/>
        <w:ind w:left="360"/>
        <w:rPr>
          <w:b w:val="0"/>
          <w:lang w:val="en-US"/>
        </w:rPr>
      </w:pPr>
      <w:r w:rsidRPr="00535222">
        <w:rPr>
          <w:b w:val="0"/>
          <w:lang w:val="en-US"/>
        </w:rPr>
        <w:t>The Group directed several revisions and approved the Final Text subject to making the revisions.</w:t>
      </w:r>
    </w:p>
    <w:p w:rsidR="00AA3DFC" w:rsidRPr="00535222" w:rsidRDefault="00AA3DFC" w:rsidP="00AA3DFC">
      <w:pPr>
        <w:pStyle w:val="BodyText"/>
        <w:tabs>
          <w:tab w:val="left" w:pos="720"/>
        </w:tabs>
        <w:spacing w:before="240" w:after="120"/>
        <w:ind w:left="360"/>
        <w:rPr>
          <w:lang w:val="en-US"/>
        </w:rPr>
      </w:pPr>
      <w:r w:rsidRPr="00535222">
        <w:rPr>
          <w:b w:val="0"/>
        </w:rPr>
        <w:t xml:space="preserve">The Supplement </w:t>
      </w:r>
      <w:r w:rsidRPr="00535222">
        <w:rPr>
          <w:b w:val="0"/>
          <w:lang w:val="en-US"/>
        </w:rPr>
        <w:t xml:space="preserve">was approved for </w:t>
      </w:r>
      <w:r w:rsidR="00CA0E46" w:rsidRPr="00535222">
        <w:rPr>
          <w:lang w:val="en-US"/>
        </w:rPr>
        <w:t>Final Text</w:t>
      </w:r>
      <w:r w:rsidRPr="00535222">
        <w:rPr>
          <w:b w:val="0"/>
          <w:lang w:val="en-US"/>
        </w:rPr>
        <w:t>.</w:t>
      </w:r>
    </w:p>
    <w:p w:rsidR="00AA3DFC" w:rsidRPr="00535222" w:rsidRDefault="00AA3DFC" w:rsidP="00AA3DFC">
      <w:pPr>
        <w:pStyle w:val="BodyText"/>
        <w:tabs>
          <w:tab w:val="left" w:pos="720"/>
        </w:tabs>
        <w:spacing w:before="240" w:after="120"/>
        <w:ind w:left="360"/>
        <w:rPr>
          <w:lang w:val="en-US"/>
        </w:rPr>
      </w:pPr>
    </w:p>
    <w:p w:rsidR="00C0063B" w:rsidRPr="00535222" w:rsidRDefault="00C0063B" w:rsidP="00D04A6A">
      <w:pPr>
        <w:ind w:left="720"/>
        <w:rPr>
          <w:b/>
          <w:u w:val="single"/>
          <w:lang w:eastAsia="x-none"/>
        </w:rPr>
      </w:pPr>
    </w:p>
    <w:p w:rsidR="00080484" w:rsidRPr="00535222" w:rsidRDefault="00080484" w:rsidP="00BF66D3">
      <w:pPr>
        <w:rPr>
          <w:lang w:eastAsia="x-none"/>
        </w:rPr>
      </w:pPr>
    </w:p>
    <w:p w:rsidR="0023687B" w:rsidRPr="00535222" w:rsidRDefault="0023687B" w:rsidP="004206FD">
      <w:pPr>
        <w:pStyle w:val="Default"/>
        <w:numPr>
          <w:ilvl w:val="0"/>
          <w:numId w:val="8"/>
        </w:numPr>
        <w:rPr>
          <w:rFonts w:ascii="Times New Roman" w:hAnsi="Times New Roman" w:cs="Times New Roman"/>
          <w:b/>
          <w:szCs w:val="20"/>
          <w:u w:val="single"/>
          <w:lang w:eastAsia="x-none"/>
        </w:rPr>
      </w:pPr>
      <w:r w:rsidRPr="00535222">
        <w:rPr>
          <w:rFonts w:ascii="Times New Roman" w:hAnsi="Times New Roman" w:cs="Times New Roman"/>
          <w:b/>
          <w:szCs w:val="20"/>
          <w:u w:val="single"/>
          <w:lang w:eastAsia="x-none"/>
        </w:rPr>
        <w:t>Supplement 173, Wide Field Ophthalmic Photography Image Storage SOP Class [WI-2013-12-A]</w:t>
      </w:r>
    </w:p>
    <w:p w:rsidR="0023687B" w:rsidRPr="00535222" w:rsidRDefault="0023687B" w:rsidP="0023687B">
      <w:pPr>
        <w:pStyle w:val="Default"/>
        <w:rPr>
          <w:rFonts w:ascii="Times New Roman" w:hAnsi="Times New Roman" w:cs="Times New Roman"/>
          <w:b/>
          <w:szCs w:val="20"/>
          <w:u w:val="single"/>
          <w:lang w:eastAsia="x-none"/>
        </w:rPr>
      </w:pPr>
    </w:p>
    <w:p w:rsidR="0023687B" w:rsidRPr="00535222" w:rsidRDefault="0023687B" w:rsidP="0023687B">
      <w:pPr>
        <w:pStyle w:val="Default"/>
        <w:rPr>
          <w:rFonts w:ascii="Times New Roman" w:hAnsi="Times New Roman" w:cs="Times New Roman"/>
          <w:szCs w:val="20"/>
          <w:lang w:eastAsia="x-none"/>
        </w:rPr>
      </w:pPr>
      <w:r w:rsidRPr="00535222">
        <w:rPr>
          <w:rFonts w:ascii="Times New Roman" w:hAnsi="Times New Roman" w:cs="Times New Roman"/>
          <w:szCs w:val="20"/>
          <w:lang w:eastAsia="x-none"/>
        </w:rPr>
        <w:t>This was a reading for Letter Ballot.</w:t>
      </w:r>
    </w:p>
    <w:p w:rsidR="0023687B" w:rsidRPr="00535222" w:rsidRDefault="0023687B" w:rsidP="0023687B">
      <w:pPr>
        <w:pStyle w:val="Default"/>
        <w:rPr>
          <w:rFonts w:ascii="Times New Roman" w:hAnsi="Times New Roman" w:cs="Times New Roman"/>
          <w:szCs w:val="20"/>
          <w:lang w:eastAsia="x-none"/>
        </w:rPr>
      </w:pPr>
    </w:p>
    <w:p w:rsidR="0023687B" w:rsidRPr="00535222" w:rsidRDefault="0023687B" w:rsidP="0023687B">
      <w:pPr>
        <w:pStyle w:val="Default"/>
        <w:rPr>
          <w:rFonts w:ascii="Times New Roman" w:hAnsi="Times New Roman" w:cs="Times New Roman"/>
          <w:szCs w:val="20"/>
          <w:lang w:eastAsia="x-none"/>
        </w:rPr>
      </w:pPr>
      <w:r w:rsidRPr="00535222">
        <w:rPr>
          <w:rFonts w:ascii="Times New Roman" w:hAnsi="Times New Roman" w:cs="Times New Roman"/>
          <w:szCs w:val="20"/>
          <w:lang w:eastAsia="x-none"/>
        </w:rPr>
        <w:t xml:space="preserve">Don Van Syckle is the Editor of this Supplement.  The Supplement is proposed on behalf of DICOM WG-09.  He was joined by J. Hemert. </w:t>
      </w:r>
    </w:p>
    <w:p w:rsidR="0023687B" w:rsidRPr="00535222" w:rsidRDefault="0023687B" w:rsidP="0023687B">
      <w:pPr>
        <w:pStyle w:val="Default"/>
        <w:rPr>
          <w:rFonts w:ascii="Times New Roman" w:hAnsi="Times New Roman" w:cs="Times New Roman"/>
          <w:szCs w:val="20"/>
          <w:lang w:eastAsia="x-none"/>
        </w:rPr>
      </w:pPr>
    </w:p>
    <w:p w:rsidR="0023687B" w:rsidRPr="00535222" w:rsidRDefault="0023687B" w:rsidP="0023687B">
      <w:pPr>
        <w:pStyle w:val="Default"/>
        <w:rPr>
          <w:rFonts w:ascii="Times New Roman" w:hAnsi="Times New Roman" w:cs="Times New Roman"/>
          <w:szCs w:val="20"/>
          <w:lang w:eastAsia="x-none"/>
        </w:rPr>
      </w:pPr>
      <w:r w:rsidRPr="00535222">
        <w:rPr>
          <w:rFonts w:ascii="Times New Roman" w:hAnsi="Times New Roman" w:cs="Times New Roman"/>
          <w:szCs w:val="20"/>
          <w:lang w:eastAsia="x-none"/>
        </w:rPr>
        <w:t xml:space="preserve">The 8 &amp; 16 bit </w:t>
      </w:r>
      <w:r w:rsidR="008E0F5B" w:rsidRPr="00535222">
        <w:rPr>
          <w:rFonts w:ascii="Times New Roman" w:hAnsi="Times New Roman" w:cs="Times New Roman"/>
          <w:szCs w:val="20"/>
          <w:lang w:eastAsia="x-none"/>
        </w:rPr>
        <w:t>color,</w:t>
      </w:r>
      <w:r w:rsidRPr="00535222">
        <w:rPr>
          <w:rFonts w:ascii="Times New Roman" w:hAnsi="Times New Roman" w:cs="Times New Roman"/>
          <w:szCs w:val="20"/>
          <w:lang w:eastAsia="x-none"/>
        </w:rPr>
        <w:t xml:space="preserve"> separate SOP Classes to allow separate negotiations were discussed at </w:t>
      </w:r>
      <w:r w:rsidR="008E0F5B" w:rsidRPr="00535222">
        <w:rPr>
          <w:rFonts w:ascii="Times New Roman" w:hAnsi="Times New Roman" w:cs="Times New Roman"/>
          <w:szCs w:val="20"/>
          <w:lang w:eastAsia="x-none"/>
        </w:rPr>
        <w:t>length</w:t>
      </w:r>
      <w:r w:rsidRPr="00535222">
        <w:rPr>
          <w:rFonts w:ascii="Times New Roman" w:hAnsi="Times New Roman" w:cs="Times New Roman"/>
          <w:szCs w:val="20"/>
          <w:lang w:eastAsia="x-none"/>
        </w:rPr>
        <w:t>.</w:t>
      </w:r>
    </w:p>
    <w:p w:rsidR="0023687B" w:rsidRPr="00535222" w:rsidRDefault="0023687B" w:rsidP="0023687B">
      <w:pPr>
        <w:pStyle w:val="Default"/>
        <w:rPr>
          <w:rFonts w:ascii="Times New Roman" w:hAnsi="Times New Roman" w:cs="Times New Roman"/>
          <w:szCs w:val="20"/>
          <w:lang w:eastAsia="x-none"/>
        </w:rPr>
      </w:pPr>
    </w:p>
    <w:p w:rsidR="009822DF" w:rsidRPr="00535222" w:rsidRDefault="0023687B" w:rsidP="009822DF">
      <w:pPr>
        <w:pStyle w:val="PlainText"/>
        <w:rPr>
          <w:rFonts w:ascii="Times New Roman" w:hAnsi="Times New Roman" w:cs="Times New Roman"/>
          <w:b/>
          <w:szCs w:val="20"/>
          <w:lang w:eastAsia="x-none"/>
        </w:rPr>
      </w:pPr>
      <w:r w:rsidRPr="00535222">
        <w:rPr>
          <w:rFonts w:ascii="Times New Roman" w:hAnsi="Times New Roman" w:cs="Times New Roman"/>
          <w:szCs w:val="20"/>
          <w:lang w:eastAsia="x-none"/>
        </w:rPr>
        <w:t>The Supplement</w:t>
      </w:r>
      <w:r w:rsidR="009822DF" w:rsidRPr="00535222">
        <w:rPr>
          <w:rFonts w:ascii="Times New Roman" w:hAnsi="Times New Roman" w:cs="Times New Roman"/>
          <w:szCs w:val="20"/>
          <w:lang w:eastAsia="x-none"/>
        </w:rPr>
        <w:t xml:space="preserve"> was approved for </w:t>
      </w:r>
      <w:r w:rsidR="009822DF" w:rsidRPr="00535222">
        <w:rPr>
          <w:rFonts w:ascii="Times New Roman" w:hAnsi="Times New Roman" w:cs="Times New Roman"/>
          <w:b/>
          <w:szCs w:val="20"/>
          <w:lang w:eastAsia="x-none"/>
        </w:rPr>
        <w:t>Letter Ballot.</w:t>
      </w:r>
    </w:p>
    <w:p w:rsidR="009822DF" w:rsidRPr="00535222" w:rsidRDefault="009822DF" w:rsidP="009822DF">
      <w:pPr>
        <w:pStyle w:val="PlainText"/>
        <w:rPr>
          <w:rFonts w:ascii="Times New Roman" w:hAnsi="Times New Roman" w:cs="Times New Roman"/>
          <w:b/>
          <w:szCs w:val="20"/>
          <w:lang w:eastAsia="x-none"/>
        </w:rPr>
      </w:pPr>
    </w:p>
    <w:p w:rsidR="009822DF" w:rsidRPr="00535222" w:rsidRDefault="00054061" w:rsidP="00A837F9">
      <w:pPr>
        <w:pStyle w:val="PlainText"/>
        <w:numPr>
          <w:ilvl w:val="0"/>
          <w:numId w:val="19"/>
        </w:numPr>
      </w:pPr>
      <w:r w:rsidRPr="00535222">
        <w:rPr>
          <w:rFonts w:ascii="Times New Roman" w:eastAsia="Times New Roman" w:hAnsi="Times New Roman" w:cs="Times New Roman"/>
          <w:b/>
          <w:color w:val="000000"/>
          <w:sz w:val="24"/>
          <w:szCs w:val="20"/>
          <w:u w:val="single"/>
          <w:lang w:eastAsia="x-none"/>
        </w:rPr>
        <w:t xml:space="preserve">Supplement 174, </w:t>
      </w:r>
      <w:r w:rsidR="009822DF" w:rsidRPr="00535222">
        <w:rPr>
          <w:rFonts w:ascii="Times New Roman" w:eastAsia="Times New Roman" w:hAnsi="Times New Roman" w:cs="Times New Roman"/>
          <w:b/>
          <w:color w:val="000000"/>
          <w:sz w:val="24"/>
          <w:szCs w:val="20"/>
          <w:u w:val="single"/>
          <w:lang w:eastAsia="x-none"/>
        </w:rPr>
        <w:t>RS (RESTFUL) (RETRIEVE) RENDERING – WI-2008-04-B)</w:t>
      </w:r>
      <w:r w:rsidR="009822DF" w:rsidRPr="00535222">
        <w:rPr>
          <w:rFonts w:ascii="Times New Roman" w:eastAsia="Times New Roman" w:hAnsi="Times New Roman" w:cs="Times New Roman"/>
          <w:b/>
          <w:color w:val="000000"/>
          <w:sz w:val="24"/>
          <w:szCs w:val="20"/>
          <w:u w:val="single"/>
          <w:lang w:eastAsia="x-none"/>
        </w:rPr>
        <w:br/>
      </w:r>
    </w:p>
    <w:p w:rsidR="00067FB0" w:rsidRPr="00535222" w:rsidRDefault="00067FB0" w:rsidP="009822DF">
      <w:pPr>
        <w:pStyle w:val="PlainText"/>
        <w:rPr>
          <w:rFonts w:ascii="Times New Roman" w:eastAsia="Times New Roman" w:hAnsi="Times New Roman" w:cs="Times New Roman"/>
          <w:color w:val="000000"/>
          <w:sz w:val="24"/>
          <w:szCs w:val="20"/>
          <w:lang w:eastAsia="x-none"/>
        </w:rPr>
      </w:pPr>
      <w:r w:rsidRPr="00535222">
        <w:rPr>
          <w:rFonts w:ascii="Times New Roman" w:eastAsia="Times New Roman" w:hAnsi="Times New Roman" w:cs="Times New Roman"/>
          <w:color w:val="000000"/>
          <w:sz w:val="24"/>
          <w:szCs w:val="20"/>
          <w:lang w:eastAsia="x-none"/>
        </w:rPr>
        <w:t>This was a reading for P</w:t>
      </w:r>
      <w:r w:rsidR="00D94833" w:rsidRPr="00535222">
        <w:rPr>
          <w:rFonts w:ascii="Times New Roman" w:eastAsia="Times New Roman" w:hAnsi="Times New Roman" w:cs="Times New Roman"/>
          <w:color w:val="000000"/>
          <w:sz w:val="24"/>
          <w:szCs w:val="20"/>
          <w:lang w:eastAsia="x-none"/>
        </w:rPr>
        <w:t xml:space="preserve">ublic </w:t>
      </w:r>
      <w:r w:rsidRPr="00535222">
        <w:rPr>
          <w:rFonts w:ascii="Times New Roman" w:eastAsia="Times New Roman" w:hAnsi="Times New Roman" w:cs="Times New Roman"/>
          <w:color w:val="000000"/>
          <w:sz w:val="24"/>
          <w:szCs w:val="20"/>
          <w:lang w:eastAsia="x-none"/>
        </w:rPr>
        <w:t>C</w:t>
      </w:r>
      <w:r w:rsidR="00D94833" w:rsidRPr="00535222">
        <w:rPr>
          <w:rFonts w:ascii="Times New Roman" w:eastAsia="Times New Roman" w:hAnsi="Times New Roman" w:cs="Times New Roman"/>
          <w:color w:val="000000"/>
          <w:sz w:val="24"/>
          <w:szCs w:val="20"/>
          <w:lang w:eastAsia="x-none"/>
        </w:rPr>
        <w:t>omment</w:t>
      </w:r>
      <w:r w:rsidRPr="00535222">
        <w:rPr>
          <w:rFonts w:ascii="Times New Roman" w:eastAsia="Times New Roman" w:hAnsi="Times New Roman" w:cs="Times New Roman"/>
          <w:color w:val="000000"/>
          <w:sz w:val="24"/>
          <w:szCs w:val="20"/>
          <w:lang w:eastAsia="x-none"/>
        </w:rPr>
        <w:t>.</w:t>
      </w:r>
    </w:p>
    <w:p w:rsidR="009822DF" w:rsidRPr="00535222" w:rsidRDefault="009822DF" w:rsidP="009822DF">
      <w:pPr>
        <w:pStyle w:val="PlainText"/>
        <w:rPr>
          <w:rFonts w:ascii="Times New Roman" w:eastAsia="Times New Roman" w:hAnsi="Times New Roman" w:cs="Times New Roman"/>
          <w:color w:val="000000"/>
          <w:sz w:val="24"/>
          <w:szCs w:val="20"/>
          <w:lang w:eastAsia="x-none"/>
        </w:rPr>
      </w:pPr>
      <w:r w:rsidRPr="00535222">
        <w:rPr>
          <w:rFonts w:ascii="Times New Roman" w:eastAsia="Times New Roman" w:hAnsi="Times New Roman" w:cs="Times New Roman"/>
          <w:color w:val="000000"/>
          <w:sz w:val="24"/>
          <w:szCs w:val="20"/>
          <w:lang w:eastAsia="x-none"/>
        </w:rPr>
        <w:t xml:space="preserve">Editor J. Philbin </w:t>
      </w:r>
      <w:r w:rsidR="008E0F5B" w:rsidRPr="00535222">
        <w:rPr>
          <w:rFonts w:ascii="Times New Roman" w:eastAsia="Times New Roman" w:hAnsi="Times New Roman" w:cs="Times New Roman"/>
          <w:color w:val="000000"/>
          <w:sz w:val="24"/>
          <w:szCs w:val="20"/>
          <w:lang w:eastAsia="x-none"/>
        </w:rPr>
        <w:t>presented Sup</w:t>
      </w:r>
      <w:r w:rsidR="00067FB0" w:rsidRPr="00535222">
        <w:rPr>
          <w:rFonts w:ascii="Times New Roman" w:eastAsia="Times New Roman" w:hAnsi="Times New Roman" w:cs="Times New Roman"/>
          <w:color w:val="000000"/>
          <w:sz w:val="24"/>
          <w:szCs w:val="20"/>
          <w:lang w:eastAsia="x-none"/>
        </w:rPr>
        <w:t xml:space="preserve"> 174 embedded in </w:t>
      </w:r>
      <w:r w:rsidR="008E0F5B" w:rsidRPr="00535222">
        <w:rPr>
          <w:rFonts w:ascii="Times New Roman" w:eastAsia="Times New Roman" w:hAnsi="Times New Roman" w:cs="Times New Roman"/>
          <w:color w:val="000000"/>
          <w:sz w:val="24"/>
          <w:szCs w:val="20"/>
          <w:lang w:eastAsia="x-none"/>
        </w:rPr>
        <w:t>the PART</w:t>
      </w:r>
      <w:r w:rsidR="00067FB0" w:rsidRPr="00535222">
        <w:rPr>
          <w:rFonts w:ascii="Times New Roman" w:eastAsia="Times New Roman" w:hAnsi="Times New Roman" w:cs="Times New Roman"/>
          <w:color w:val="000000"/>
          <w:sz w:val="24"/>
          <w:szCs w:val="20"/>
          <w:lang w:eastAsia="x-none"/>
        </w:rPr>
        <w:t xml:space="preserve"> 18 (Chapter 10) REDOCUMENTATION </w:t>
      </w:r>
    </w:p>
    <w:p w:rsidR="008822DF" w:rsidRDefault="00067FB0" w:rsidP="008822DF">
      <w:pPr>
        <w:keepNext/>
        <w:spacing w:before="120" w:after="120"/>
        <w:rPr>
          <w:b/>
          <w:lang w:eastAsia="x-none"/>
        </w:rPr>
      </w:pPr>
      <w:r w:rsidRPr="008822DF">
        <w:rPr>
          <w:lang w:eastAsia="x-none"/>
        </w:rPr>
        <w:t xml:space="preserve">The Supplement will </w:t>
      </w:r>
      <w:r w:rsidRPr="008822DF">
        <w:rPr>
          <w:b/>
          <w:lang w:eastAsia="x-none"/>
        </w:rPr>
        <w:t>return.</w:t>
      </w:r>
    </w:p>
    <w:p w:rsidR="008822DF" w:rsidRDefault="008822DF" w:rsidP="008822DF">
      <w:pPr>
        <w:keepNext/>
        <w:spacing w:before="120" w:after="120"/>
        <w:rPr>
          <w:b/>
          <w:lang w:eastAsia="x-none"/>
        </w:rPr>
      </w:pPr>
    </w:p>
    <w:p w:rsidR="008822DF" w:rsidRPr="008822DF" w:rsidRDefault="008822DF" w:rsidP="008822DF">
      <w:pPr>
        <w:pStyle w:val="ListParagraph"/>
        <w:keepNext/>
        <w:numPr>
          <w:ilvl w:val="0"/>
          <w:numId w:val="19"/>
        </w:numPr>
        <w:spacing w:before="120" w:after="120"/>
        <w:rPr>
          <w:rFonts w:eastAsia="Times New Roman"/>
          <w:b/>
          <w:sz w:val="24"/>
          <w:szCs w:val="20"/>
          <w:u w:val="single"/>
        </w:rPr>
      </w:pPr>
      <w:r w:rsidRPr="008822DF">
        <w:rPr>
          <w:rFonts w:ascii="Times New Roman" w:eastAsia="Times New Roman" w:hAnsi="Times New Roman" w:cs="Times New Roman"/>
          <w:b/>
          <w:color w:val="000000"/>
          <w:sz w:val="24"/>
          <w:szCs w:val="20"/>
          <w:u w:val="single"/>
          <w:lang w:eastAsia="x-none"/>
        </w:rPr>
        <w:t>Supplement 175 –2nd Generation Radiotherapy - C-Arm Radiations {WI 2007-06-B}</w:t>
      </w:r>
      <w:r w:rsidRPr="008822DF">
        <w:rPr>
          <w:rFonts w:ascii="Times New Roman" w:eastAsia="Times New Roman" w:hAnsi="Times New Roman" w:cs="Times New Roman"/>
          <w:b/>
          <w:color w:val="000000"/>
          <w:sz w:val="24"/>
          <w:szCs w:val="20"/>
          <w:u w:val="single"/>
          <w:lang w:eastAsia="x-none"/>
        </w:rPr>
        <w:br/>
      </w:r>
    </w:p>
    <w:p w:rsidR="008822DF" w:rsidRDefault="008822DF" w:rsidP="008822DF">
      <w:pPr>
        <w:keepNext/>
        <w:spacing w:before="120" w:after="120"/>
        <w:rPr>
          <w:lang w:eastAsia="x-none"/>
        </w:rPr>
      </w:pPr>
      <w:r w:rsidRPr="00312B52">
        <w:rPr>
          <w:lang w:eastAsia="x-none"/>
        </w:rPr>
        <w:t xml:space="preserve">This was </w:t>
      </w:r>
      <w:r>
        <w:rPr>
          <w:lang w:eastAsia="x-none"/>
        </w:rPr>
        <w:t xml:space="preserve">a continued reading </w:t>
      </w:r>
      <w:r w:rsidRPr="00312B52">
        <w:rPr>
          <w:lang w:eastAsia="x-none"/>
        </w:rPr>
        <w:t>for Public Comment.  The posted document</w:t>
      </w:r>
      <w:r>
        <w:rPr>
          <w:lang w:eastAsia="x-none"/>
        </w:rPr>
        <w:t>,</w:t>
      </w:r>
      <w:r w:rsidRPr="00312B52">
        <w:rPr>
          <w:lang w:eastAsia="x-none"/>
        </w:rPr>
        <w:t xml:space="preserve"> </w:t>
      </w:r>
      <w:r>
        <w:rPr>
          <w:lang w:eastAsia="x-none"/>
        </w:rPr>
        <w:t>&lt;</w:t>
      </w:r>
      <w:r w:rsidRPr="00312B52">
        <w:rPr>
          <w:lang w:eastAsia="x-none"/>
        </w:rPr>
        <w:t>sup175_CArmRadiations_03.doc</w:t>
      </w:r>
      <w:r>
        <w:rPr>
          <w:lang w:eastAsia="x-none"/>
        </w:rPr>
        <w:t>&gt;</w:t>
      </w:r>
      <w:r w:rsidRPr="00312B52">
        <w:rPr>
          <w:lang w:eastAsia="x-none"/>
        </w:rPr>
        <w:t xml:space="preserve"> was presented.  The reading </w:t>
      </w:r>
      <w:r>
        <w:rPr>
          <w:lang w:eastAsia="x-none"/>
        </w:rPr>
        <w:t xml:space="preserve">stopped at </w:t>
      </w:r>
      <w:r w:rsidRPr="00312B52">
        <w:rPr>
          <w:lang w:eastAsia="x-none"/>
        </w:rPr>
        <w:t>Line 30</w:t>
      </w:r>
      <w:r>
        <w:rPr>
          <w:lang w:eastAsia="x-none"/>
        </w:rPr>
        <w:t>.</w:t>
      </w:r>
    </w:p>
    <w:p w:rsidR="008822DF" w:rsidRDefault="008822DF" w:rsidP="008822DF">
      <w:pPr>
        <w:keepNext/>
        <w:spacing w:before="120" w:after="120"/>
        <w:rPr>
          <w:lang w:eastAsia="x-none"/>
        </w:rPr>
      </w:pPr>
    </w:p>
    <w:p w:rsidR="008822DF" w:rsidRPr="008822DF" w:rsidRDefault="008822DF" w:rsidP="008822DF">
      <w:pPr>
        <w:keepNext/>
        <w:spacing w:before="120" w:after="120"/>
        <w:rPr>
          <w:b/>
          <w:lang w:eastAsia="x-none"/>
        </w:rPr>
      </w:pPr>
      <w:r w:rsidRPr="00312B52">
        <w:rPr>
          <w:lang w:eastAsia="x-none"/>
        </w:rPr>
        <w:t xml:space="preserve">The Supplement will </w:t>
      </w:r>
      <w:r w:rsidRPr="008822DF">
        <w:rPr>
          <w:b/>
          <w:lang w:eastAsia="x-none"/>
        </w:rPr>
        <w:t>return</w:t>
      </w:r>
    </w:p>
    <w:p w:rsidR="009A12EC" w:rsidRDefault="009A12EC" w:rsidP="009A12EC">
      <w:pPr>
        <w:pStyle w:val="PlainText"/>
        <w:rPr>
          <w:rFonts w:ascii="Times New Roman" w:hAnsi="Times New Roman" w:cs="Times New Roman"/>
          <w:b/>
          <w:lang w:eastAsia="x-none"/>
        </w:rPr>
      </w:pPr>
    </w:p>
    <w:p w:rsidR="00A50FB4" w:rsidRDefault="009A12EC" w:rsidP="008822DF">
      <w:pPr>
        <w:pStyle w:val="PlainText"/>
        <w:numPr>
          <w:ilvl w:val="0"/>
          <w:numId w:val="19"/>
        </w:numPr>
        <w:rPr>
          <w:rFonts w:ascii="Times New Roman" w:eastAsia="Times New Roman" w:hAnsi="Times New Roman" w:cs="Times New Roman"/>
          <w:color w:val="000000"/>
          <w:sz w:val="24"/>
          <w:szCs w:val="20"/>
          <w:lang w:eastAsia="x-none"/>
        </w:rPr>
      </w:pPr>
      <w:r w:rsidRPr="008822DF">
        <w:rPr>
          <w:rFonts w:ascii="Times New Roman" w:eastAsia="Times New Roman" w:hAnsi="Times New Roman" w:cs="Times New Roman"/>
          <w:b/>
          <w:color w:val="000000"/>
          <w:sz w:val="24"/>
          <w:szCs w:val="20"/>
          <w:u w:val="single"/>
          <w:lang w:eastAsia="x-none"/>
        </w:rPr>
        <w:t>S</w:t>
      </w:r>
      <w:r w:rsidR="00054061" w:rsidRPr="008822DF">
        <w:rPr>
          <w:rFonts w:ascii="Times New Roman" w:eastAsia="Times New Roman" w:hAnsi="Times New Roman" w:cs="Times New Roman"/>
          <w:b/>
          <w:color w:val="000000"/>
          <w:sz w:val="24"/>
          <w:szCs w:val="20"/>
          <w:u w:val="single"/>
          <w:lang w:eastAsia="x-none"/>
        </w:rPr>
        <w:t>u</w:t>
      </w:r>
      <w:r w:rsidR="004940DA" w:rsidRPr="008822DF">
        <w:rPr>
          <w:rFonts w:ascii="Times New Roman" w:eastAsia="Times New Roman" w:hAnsi="Times New Roman" w:cs="Times New Roman"/>
          <w:b/>
          <w:color w:val="000000"/>
          <w:sz w:val="24"/>
          <w:szCs w:val="20"/>
          <w:u w:val="single"/>
          <w:lang w:eastAsia="x-none"/>
        </w:rPr>
        <w:t>pplement 176 –2nd Generation Radiotherapy – Additional R</w:t>
      </w:r>
      <w:r w:rsidR="00054061" w:rsidRPr="008822DF">
        <w:rPr>
          <w:rFonts w:ascii="Times New Roman" w:eastAsia="Times New Roman" w:hAnsi="Times New Roman" w:cs="Times New Roman"/>
          <w:b/>
          <w:color w:val="000000"/>
          <w:sz w:val="24"/>
          <w:szCs w:val="20"/>
          <w:u w:val="single"/>
          <w:lang w:eastAsia="x-none"/>
        </w:rPr>
        <w:t>T</w:t>
      </w:r>
      <w:r w:rsidR="004940DA" w:rsidRPr="008822DF">
        <w:rPr>
          <w:rFonts w:ascii="Times New Roman" w:eastAsia="Times New Roman" w:hAnsi="Times New Roman" w:cs="Times New Roman"/>
          <w:b/>
          <w:color w:val="000000"/>
          <w:sz w:val="24"/>
          <w:szCs w:val="20"/>
          <w:u w:val="single"/>
          <w:lang w:eastAsia="x-none"/>
        </w:rPr>
        <w:t xml:space="preserve"> Treatment modalitie</w:t>
      </w:r>
      <w:r w:rsidR="00054061" w:rsidRPr="008822DF">
        <w:rPr>
          <w:rFonts w:ascii="Times New Roman" w:eastAsia="Times New Roman" w:hAnsi="Times New Roman" w:cs="Times New Roman"/>
          <w:b/>
          <w:color w:val="000000"/>
          <w:sz w:val="24"/>
          <w:szCs w:val="20"/>
          <w:u w:val="single"/>
          <w:lang w:eastAsia="x-none"/>
        </w:rPr>
        <w:t>s</w:t>
      </w:r>
      <w:r w:rsidR="004940DA" w:rsidRPr="008822DF">
        <w:rPr>
          <w:rFonts w:ascii="Times New Roman" w:eastAsia="Times New Roman" w:hAnsi="Times New Roman" w:cs="Times New Roman"/>
          <w:b/>
          <w:color w:val="000000"/>
          <w:sz w:val="24"/>
          <w:szCs w:val="20"/>
          <w:u w:val="single"/>
          <w:lang w:eastAsia="x-none"/>
        </w:rPr>
        <w:t>.  {WI 2007-</w:t>
      </w:r>
      <w:r w:rsidR="004940DA" w:rsidRPr="00535222">
        <w:rPr>
          <w:rFonts w:ascii="Times New Roman" w:eastAsia="Times New Roman" w:hAnsi="Times New Roman" w:cs="Times New Roman"/>
          <w:b/>
          <w:sz w:val="24"/>
          <w:szCs w:val="20"/>
          <w:u w:val="single"/>
        </w:rPr>
        <w:t>06-B}</w:t>
      </w:r>
      <w:r w:rsidR="008822DF">
        <w:rPr>
          <w:rFonts w:ascii="Times New Roman" w:eastAsia="Times New Roman" w:hAnsi="Times New Roman" w:cs="Times New Roman"/>
          <w:b/>
          <w:sz w:val="24"/>
          <w:szCs w:val="20"/>
          <w:u w:val="single"/>
        </w:rPr>
        <w:br/>
      </w:r>
      <w:r w:rsidR="008822DF">
        <w:rPr>
          <w:rFonts w:ascii="Times New Roman" w:eastAsia="Times New Roman" w:hAnsi="Times New Roman" w:cs="Times New Roman"/>
          <w:b/>
          <w:sz w:val="24"/>
          <w:szCs w:val="20"/>
          <w:u w:val="single"/>
        </w:rPr>
        <w:br/>
      </w:r>
      <w:r w:rsidR="00054061" w:rsidRPr="00E3260D">
        <w:rPr>
          <w:rFonts w:ascii="Times New Roman" w:eastAsia="Times New Roman" w:hAnsi="Times New Roman" w:cs="Times New Roman"/>
          <w:color w:val="000000"/>
          <w:sz w:val="24"/>
          <w:szCs w:val="20"/>
          <w:lang w:eastAsia="x-none"/>
        </w:rPr>
        <w:t xml:space="preserve">This was </w:t>
      </w:r>
      <w:r w:rsidR="00067FB0" w:rsidRPr="00E3260D">
        <w:rPr>
          <w:rFonts w:ascii="Times New Roman" w:eastAsia="Times New Roman" w:hAnsi="Times New Roman" w:cs="Times New Roman"/>
          <w:color w:val="000000"/>
          <w:sz w:val="24"/>
          <w:szCs w:val="20"/>
          <w:lang w:eastAsia="x-none"/>
        </w:rPr>
        <w:t xml:space="preserve">a </w:t>
      </w:r>
      <w:r w:rsidR="00A50FB4">
        <w:rPr>
          <w:rFonts w:ascii="Times New Roman" w:eastAsia="Times New Roman" w:hAnsi="Times New Roman" w:cs="Times New Roman"/>
          <w:color w:val="000000"/>
          <w:sz w:val="24"/>
          <w:szCs w:val="20"/>
          <w:lang w:eastAsia="x-none"/>
        </w:rPr>
        <w:t xml:space="preserve">First Read </w:t>
      </w:r>
      <w:r w:rsidR="00067FB0" w:rsidRPr="00E3260D">
        <w:rPr>
          <w:rFonts w:ascii="Times New Roman" w:eastAsia="Times New Roman" w:hAnsi="Times New Roman" w:cs="Times New Roman"/>
          <w:color w:val="000000"/>
          <w:sz w:val="24"/>
          <w:szCs w:val="20"/>
          <w:lang w:eastAsia="x-none"/>
        </w:rPr>
        <w:t xml:space="preserve">for </w:t>
      </w:r>
      <w:r w:rsidR="00054061" w:rsidRPr="00E3260D">
        <w:rPr>
          <w:rFonts w:ascii="Times New Roman" w:eastAsia="Times New Roman" w:hAnsi="Times New Roman" w:cs="Times New Roman"/>
          <w:color w:val="000000"/>
          <w:sz w:val="24"/>
          <w:szCs w:val="20"/>
          <w:lang w:eastAsia="x-none"/>
        </w:rPr>
        <w:t xml:space="preserve">Public Comment.  The document </w:t>
      </w:r>
      <w:r w:rsidR="00D94833" w:rsidRPr="00E3260D">
        <w:rPr>
          <w:rFonts w:ascii="Times New Roman" w:eastAsia="Times New Roman" w:hAnsi="Times New Roman" w:cs="Times New Roman"/>
          <w:color w:val="000000"/>
          <w:sz w:val="24"/>
          <w:szCs w:val="20"/>
          <w:lang w:eastAsia="x-none"/>
        </w:rPr>
        <w:t>presented was</w:t>
      </w:r>
      <w:r w:rsidR="00A50FB4">
        <w:rPr>
          <w:rFonts w:ascii="Times New Roman" w:eastAsia="Times New Roman" w:hAnsi="Times New Roman" w:cs="Times New Roman"/>
          <w:color w:val="000000"/>
          <w:sz w:val="24"/>
          <w:szCs w:val="20"/>
          <w:lang w:eastAsia="x-none"/>
        </w:rPr>
        <w:t xml:space="preserve"> posted as</w:t>
      </w:r>
      <w:r w:rsidR="00D94833" w:rsidRPr="00E3260D">
        <w:rPr>
          <w:rFonts w:ascii="Times New Roman" w:eastAsia="Times New Roman" w:hAnsi="Times New Roman" w:cs="Times New Roman"/>
          <w:color w:val="000000"/>
          <w:sz w:val="24"/>
          <w:szCs w:val="20"/>
          <w:lang w:eastAsia="x-none"/>
        </w:rPr>
        <w:t xml:space="preserve"> </w:t>
      </w:r>
      <w:r w:rsidR="00A50FB4">
        <w:rPr>
          <w:rFonts w:ascii="Times New Roman" w:eastAsia="Times New Roman" w:hAnsi="Times New Roman" w:cs="Times New Roman"/>
          <w:color w:val="000000"/>
          <w:sz w:val="24"/>
          <w:szCs w:val="20"/>
          <w:lang w:eastAsia="x-none"/>
        </w:rPr>
        <w:t>&lt;</w:t>
      </w:r>
      <w:r w:rsidR="00054061" w:rsidRPr="00E3260D">
        <w:rPr>
          <w:rFonts w:ascii="Times New Roman" w:eastAsia="Times New Roman" w:hAnsi="Times New Roman" w:cs="Times New Roman"/>
          <w:color w:val="000000"/>
          <w:sz w:val="24"/>
          <w:szCs w:val="20"/>
          <w:lang w:eastAsia="x-none"/>
        </w:rPr>
        <w:t>sup176_NewRTRadiations_03.doc</w:t>
      </w:r>
      <w:r w:rsidR="008E0F5B">
        <w:rPr>
          <w:rFonts w:ascii="Times New Roman" w:eastAsia="Times New Roman" w:hAnsi="Times New Roman" w:cs="Times New Roman"/>
          <w:color w:val="000000"/>
          <w:sz w:val="24"/>
          <w:szCs w:val="20"/>
          <w:lang w:eastAsia="x-none"/>
        </w:rPr>
        <w:t>&gt;</w:t>
      </w:r>
      <w:r w:rsidR="008E0F5B" w:rsidRPr="00E3260D">
        <w:rPr>
          <w:rFonts w:ascii="Times New Roman" w:eastAsia="Times New Roman" w:hAnsi="Times New Roman" w:cs="Times New Roman"/>
          <w:color w:val="000000"/>
          <w:sz w:val="24"/>
          <w:szCs w:val="20"/>
          <w:lang w:eastAsia="x-none"/>
        </w:rPr>
        <w:t xml:space="preserve"> </w:t>
      </w:r>
      <w:proofErr w:type="gramStart"/>
      <w:r w:rsidR="008E0F5B" w:rsidRPr="00E3260D">
        <w:rPr>
          <w:rFonts w:ascii="Times New Roman" w:eastAsia="Times New Roman" w:hAnsi="Times New Roman" w:cs="Times New Roman"/>
          <w:color w:val="000000"/>
          <w:sz w:val="24"/>
          <w:szCs w:val="20"/>
          <w:lang w:eastAsia="x-none"/>
        </w:rPr>
        <w:t>The</w:t>
      </w:r>
      <w:proofErr w:type="gramEnd"/>
      <w:r w:rsidR="00054061" w:rsidRPr="00E3260D">
        <w:rPr>
          <w:rFonts w:ascii="Times New Roman" w:eastAsia="Times New Roman" w:hAnsi="Times New Roman" w:cs="Times New Roman"/>
          <w:color w:val="000000"/>
          <w:sz w:val="24"/>
          <w:szCs w:val="20"/>
          <w:lang w:eastAsia="x-none"/>
        </w:rPr>
        <w:t xml:space="preserve"> family of </w:t>
      </w:r>
      <w:r w:rsidR="00D94833" w:rsidRPr="00E3260D">
        <w:rPr>
          <w:rFonts w:ascii="Times New Roman" w:eastAsia="Times New Roman" w:hAnsi="Times New Roman" w:cs="Times New Roman"/>
          <w:color w:val="000000"/>
          <w:sz w:val="24"/>
          <w:szCs w:val="20"/>
          <w:lang w:eastAsia="x-none"/>
        </w:rPr>
        <w:t xml:space="preserve">RT </w:t>
      </w:r>
      <w:r w:rsidR="00E3260D">
        <w:rPr>
          <w:rFonts w:ascii="Times New Roman" w:eastAsia="Times New Roman" w:hAnsi="Times New Roman" w:cs="Times New Roman"/>
          <w:color w:val="000000"/>
          <w:sz w:val="24"/>
          <w:szCs w:val="20"/>
          <w:lang w:eastAsia="x-none"/>
        </w:rPr>
        <w:t xml:space="preserve">supplements was also </w:t>
      </w:r>
      <w:r w:rsidR="00054061" w:rsidRPr="00E3260D">
        <w:rPr>
          <w:rFonts w:ascii="Times New Roman" w:eastAsia="Times New Roman" w:hAnsi="Times New Roman" w:cs="Times New Roman"/>
          <w:color w:val="000000"/>
          <w:sz w:val="24"/>
          <w:szCs w:val="20"/>
          <w:lang w:eastAsia="x-none"/>
        </w:rPr>
        <w:t>re</w:t>
      </w:r>
      <w:r w:rsidR="00E3260D">
        <w:rPr>
          <w:rFonts w:ascii="Times New Roman" w:eastAsia="Times New Roman" w:hAnsi="Times New Roman" w:cs="Times New Roman"/>
          <w:color w:val="000000"/>
          <w:sz w:val="24"/>
          <w:szCs w:val="20"/>
          <w:lang w:eastAsia="x-none"/>
        </w:rPr>
        <w:t>viewed</w:t>
      </w:r>
      <w:r w:rsidR="00054061" w:rsidRPr="00E3260D">
        <w:rPr>
          <w:rFonts w:ascii="Times New Roman" w:eastAsia="Times New Roman" w:hAnsi="Times New Roman" w:cs="Times New Roman"/>
          <w:color w:val="000000"/>
          <w:sz w:val="24"/>
          <w:szCs w:val="20"/>
          <w:lang w:eastAsia="x-none"/>
        </w:rPr>
        <w:t>.</w:t>
      </w:r>
    </w:p>
    <w:p w:rsidR="008822DF" w:rsidRDefault="008822DF" w:rsidP="00A50FB4"/>
    <w:p w:rsidR="00A50FB4" w:rsidRDefault="00A50FB4" w:rsidP="00A50FB4">
      <w:r>
        <w:t>The reading started at the beginning and stopped at the end of section: C.AA.J2 Robotic Path Module</w:t>
      </w:r>
    </w:p>
    <w:p w:rsidR="00054061" w:rsidRPr="00E3260D" w:rsidRDefault="00054061" w:rsidP="009A12EC">
      <w:pPr>
        <w:pStyle w:val="PlainText"/>
        <w:rPr>
          <w:rFonts w:ascii="Times New Roman" w:eastAsia="Times New Roman" w:hAnsi="Times New Roman" w:cs="Times New Roman"/>
          <w:color w:val="000000"/>
          <w:sz w:val="24"/>
          <w:szCs w:val="20"/>
          <w:lang w:eastAsia="x-none"/>
        </w:rPr>
      </w:pPr>
      <w:r w:rsidRPr="00E3260D">
        <w:rPr>
          <w:rFonts w:ascii="Times New Roman" w:eastAsia="Times New Roman" w:hAnsi="Times New Roman" w:cs="Times New Roman"/>
          <w:color w:val="000000"/>
          <w:sz w:val="24"/>
          <w:szCs w:val="20"/>
          <w:lang w:eastAsia="x-none"/>
        </w:rPr>
        <w:t xml:space="preserve"> </w:t>
      </w:r>
    </w:p>
    <w:p w:rsidR="00054061" w:rsidRPr="00535222" w:rsidRDefault="00054061" w:rsidP="00054061">
      <w:pPr>
        <w:keepNext/>
        <w:spacing w:before="120" w:after="120"/>
        <w:rPr>
          <w:lang w:eastAsia="x-none"/>
        </w:rPr>
      </w:pPr>
    </w:p>
    <w:p w:rsidR="003B2835" w:rsidRPr="00535222" w:rsidRDefault="00054061" w:rsidP="00054061">
      <w:pPr>
        <w:keepNext/>
        <w:spacing w:before="120" w:after="120"/>
        <w:rPr>
          <w:b/>
          <w:lang w:eastAsia="x-none"/>
        </w:rPr>
      </w:pPr>
      <w:r w:rsidRPr="00535222">
        <w:rPr>
          <w:lang w:eastAsia="x-none"/>
        </w:rPr>
        <w:t xml:space="preserve">The Supplement will </w:t>
      </w:r>
      <w:r w:rsidRPr="00535222">
        <w:rPr>
          <w:b/>
          <w:lang w:eastAsia="x-none"/>
        </w:rPr>
        <w:t>return.</w:t>
      </w:r>
      <w:r w:rsidRPr="00535222">
        <w:rPr>
          <w:b/>
          <w:lang w:eastAsia="x-none"/>
        </w:rPr>
        <w:br/>
      </w:r>
      <w:r w:rsidR="004940DA" w:rsidRPr="00535222">
        <w:rPr>
          <w:b/>
          <w:lang w:eastAsia="x-none"/>
        </w:rPr>
        <w:br/>
      </w:r>
    </w:p>
    <w:p w:rsidR="00611F85" w:rsidRPr="00535222" w:rsidRDefault="000577AD" w:rsidP="008822DF">
      <w:pPr>
        <w:pStyle w:val="ListParagraph"/>
        <w:keepNext/>
        <w:numPr>
          <w:ilvl w:val="0"/>
          <w:numId w:val="10"/>
        </w:numPr>
        <w:spacing w:before="120" w:after="120"/>
        <w:rPr>
          <w:rFonts w:ascii="Times New Roman" w:eastAsia="Times New Roman" w:hAnsi="Times New Roman" w:cs="Times New Roman"/>
          <w:b/>
          <w:sz w:val="24"/>
          <w:szCs w:val="20"/>
          <w:u w:val="single"/>
        </w:rPr>
      </w:pPr>
      <w:r w:rsidRPr="00535222">
        <w:rPr>
          <w:rFonts w:ascii="Times New Roman" w:hAnsi="Times New Roman" w:cs="Times New Roman"/>
          <w:lang w:eastAsia="x-none"/>
        </w:rPr>
        <w:t xml:space="preserve"> </w:t>
      </w:r>
      <w:r w:rsidR="00611F85" w:rsidRPr="00535222">
        <w:rPr>
          <w:rFonts w:ascii="Times New Roman" w:eastAsia="Times New Roman" w:hAnsi="Times New Roman" w:cs="Times New Roman"/>
          <w:b/>
          <w:sz w:val="24"/>
          <w:szCs w:val="20"/>
          <w:u w:val="single"/>
        </w:rPr>
        <w:t>Supplement 1</w:t>
      </w:r>
      <w:r w:rsidRPr="00535222">
        <w:rPr>
          <w:rFonts w:ascii="Times New Roman" w:eastAsia="Times New Roman" w:hAnsi="Times New Roman" w:cs="Times New Roman"/>
          <w:b/>
          <w:sz w:val="24"/>
          <w:szCs w:val="20"/>
          <w:u w:val="single"/>
        </w:rPr>
        <w:t>80</w:t>
      </w:r>
      <w:r w:rsidR="00611F85" w:rsidRPr="00535222">
        <w:rPr>
          <w:rFonts w:ascii="Times New Roman" w:eastAsia="Times New Roman" w:hAnsi="Times New Roman" w:cs="Times New Roman"/>
          <w:b/>
          <w:sz w:val="24"/>
          <w:szCs w:val="20"/>
          <w:u w:val="single"/>
        </w:rPr>
        <w:t xml:space="preserve"> – </w:t>
      </w:r>
      <w:r w:rsidRPr="00535222">
        <w:rPr>
          <w:rFonts w:ascii="Times New Roman" w:eastAsia="Times New Roman" w:hAnsi="Times New Roman" w:cs="Times New Roman"/>
          <w:b/>
          <w:sz w:val="24"/>
          <w:szCs w:val="20"/>
          <w:u w:val="single"/>
        </w:rPr>
        <w:t xml:space="preserve">MPEG-4 AVC/H. 264 Transfer Syntax </w:t>
      </w:r>
      <w:r w:rsidR="00611F85" w:rsidRPr="00535222">
        <w:rPr>
          <w:rFonts w:ascii="Times New Roman" w:eastAsia="Times New Roman" w:hAnsi="Times New Roman" w:cs="Times New Roman"/>
          <w:b/>
          <w:sz w:val="24"/>
          <w:szCs w:val="20"/>
          <w:u w:val="single"/>
        </w:rPr>
        <w:t>{WI 20</w:t>
      </w:r>
      <w:r w:rsidRPr="00535222">
        <w:rPr>
          <w:rFonts w:ascii="Times New Roman" w:eastAsia="Times New Roman" w:hAnsi="Times New Roman" w:cs="Times New Roman"/>
          <w:b/>
          <w:sz w:val="24"/>
          <w:szCs w:val="20"/>
          <w:u w:val="single"/>
        </w:rPr>
        <w:t>14</w:t>
      </w:r>
      <w:r w:rsidR="00611F85" w:rsidRPr="00535222">
        <w:rPr>
          <w:rFonts w:ascii="Times New Roman" w:eastAsia="Times New Roman" w:hAnsi="Times New Roman" w:cs="Times New Roman"/>
          <w:b/>
          <w:sz w:val="24"/>
          <w:szCs w:val="20"/>
          <w:u w:val="single"/>
        </w:rPr>
        <w:t>-0</w:t>
      </w:r>
      <w:r w:rsidRPr="00535222">
        <w:rPr>
          <w:rFonts w:ascii="Times New Roman" w:eastAsia="Times New Roman" w:hAnsi="Times New Roman" w:cs="Times New Roman"/>
          <w:b/>
          <w:sz w:val="24"/>
          <w:szCs w:val="20"/>
          <w:u w:val="single"/>
        </w:rPr>
        <w:t>4</w:t>
      </w:r>
      <w:r w:rsidR="00611F85" w:rsidRPr="00535222">
        <w:rPr>
          <w:rFonts w:ascii="Times New Roman" w:eastAsia="Times New Roman" w:hAnsi="Times New Roman" w:cs="Times New Roman"/>
          <w:b/>
          <w:sz w:val="24"/>
          <w:szCs w:val="20"/>
          <w:u w:val="single"/>
        </w:rPr>
        <w:t>-</w:t>
      </w:r>
      <w:r w:rsidRPr="00535222">
        <w:rPr>
          <w:rFonts w:ascii="Times New Roman" w:eastAsia="Times New Roman" w:hAnsi="Times New Roman" w:cs="Times New Roman"/>
          <w:b/>
          <w:sz w:val="24"/>
          <w:szCs w:val="20"/>
          <w:u w:val="single"/>
        </w:rPr>
        <w:t>A</w:t>
      </w:r>
      <w:r w:rsidR="00611F85" w:rsidRPr="00535222">
        <w:rPr>
          <w:rFonts w:ascii="Times New Roman" w:eastAsia="Times New Roman" w:hAnsi="Times New Roman" w:cs="Times New Roman"/>
          <w:b/>
          <w:sz w:val="24"/>
          <w:szCs w:val="20"/>
          <w:u w:val="single"/>
        </w:rPr>
        <w:t>}</w:t>
      </w:r>
      <w:r w:rsidR="00611F85" w:rsidRPr="00535222">
        <w:rPr>
          <w:rFonts w:ascii="Times New Roman" w:eastAsia="Times New Roman" w:hAnsi="Times New Roman" w:cs="Times New Roman"/>
          <w:b/>
          <w:sz w:val="24"/>
          <w:szCs w:val="20"/>
          <w:u w:val="single"/>
        </w:rPr>
        <w:br/>
      </w:r>
    </w:p>
    <w:p w:rsidR="00BB4799" w:rsidRPr="00535222" w:rsidRDefault="00367E37" w:rsidP="00312B52">
      <w:pPr>
        <w:keepNext/>
        <w:spacing w:before="120" w:after="120"/>
      </w:pPr>
      <w:r w:rsidRPr="00535222">
        <w:t xml:space="preserve">This was a reading for </w:t>
      </w:r>
      <w:r w:rsidR="00116BB2" w:rsidRPr="00535222">
        <w:t>Letter Ballot.</w:t>
      </w:r>
      <w:r w:rsidRPr="00535222">
        <w:t xml:space="preserve">  Editor Karl-Heinz Fleischer </w:t>
      </w:r>
      <w:r w:rsidR="009A27CF" w:rsidRPr="00535222">
        <w:t xml:space="preserve">posted and </w:t>
      </w:r>
      <w:r w:rsidRPr="00535222">
        <w:t xml:space="preserve">presented the </w:t>
      </w:r>
      <w:r w:rsidR="009A27CF" w:rsidRPr="00535222">
        <w:t>sup180_05.doc</w:t>
      </w:r>
      <w:r w:rsidRPr="00535222">
        <w:t xml:space="preserve">.  </w:t>
      </w:r>
    </w:p>
    <w:p w:rsidR="00BB4799" w:rsidRPr="00535222" w:rsidRDefault="00BB4799" w:rsidP="00312B52">
      <w:pPr>
        <w:keepNext/>
        <w:spacing w:before="120" w:after="120"/>
      </w:pPr>
    </w:p>
    <w:p w:rsidR="000577AD" w:rsidRPr="00535222" w:rsidRDefault="00100BB7" w:rsidP="00312B52">
      <w:pPr>
        <w:keepNext/>
        <w:spacing w:before="120" w:after="120"/>
      </w:pPr>
      <w:r w:rsidRPr="00535222">
        <w:t>The following questions and comments were raised during discussion:</w:t>
      </w:r>
      <w:r w:rsidR="00447956" w:rsidRPr="00535222">
        <w:br/>
      </w:r>
    </w:p>
    <w:p w:rsidR="0033135B" w:rsidRPr="00535222" w:rsidRDefault="0033135B" w:rsidP="004206FD">
      <w:pPr>
        <w:pStyle w:val="ListParagraph"/>
        <w:keepNext/>
        <w:numPr>
          <w:ilvl w:val="0"/>
          <w:numId w:val="13"/>
        </w:numPr>
        <w:spacing w:before="120" w:after="120"/>
        <w:rPr>
          <w:rFonts w:ascii="Times New Roman" w:eastAsia="Times New Roman" w:hAnsi="Times New Roman" w:cs="Times New Roman"/>
          <w:sz w:val="24"/>
          <w:szCs w:val="20"/>
        </w:rPr>
      </w:pPr>
      <w:r w:rsidRPr="00535222">
        <w:rPr>
          <w:rFonts w:ascii="Times New Roman" w:eastAsia="Times New Roman" w:hAnsi="Times New Roman" w:cs="Times New Roman"/>
          <w:sz w:val="24"/>
          <w:szCs w:val="20"/>
        </w:rPr>
        <w:t>Should a stereo object be added to the Visible Light Video IOD?  Currently there is no definition for Left and Right frames.  Further, Part 3 does not describe Stereo.  WG-06 ad</w:t>
      </w:r>
      <w:r w:rsidR="004D73EE" w:rsidRPr="00535222">
        <w:rPr>
          <w:rFonts w:ascii="Times New Roman" w:eastAsia="Times New Roman" w:hAnsi="Times New Roman" w:cs="Times New Roman"/>
          <w:sz w:val="24"/>
          <w:szCs w:val="20"/>
        </w:rPr>
        <w:t>vised to add Part 3 addition to cover this matter.</w:t>
      </w:r>
      <w:r w:rsidRPr="00535222">
        <w:rPr>
          <w:rFonts w:ascii="Times New Roman" w:eastAsia="Times New Roman" w:hAnsi="Times New Roman" w:cs="Times New Roman"/>
          <w:sz w:val="24"/>
          <w:szCs w:val="20"/>
        </w:rPr>
        <w:t xml:space="preserve"> </w:t>
      </w:r>
      <w:r w:rsidR="004D73EE" w:rsidRPr="00535222">
        <w:rPr>
          <w:rFonts w:ascii="Times New Roman" w:eastAsia="Times New Roman" w:hAnsi="Times New Roman" w:cs="Times New Roman"/>
          <w:sz w:val="24"/>
          <w:szCs w:val="20"/>
        </w:rPr>
        <w:t>Da</w:t>
      </w:r>
    </w:p>
    <w:p w:rsidR="004D73EE" w:rsidRPr="00535222" w:rsidRDefault="004D73EE" w:rsidP="004206FD">
      <w:pPr>
        <w:pStyle w:val="ListParagraph"/>
        <w:keepNext/>
        <w:numPr>
          <w:ilvl w:val="0"/>
          <w:numId w:val="13"/>
        </w:numPr>
        <w:spacing w:before="120" w:after="120"/>
        <w:rPr>
          <w:rFonts w:ascii="Times New Roman" w:eastAsia="Times New Roman" w:hAnsi="Times New Roman" w:cs="Times New Roman"/>
          <w:sz w:val="24"/>
          <w:szCs w:val="20"/>
        </w:rPr>
      </w:pPr>
      <w:r w:rsidRPr="00535222">
        <w:rPr>
          <w:rFonts w:ascii="Times New Roman" w:eastAsia="Times New Roman" w:hAnsi="Times New Roman" w:cs="Times New Roman"/>
          <w:sz w:val="24"/>
          <w:szCs w:val="20"/>
        </w:rPr>
        <w:t>Include two transfer syntaxes</w:t>
      </w:r>
    </w:p>
    <w:p w:rsidR="004D73EE" w:rsidRPr="00535222" w:rsidRDefault="004D73EE" w:rsidP="004206FD">
      <w:pPr>
        <w:pStyle w:val="ListParagraph"/>
        <w:keepNext/>
        <w:numPr>
          <w:ilvl w:val="0"/>
          <w:numId w:val="13"/>
        </w:numPr>
        <w:spacing w:before="120" w:after="120"/>
        <w:rPr>
          <w:rFonts w:ascii="Times New Roman" w:eastAsia="Times New Roman" w:hAnsi="Times New Roman" w:cs="Times New Roman"/>
          <w:sz w:val="24"/>
          <w:szCs w:val="20"/>
        </w:rPr>
      </w:pPr>
      <w:r w:rsidRPr="00535222">
        <w:rPr>
          <w:rFonts w:ascii="Times New Roman" w:eastAsia="Times New Roman" w:hAnsi="Times New Roman" w:cs="Times New Roman"/>
          <w:sz w:val="24"/>
          <w:szCs w:val="20"/>
        </w:rPr>
        <w:t xml:space="preserve">Need to know whether the </w:t>
      </w:r>
      <w:proofErr w:type="spellStart"/>
      <w:r w:rsidRPr="00535222">
        <w:rPr>
          <w:rFonts w:ascii="Times New Roman" w:eastAsia="Times New Roman" w:hAnsi="Times New Roman" w:cs="Times New Roman"/>
          <w:sz w:val="24"/>
          <w:szCs w:val="20"/>
        </w:rPr>
        <w:t>bitstream</w:t>
      </w:r>
      <w:proofErr w:type="spellEnd"/>
      <w:r w:rsidRPr="00535222">
        <w:rPr>
          <w:rFonts w:ascii="Times New Roman" w:eastAsia="Times New Roman" w:hAnsi="Times New Roman" w:cs="Times New Roman"/>
          <w:sz w:val="24"/>
          <w:szCs w:val="20"/>
        </w:rPr>
        <w:t xml:space="preserve"> is stereo. (</w:t>
      </w:r>
      <w:proofErr w:type="gramStart"/>
      <w:r w:rsidRPr="00535222">
        <w:rPr>
          <w:rFonts w:ascii="Times New Roman" w:eastAsia="Times New Roman" w:hAnsi="Times New Roman" w:cs="Times New Roman"/>
          <w:sz w:val="24"/>
          <w:szCs w:val="20"/>
        </w:rPr>
        <w:t>the</w:t>
      </w:r>
      <w:proofErr w:type="gramEnd"/>
      <w:r w:rsidRPr="00535222">
        <w:rPr>
          <w:rFonts w:ascii="Times New Roman" w:eastAsia="Times New Roman" w:hAnsi="Times New Roman" w:cs="Times New Roman"/>
          <w:sz w:val="24"/>
          <w:szCs w:val="20"/>
        </w:rPr>
        <w:t xml:space="preserve"> draft 8.2.Y does not define it.) </w:t>
      </w:r>
    </w:p>
    <w:p w:rsidR="004D73EE" w:rsidRPr="00535222" w:rsidRDefault="004D73EE" w:rsidP="00100BB7">
      <w:pPr>
        <w:keepNext/>
        <w:spacing w:before="120" w:after="120"/>
      </w:pPr>
      <w:r w:rsidRPr="00535222">
        <w:rPr>
          <w:b/>
        </w:rPr>
        <w:t>ACTION:</w:t>
      </w:r>
      <w:r w:rsidRPr="00535222">
        <w:t xml:space="preserve"> </w:t>
      </w:r>
      <w:r w:rsidRPr="00535222">
        <w:tab/>
        <w:t>D</w:t>
      </w:r>
      <w:r w:rsidR="00D40BEB" w:rsidRPr="00535222">
        <w:t xml:space="preserve"> </w:t>
      </w:r>
      <w:proofErr w:type="gramStart"/>
      <w:r w:rsidR="00D40BEB" w:rsidRPr="00535222">
        <w:t xml:space="preserve">Clunie </w:t>
      </w:r>
      <w:r w:rsidRPr="00535222">
        <w:t xml:space="preserve"> to</w:t>
      </w:r>
      <w:proofErr w:type="gramEnd"/>
      <w:r w:rsidRPr="00535222">
        <w:t xml:space="preserve"> specify</w:t>
      </w:r>
      <w:r w:rsidR="00D40BEB" w:rsidRPr="00535222">
        <w:t xml:space="preserve"> additional </w:t>
      </w:r>
      <w:r w:rsidRPr="00535222">
        <w:t>description</w:t>
      </w:r>
      <w:r w:rsidR="00D40BEB" w:rsidRPr="00535222">
        <w:t xml:space="preserve"> to Part 3.</w:t>
      </w:r>
      <w:r w:rsidR="00BA01A6" w:rsidRPr="00535222">
        <w:t xml:space="preserve">  Will send attributes to Carl-Heinz.</w:t>
      </w:r>
    </w:p>
    <w:p w:rsidR="00D40BEB" w:rsidRPr="00535222" w:rsidRDefault="004D73EE" w:rsidP="00A9599B">
      <w:pPr>
        <w:keepNext/>
        <w:spacing w:before="120" w:after="120"/>
        <w:ind w:left="1440" w:hanging="1440"/>
      </w:pPr>
      <w:r w:rsidRPr="00535222">
        <w:rPr>
          <w:b/>
        </w:rPr>
        <w:t>ACTION:</w:t>
      </w:r>
      <w:r w:rsidRPr="00535222">
        <w:tab/>
        <w:t>WG-13 to decide on two transfer syntaxes or definitions of stereo attributes in 8.2.Y</w:t>
      </w:r>
      <w:r w:rsidR="00BA01A6" w:rsidRPr="00535222">
        <w:t xml:space="preserve">.  Make the transfer syntaxes more specific rather than have multiple </w:t>
      </w:r>
      <w:r w:rsidR="008E0F5B" w:rsidRPr="00535222">
        <w:t>variations</w:t>
      </w:r>
      <w:r w:rsidR="00BA01A6" w:rsidRPr="00535222">
        <w:t>.</w:t>
      </w:r>
    </w:p>
    <w:p w:rsidR="00A9599B" w:rsidRPr="00535222" w:rsidRDefault="00A9599B" w:rsidP="00100BB7">
      <w:pPr>
        <w:keepNext/>
        <w:spacing w:before="120" w:after="120"/>
      </w:pPr>
    </w:p>
    <w:p w:rsidR="00BA01A6" w:rsidRPr="00535222" w:rsidRDefault="00BA01A6" w:rsidP="004206FD">
      <w:pPr>
        <w:pStyle w:val="ListParagraph"/>
        <w:keepNext/>
        <w:numPr>
          <w:ilvl w:val="0"/>
          <w:numId w:val="13"/>
        </w:numPr>
        <w:spacing w:before="120" w:after="120"/>
        <w:rPr>
          <w:rFonts w:ascii="Times New Roman" w:eastAsia="Times New Roman" w:hAnsi="Times New Roman" w:cs="Times New Roman"/>
          <w:sz w:val="24"/>
          <w:szCs w:val="20"/>
        </w:rPr>
      </w:pPr>
      <w:r w:rsidRPr="00535222">
        <w:rPr>
          <w:rFonts w:ascii="Times New Roman" w:eastAsia="Times New Roman" w:hAnsi="Times New Roman" w:cs="Times New Roman"/>
          <w:sz w:val="24"/>
          <w:szCs w:val="20"/>
        </w:rPr>
        <w:t>Add new transfer syntax for stereo to distinguish from single bit stream.</w:t>
      </w:r>
    </w:p>
    <w:p w:rsidR="00D40BEB" w:rsidRPr="00535222" w:rsidRDefault="00D40BEB" w:rsidP="00A9599B">
      <w:pPr>
        <w:keepNext/>
        <w:spacing w:before="120" w:after="120"/>
        <w:ind w:left="720" w:firstLine="360"/>
      </w:pPr>
      <w:r w:rsidRPr="00535222">
        <w:t>The above stereo issue will be resolved at a future WG-06 meeting.</w:t>
      </w:r>
    </w:p>
    <w:p w:rsidR="00447956" w:rsidRPr="00535222" w:rsidRDefault="00D40BEB" w:rsidP="00A9599B">
      <w:pPr>
        <w:keepNext/>
        <w:spacing w:before="120" w:after="120"/>
      </w:pPr>
      <w:r w:rsidRPr="00535222">
        <w:t>WG-06 continued the line-by-line review and directed several revisions that were marke</w:t>
      </w:r>
      <w:r w:rsidR="00447956" w:rsidRPr="00535222">
        <w:t>d</w:t>
      </w:r>
      <w:r w:rsidRPr="00535222">
        <w:t xml:space="preserve"> in the </w:t>
      </w:r>
      <w:r w:rsidR="00447956" w:rsidRPr="00535222">
        <w:t>Draft 05 presented (posted.)</w:t>
      </w:r>
    </w:p>
    <w:p w:rsidR="00BA01A6" w:rsidRPr="00535222" w:rsidRDefault="00447956" w:rsidP="004206FD">
      <w:pPr>
        <w:pStyle w:val="ListParagraph"/>
        <w:keepNext/>
        <w:numPr>
          <w:ilvl w:val="0"/>
          <w:numId w:val="14"/>
        </w:numPr>
        <w:spacing w:before="120" w:after="120"/>
        <w:rPr>
          <w:rFonts w:ascii="Times New Roman" w:hAnsi="Times New Roman" w:cs="Times New Roman"/>
        </w:rPr>
      </w:pPr>
      <w:r w:rsidRPr="00535222">
        <w:rPr>
          <w:rFonts w:ascii="Times New Roman" w:hAnsi="Times New Roman" w:cs="Times New Roman"/>
        </w:rPr>
        <w:t xml:space="preserve">Compatibility of MPEG Level 4.2 with STD-GEN-SEC-BD-MPEG4 existing profile was </w:t>
      </w:r>
      <w:proofErr w:type="gramStart"/>
      <w:r w:rsidRPr="00535222">
        <w:rPr>
          <w:rFonts w:ascii="Times New Roman" w:hAnsi="Times New Roman" w:cs="Times New Roman"/>
        </w:rPr>
        <w:t>discussed,</w:t>
      </w:r>
      <w:proofErr w:type="gramEnd"/>
      <w:r w:rsidRPr="00535222">
        <w:rPr>
          <w:rFonts w:ascii="Times New Roman" w:hAnsi="Times New Roman" w:cs="Times New Roman"/>
        </w:rPr>
        <w:t xml:space="preserve"> WG-06 examined implementations in public information to determine existing implementations.</w:t>
      </w:r>
      <w:r w:rsidR="00BA01A6" w:rsidRPr="00535222">
        <w:rPr>
          <w:rFonts w:ascii="Times New Roman" w:hAnsi="Times New Roman" w:cs="Times New Roman"/>
        </w:rPr>
        <w:t xml:space="preserve">  Duplicate new Annex M to specify the new 4.2 </w:t>
      </w:r>
      <w:proofErr w:type="gramStart"/>
      <w:r w:rsidR="00BA01A6" w:rsidRPr="00535222">
        <w:rPr>
          <w:rFonts w:ascii="Times New Roman" w:hAnsi="Times New Roman" w:cs="Times New Roman"/>
        </w:rPr>
        <w:t>Profiles .</w:t>
      </w:r>
      <w:proofErr w:type="gramEnd"/>
    </w:p>
    <w:p w:rsidR="004D73EE" w:rsidRPr="00535222" w:rsidRDefault="00A9599B" w:rsidP="00A9599B">
      <w:pPr>
        <w:keepNext/>
        <w:spacing w:before="120" w:after="120"/>
        <w:ind w:left="1440" w:hanging="1440"/>
      </w:pPr>
      <w:r w:rsidRPr="00535222">
        <w:rPr>
          <w:b/>
        </w:rPr>
        <w:t>ACTION:</w:t>
      </w:r>
      <w:r w:rsidRPr="00535222">
        <w:tab/>
      </w:r>
      <w:r w:rsidR="00BA01A6" w:rsidRPr="00535222">
        <w:t>D Clunie will create a CP to correct the existing statement regarding readers to decompress.</w:t>
      </w:r>
    </w:p>
    <w:p w:rsidR="00BA01A6" w:rsidRPr="00535222" w:rsidRDefault="00BA01A6" w:rsidP="004206FD">
      <w:pPr>
        <w:pStyle w:val="ListParagraph"/>
        <w:keepNext/>
        <w:numPr>
          <w:ilvl w:val="0"/>
          <w:numId w:val="14"/>
        </w:numPr>
        <w:spacing w:before="120" w:after="120"/>
        <w:rPr>
          <w:rFonts w:ascii="Times New Roman" w:hAnsi="Times New Roman" w:cs="Times New Roman"/>
        </w:rPr>
      </w:pPr>
      <w:r w:rsidRPr="00535222">
        <w:rPr>
          <w:rFonts w:ascii="Times New Roman" w:hAnsi="Times New Roman" w:cs="Times New Roman"/>
        </w:rPr>
        <w:t>Revise sentence on line 154 referencing IEC standards.</w:t>
      </w:r>
    </w:p>
    <w:p w:rsidR="00BA01A6" w:rsidRPr="00535222" w:rsidRDefault="00BA01A6" w:rsidP="004206FD">
      <w:pPr>
        <w:pStyle w:val="ListParagraph"/>
        <w:keepNext/>
        <w:numPr>
          <w:ilvl w:val="0"/>
          <w:numId w:val="14"/>
        </w:numPr>
        <w:spacing w:before="120" w:after="120"/>
        <w:rPr>
          <w:rFonts w:ascii="Times New Roman" w:hAnsi="Times New Roman" w:cs="Times New Roman"/>
        </w:rPr>
      </w:pPr>
      <w:r w:rsidRPr="00535222">
        <w:rPr>
          <w:rFonts w:ascii="Times New Roman" w:hAnsi="Times New Roman" w:cs="Times New Roman"/>
        </w:rPr>
        <w:t>8 and 16 bit distinction</w:t>
      </w:r>
      <w:r w:rsidR="00223B33" w:rsidRPr="00535222">
        <w:rPr>
          <w:rFonts w:ascii="Times New Roman" w:hAnsi="Times New Roman" w:cs="Times New Roman"/>
        </w:rPr>
        <w:t xml:space="preserve"> needs to be </w:t>
      </w:r>
      <w:r w:rsidR="00A9599B" w:rsidRPr="00535222">
        <w:rPr>
          <w:rFonts w:ascii="Times New Roman" w:hAnsi="Times New Roman" w:cs="Times New Roman"/>
        </w:rPr>
        <w:t xml:space="preserve">clear </w:t>
      </w:r>
      <w:r w:rsidR="00223B33" w:rsidRPr="00535222">
        <w:rPr>
          <w:rFonts w:ascii="Times New Roman" w:hAnsi="Times New Roman" w:cs="Times New Roman"/>
        </w:rPr>
        <w:t xml:space="preserve"> </w:t>
      </w:r>
    </w:p>
    <w:p w:rsidR="004D73EE" w:rsidRPr="00535222" w:rsidRDefault="00A9599B" w:rsidP="00A9599B">
      <w:pPr>
        <w:keepNext/>
        <w:spacing w:before="120" w:after="120"/>
      </w:pPr>
      <w:r w:rsidRPr="00535222">
        <w:t>WG-06 approved the response to public commenter Mati Amit.</w:t>
      </w:r>
      <w:r w:rsidR="004D73EE" w:rsidRPr="00535222">
        <w:tab/>
      </w:r>
      <w:r w:rsidR="004D73EE" w:rsidRPr="00535222">
        <w:tab/>
      </w:r>
    </w:p>
    <w:p w:rsidR="00766A2F" w:rsidRPr="00535222" w:rsidRDefault="00766A2F" w:rsidP="00312B52">
      <w:pPr>
        <w:keepNext/>
        <w:spacing w:before="120" w:after="120"/>
        <w:rPr>
          <w:b/>
          <w:u w:val="single"/>
        </w:rPr>
      </w:pPr>
      <w:r w:rsidRPr="00535222">
        <w:rPr>
          <w:color w:val="000000"/>
          <w:lang w:eastAsia="x-none"/>
        </w:rPr>
        <w:t>The document w</w:t>
      </w:r>
      <w:r w:rsidR="008E4B3F" w:rsidRPr="00535222">
        <w:rPr>
          <w:color w:val="000000"/>
          <w:lang w:eastAsia="x-none"/>
        </w:rPr>
        <w:t xml:space="preserve">ill </w:t>
      </w:r>
      <w:r w:rsidR="008E4B3F" w:rsidRPr="00535222">
        <w:rPr>
          <w:b/>
          <w:color w:val="000000"/>
          <w:lang w:eastAsia="x-none"/>
        </w:rPr>
        <w:t>return.</w:t>
      </w:r>
    </w:p>
    <w:p w:rsidR="00811186" w:rsidRPr="00535222" w:rsidRDefault="00811186" w:rsidP="008822DF">
      <w:pPr>
        <w:pStyle w:val="Heading1"/>
        <w:numPr>
          <w:ilvl w:val="0"/>
          <w:numId w:val="16"/>
        </w:numPr>
        <w:tabs>
          <w:tab w:val="left" w:pos="720"/>
        </w:tabs>
        <w:spacing w:before="240" w:after="120"/>
        <w:rPr>
          <w:b/>
        </w:rPr>
      </w:pPr>
      <w:r w:rsidRPr="00535222">
        <w:rPr>
          <w:b/>
          <w:lang w:val="en-US"/>
        </w:rPr>
        <w:t xml:space="preserve">  </w:t>
      </w:r>
      <w:r w:rsidRPr="00535222">
        <w:rPr>
          <w:b/>
        </w:rPr>
        <w:t>Supplement 1</w:t>
      </w:r>
      <w:r w:rsidRPr="00535222">
        <w:rPr>
          <w:b/>
          <w:lang w:val="en-US"/>
        </w:rPr>
        <w:t>81</w:t>
      </w:r>
      <w:r w:rsidRPr="00535222">
        <w:rPr>
          <w:b/>
        </w:rPr>
        <w:t xml:space="preserve"> – </w:t>
      </w:r>
      <w:r w:rsidRPr="00535222">
        <w:rPr>
          <w:b/>
          <w:lang w:val="en-GB"/>
        </w:rPr>
        <w:t>MR Diffusion Tractography Storage SOP Class</w:t>
      </w:r>
      <w:r w:rsidRPr="00535222">
        <w:rPr>
          <w:b/>
        </w:rPr>
        <w:t xml:space="preserve"> {WI 20</w:t>
      </w:r>
      <w:r w:rsidRPr="00535222">
        <w:rPr>
          <w:b/>
          <w:lang w:val="en-US"/>
        </w:rPr>
        <w:t>14-08-A</w:t>
      </w:r>
      <w:r w:rsidRPr="00535222">
        <w:rPr>
          <w:b/>
        </w:rPr>
        <w:t>}</w:t>
      </w:r>
    </w:p>
    <w:p w:rsidR="008E4B3F" w:rsidRPr="00535222" w:rsidRDefault="00811186" w:rsidP="00811186">
      <w:pPr>
        <w:keepNext/>
        <w:spacing w:before="120" w:after="120"/>
      </w:pPr>
      <w:r w:rsidRPr="00535222">
        <w:lastRenderedPageBreak/>
        <w:t>This was a First Read.</w:t>
      </w:r>
    </w:p>
    <w:p w:rsidR="00811186" w:rsidRPr="00535222" w:rsidRDefault="00811186" w:rsidP="00811186">
      <w:pPr>
        <w:keepNext/>
        <w:spacing w:before="120" w:after="120"/>
      </w:pPr>
      <w:r w:rsidRPr="00535222">
        <w:t xml:space="preserve">Editor Sven Flossmann presented &lt; sup181.pptx &gt; to explain the field and concepts including that the new </w:t>
      </w:r>
      <w:r w:rsidR="008E0F5B">
        <w:t>IOD</w:t>
      </w:r>
      <w:r w:rsidRPr="00535222">
        <w:t xml:space="preserve"> was patterned after the Surface Segmentation IOD.  D. Flade, J. Reuss, M. Fonte, E. Seeberger, and Sonja Pujol of this Working Group joined </w:t>
      </w:r>
      <w:r w:rsidR="004940DA" w:rsidRPr="00535222">
        <w:t xml:space="preserve">the editor by phone.  </w:t>
      </w:r>
      <w:r w:rsidRPr="00535222">
        <w:t xml:space="preserve">Thereafter he presented the draft &lt; sup181_11_MR_Diffusion_Tractography_Storage.docx&gt;.  </w:t>
      </w:r>
    </w:p>
    <w:p w:rsidR="004940DA" w:rsidRDefault="004940DA" w:rsidP="00811186">
      <w:pPr>
        <w:keepNext/>
        <w:spacing w:before="120" w:after="120"/>
      </w:pPr>
    </w:p>
    <w:p w:rsidR="00C436BB" w:rsidRPr="00C436BB" w:rsidRDefault="00C436BB" w:rsidP="00C436BB">
      <w:pPr>
        <w:pStyle w:val="Heading1"/>
        <w:jc w:val="center"/>
        <w:rPr>
          <w:b/>
          <w:i/>
          <w:lang w:val="en-US"/>
        </w:rPr>
      </w:pPr>
      <w:bookmarkStart w:id="4" w:name="_Toc394688472"/>
      <w:r w:rsidRPr="00C436BB">
        <w:rPr>
          <w:b/>
          <w:i/>
        </w:rPr>
        <w:t>Scope and Field</w:t>
      </w:r>
      <w:bookmarkEnd w:id="4"/>
      <w:r w:rsidRPr="00C436BB">
        <w:rPr>
          <w:b/>
          <w:i/>
          <w:lang w:val="en-US"/>
        </w:rPr>
        <w:t xml:space="preserve"> of Application</w:t>
      </w:r>
    </w:p>
    <w:p w:rsidR="00C436BB" w:rsidRPr="00C436BB" w:rsidRDefault="00C436BB" w:rsidP="00C436BB">
      <w:pPr>
        <w:rPr>
          <w:i/>
        </w:rPr>
      </w:pPr>
      <w:r w:rsidRPr="00C436BB">
        <w:rPr>
          <w:i/>
        </w:rPr>
        <w:t xml:space="preserve">This Supplement to the DICOM Standard specifies a new DICOM Information Object for storing magnetic resonance diffusion </w:t>
      </w:r>
      <w:proofErr w:type="spellStart"/>
      <w:r w:rsidRPr="00C436BB">
        <w:rPr>
          <w:i/>
        </w:rPr>
        <w:t>tractography</w:t>
      </w:r>
      <w:proofErr w:type="spellEnd"/>
      <w:r w:rsidRPr="00C436BB">
        <w:rPr>
          <w:i/>
        </w:rPr>
        <w:t xml:space="preserve"> (MR DT) results (tracks and measurements), which is referred to as MR Diffusion Tractography IOD. It also includes the corresponding Storage SOP Class so that this IOD can be used for network and media storage exchanges.</w:t>
      </w:r>
    </w:p>
    <w:p w:rsidR="00C436BB" w:rsidRPr="00C436BB" w:rsidRDefault="00C436BB" w:rsidP="00C436BB">
      <w:pPr>
        <w:rPr>
          <w:i/>
        </w:rPr>
      </w:pPr>
      <w:r w:rsidRPr="00C436BB">
        <w:rPr>
          <w:i/>
        </w:rPr>
        <w:t xml:space="preserve">During the last decades, new MRI and computational methods have emerged that provide invaluable information about white matter fiber tracts in healthy and diseased brains. An MR diffusion acquisition sequence (e.g. EPI, HARDI, etc.) collects data reflecting the diffusivity of water and the directionality of its movement. Based upon a model of diffusion in tissue (e.g. simple tensor, multiple-tensor, etc.) this information can be used by tracking algorithms to estimate the pathways followed by the white matter fiber tracts. The widespread adoption of MR diffusion measurement in the clinical workflow, particularly diffusion tensor imaging (DTI) and </w:t>
      </w:r>
      <w:proofErr w:type="spellStart"/>
      <w:proofErr w:type="gramStart"/>
      <w:r w:rsidRPr="00C436BB">
        <w:rPr>
          <w:i/>
        </w:rPr>
        <w:t>tractography</w:t>
      </w:r>
      <w:proofErr w:type="spellEnd"/>
      <w:r w:rsidRPr="00C436BB">
        <w:rPr>
          <w:i/>
        </w:rPr>
        <w:t>,</w:t>
      </w:r>
      <w:proofErr w:type="gramEnd"/>
      <w:r w:rsidRPr="00C436BB">
        <w:rPr>
          <w:i/>
        </w:rPr>
        <w:t xml:space="preserve"> has opened an entirely new non-invasive window on white matter connectivity of the human brain and spinal cord.</w:t>
      </w:r>
    </w:p>
    <w:p w:rsidR="00C436BB" w:rsidRPr="00C436BB" w:rsidRDefault="00C436BB" w:rsidP="00C436BB">
      <w:pPr>
        <w:rPr>
          <w:i/>
        </w:rPr>
      </w:pPr>
      <w:r w:rsidRPr="00C436BB">
        <w:rPr>
          <w:i/>
        </w:rPr>
        <w:t xml:space="preserve">MR diffusion </w:t>
      </w:r>
      <w:proofErr w:type="spellStart"/>
      <w:r w:rsidRPr="00C436BB">
        <w:rPr>
          <w:i/>
        </w:rPr>
        <w:t>tractography</w:t>
      </w:r>
      <w:proofErr w:type="spellEnd"/>
      <w:r w:rsidRPr="00C436BB">
        <w:rPr>
          <w:i/>
        </w:rPr>
        <w:t xml:space="preserve"> uses magnetic resonance imaging and software which is specialized to detect water diffusion in tissue. Molecular diffusion refers to the random movement of molecules (Brownian motion). In densely packed white matter the direction of diffusion is mainly restricted to the local direction of fiber tracts. MRI diffusion imaging is able to quantify diffusion of water along certain directions, typically on a spatial grid with a resolution of 2mm. The commonly-used diffusion tensor model is a simple model that is able to describe the statistical diffusion process accurately at most white matter positions. To calculate diffusion tensors, a base-line MRI without diffusion-weighting and at least six differently weighted diffusion MRIs have to be acquired. After some preprocessing of the data, at each grid point a diffusion tensor can be calculated. This gives rise to a tensor volume that is the basis for tracking. Later refinements to the diffusion model and acquisition method include HARDI, Q-Ball, diffusion spectrum imaging (DSI) and diffusion kurtosis imaging (DKI). These have expanded the directionality information available beyond the simple tensor model, enhancing tracking through crossings, adjacent fibers, sharp turns, and other difficult scenarios.</w:t>
      </w:r>
    </w:p>
    <w:p w:rsidR="00C436BB" w:rsidRPr="00C436BB" w:rsidRDefault="00C436BB" w:rsidP="00C436BB">
      <w:pPr>
        <w:rPr>
          <w:i/>
        </w:rPr>
      </w:pPr>
      <w:r w:rsidRPr="00C436BB">
        <w:rPr>
          <w:i/>
        </w:rPr>
        <w:t>A tracking algorithm produces tracks (i.e. fibers) which are collected into track sets. A track contains the set of x, y and z coordinates of each point making up the track. Depending upon the algorithm and software used, additional quantities like Fractional Anisotropy (FA) values or color etc. may be associated with the data, by track set, track or point, either to facilitate further filtering or for clinical use. Descriptive statistics of quantities like FA may be associated with the data by track set or track.</w:t>
      </w:r>
    </w:p>
    <w:p w:rsidR="00C436BB" w:rsidRPr="00C436BB" w:rsidRDefault="00C436BB" w:rsidP="00C436BB">
      <w:pPr>
        <w:rPr>
          <w:i/>
        </w:rPr>
      </w:pPr>
      <w:r w:rsidRPr="00C436BB">
        <w:rPr>
          <w:i/>
        </w:rPr>
        <w:t xml:space="preserve">Examples of </w:t>
      </w:r>
      <w:proofErr w:type="spellStart"/>
      <w:r w:rsidRPr="00C436BB">
        <w:rPr>
          <w:i/>
        </w:rPr>
        <w:t>tractography</w:t>
      </w:r>
      <w:proofErr w:type="spellEnd"/>
      <w:r w:rsidRPr="00C436BB">
        <w:rPr>
          <w:i/>
        </w:rPr>
        <w:t xml:space="preserve"> applications include:</w:t>
      </w:r>
    </w:p>
    <w:p w:rsidR="00C436BB" w:rsidRPr="00E3260D" w:rsidRDefault="00C436BB" w:rsidP="00C436BB">
      <w:pPr>
        <w:pStyle w:val="ListParagraph"/>
        <w:numPr>
          <w:ilvl w:val="0"/>
          <w:numId w:val="24"/>
        </w:numPr>
        <w:spacing w:after="200" w:line="276" w:lineRule="auto"/>
        <w:contextualSpacing/>
        <w:rPr>
          <w:rFonts w:ascii="Times New Roman" w:eastAsia="Times New Roman" w:hAnsi="Times New Roman" w:cs="Times New Roman"/>
          <w:i/>
          <w:sz w:val="24"/>
          <w:szCs w:val="20"/>
        </w:rPr>
      </w:pPr>
      <w:r w:rsidRPr="00E3260D">
        <w:rPr>
          <w:rFonts w:ascii="Times New Roman" w:eastAsia="Times New Roman" w:hAnsi="Times New Roman" w:cs="Times New Roman"/>
          <w:i/>
          <w:sz w:val="24"/>
          <w:szCs w:val="20"/>
        </w:rPr>
        <w:t>Visualization of white matter tracks to aid in resection planning or to support image guided (neuro)surgery;</w:t>
      </w:r>
    </w:p>
    <w:p w:rsidR="00C436BB" w:rsidRPr="00E3260D" w:rsidRDefault="00C436BB" w:rsidP="00C436BB">
      <w:pPr>
        <w:pStyle w:val="ListParagraph"/>
        <w:numPr>
          <w:ilvl w:val="0"/>
          <w:numId w:val="24"/>
        </w:numPr>
        <w:spacing w:after="200" w:line="276" w:lineRule="auto"/>
        <w:contextualSpacing/>
        <w:rPr>
          <w:rFonts w:ascii="Times New Roman" w:eastAsia="Times New Roman" w:hAnsi="Times New Roman" w:cs="Times New Roman"/>
          <w:i/>
          <w:sz w:val="24"/>
          <w:szCs w:val="20"/>
        </w:rPr>
      </w:pPr>
      <w:r w:rsidRPr="00E3260D">
        <w:rPr>
          <w:rFonts w:ascii="Times New Roman" w:eastAsia="Times New Roman" w:hAnsi="Times New Roman" w:cs="Times New Roman"/>
          <w:i/>
          <w:sz w:val="24"/>
          <w:szCs w:val="20"/>
        </w:rPr>
        <w:t>Determination of proximity and/or displacement versus infiltration of white matter by tumor processes;</w:t>
      </w:r>
    </w:p>
    <w:p w:rsidR="00C436BB" w:rsidRPr="00E3260D" w:rsidRDefault="00C436BB" w:rsidP="00C436BB">
      <w:pPr>
        <w:keepNext/>
        <w:spacing w:before="120" w:after="120"/>
        <w:rPr>
          <w:i/>
        </w:rPr>
      </w:pPr>
      <w:r w:rsidRPr="00E3260D">
        <w:rPr>
          <w:i/>
        </w:rPr>
        <w:lastRenderedPageBreak/>
        <w:t>Assessment of white matter health in neurodegenerative disorders, both axonal and myelin integrity, through sampling of derived diffusion parameters along the white matter tracks.</w:t>
      </w:r>
    </w:p>
    <w:p w:rsidR="004940DA" w:rsidRPr="00535222" w:rsidRDefault="004940DA" w:rsidP="00811186">
      <w:pPr>
        <w:keepNext/>
        <w:spacing w:before="120" w:after="120"/>
      </w:pPr>
      <w:r w:rsidRPr="00535222">
        <w:t>It was also decided that the members of this Subgroup will distribute the Draft to a number of specialists in the field.</w:t>
      </w:r>
    </w:p>
    <w:p w:rsidR="004940DA" w:rsidRPr="00535222" w:rsidRDefault="004940DA" w:rsidP="00811186">
      <w:pPr>
        <w:keepNext/>
        <w:spacing w:before="120" w:after="120"/>
      </w:pPr>
    </w:p>
    <w:p w:rsidR="004940DA" w:rsidRPr="00535222" w:rsidRDefault="004940DA" w:rsidP="00811186">
      <w:pPr>
        <w:keepNext/>
        <w:spacing w:before="120" w:after="120"/>
      </w:pPr>
      <w:r w:rsidRPr="00535222">
        <w:t xml:space="preserve">The Supplement was authorized for public distribution </w:t>
      </w:r>
      <w:r w:rsidR="00C436BB">
        <w:t>to solicit P</w:t>
      </w:r>
      <w:r w:rsidRPr="00535222">
        <w:rPr>
          <w:b/>
        </w:rPr>
        <w:t xml:space="preserve">ublic </w:t>
      </w:r>
      <w:r w:rsidR="00C436BB">
        <w:rPr>
          <w:b/>
        </w:rPr>
        <w:t>C</w:t>
      </w:r>
      <w:r w:rsidRPr="00535222">
        <w:rPr>
          <w:b/>
        </w:rPr>
        <w:t>omments</w:t>
      </w:r>
      <w:r w:rsidRPr="00535222">
        <w:t>.</w:t>
      </w:r>
    </w:p>
    <w:p w:rsidR="004940DA" w:rsidRPr="00535222" w:rsidRDefault="004940DA" w:rsidP="00811186">
      <w:pPr>
        <w:keepNext/>
        <w:spacing w:before="120" w:after="120"/>
      </w:pPr>
    </w:p>
    <w:p w:rsidR="008E4B3F" w:rsidRPr="00535222" w:rsidRDefault="008E4B3F" w:rsidP="004206FD">
      <w:pPr>
        <w:pStyle w:val="Heading1"/>
        <w:numPr>
          <w:ilvl w:val="0"/>
          <w:numId w:val="16"/>
        </w:numPr>
        <w:tabs>
          <w:tab w:val="left" w:pos="720"/>
        </w:tabs>
        <w:spacing w:before="240" w:after="120"/>
        <w:rPr>
          <w:b/>
        </w:rPr>
      </w:pPr>
      <w:r w:rsidRPr="00535222">
        <w:rPr>
          <w:b/>
        </w:rPr>
        <w:t>Supplement 1</w:t>
      </w:r>
      <w:r w:rsidRPr="00535222">
        <w:rPr>
          <w:b/>
          <w:lang w:val="en-US"/>
        </w:rPr>
        <w:t>82</w:t>
      </w:r>
      <w:r w:rsidRPr="00535222">
        <w:rPr>
          <w:b/>
        </w:rPr>
        <w:t xml:space="preserve"> – </w:t>
      </w:r>
      <w:r w:rsidRPr="00535222">
        <w:rPr>
          <w:b/>
        </w:rPr>
        <w:fldChar w:fldCharType="begin"/>
      </w:r>
      <w:r w:rsidRPr="00535222">
        <w:rPr>
          <w:b/>
        </w:rPr>
        <w:instrText xml:space="preserve"> TITLE   \* MERGEFORMAT </w:instrText>
      </w:r>
      <w:r w:rsidRPr="00535222">
        <w:rPr>
          <w:b/>
        </w:rPr>
        <w:fldChar w:fldCharType="separate"/>
      </w:r>
      <w:r w:rsidRPr="00535222">
        <w:rPr>
          <w:b/>
        </w:rPr>
        <w:t>Curved and Straightened Volumetric Presentation State</w:t>
      </w:r>
      <w:r w:rsidRPr="00535222">
        <w:rPr>
          <w:b/>
        </w:rPr>
        <w:fldChar w:fldCharType="end"/>
      </w:r>
      <w:r w:rsidRPr="00535222">
        <w:t xml:space="preserve"> </w:t>
      </w:r>
      <w:r w:rsidRPr="00535222">
        <w:rPr>
          <w:b/>
        </w:rPr>
        <w:t>{WI 20</w:t>
      </w:r>
      <w:r w:rsidRPr="00535222">
        <w:rPr>
          <w:b/>
          <w:lang w:val="en-US"/>
        </w:rPr>
        <w:t>08</w:t>
      </w:r>
      <w:r w:rsidRPr="00535222">
        <w:rPr>
          <w:b/>
        </w:rPr>
        <w:t>-0</w:t>
      </w:r>
      <w:r w:rsidRPr="00535222">
        <w:rPr>
          <w:b/>
          <w:lang w:val="en-US"/>
        </w:rPr>
        <w:t>4</w:t>
      </w:r>
      <w:r w:rsidRPr="00535222">
        <w:rPr>
          <w:b/>
        </w:rPr>
        <w:t>-</w:t>
      </w:r>
      <w:r w:rsidRPr="00535222">
        <w:rPr>
          <w:b/>
          <w:lang w:val="en-US"/>
        </w:rPr>
        <w:t>C</w:t>
      </w:r>
      <w:r w:rsidRPr="00535222">
        <w:rPr>
          <w:b/>
        </w:rPr>
        <w:t>}</w:t>
      </w:r>
    </w:p>
    <w:p w:rsidR="009A27CF" w:rsidRPr="00535222" w:rsidRDefault="009A27CF" w:rsidP="009A27CF">
      <w:pPr>
        <w:keepNext/>
        <w:spacing w:before="120" w:after="120"/>
        <w:rPr>
          <w:u w:val="single"/>
        </w:rPr>
      </w:pPr>
    </w:p>
    <w:p w:rsidR="00CA0E46" w:rsidRPr="00535222" w:rsidRDefault="009A27CF" w:rsidP="009A27CF">
      <w:pPr>
        <w:keepNext/>
        <w:spacing w:before="120" w:after="120"/>
      </w:pPr>
      <w:r w:rsidRPr="00535222">
        <w:t>This was the first reading of this supplement</w:t>
      </w:r>
      <w:r w:rsidR="00CA0E46" w:rsidRPr="00535222">
        <w:t xml:space="preserve"> for PC.</w:t>
      </w:r>
      <w:r w:rsidRPr="00535222">
        <w:t xml:space="preserve">  </w:t>
      </w:r>
    </w:p>
    <w:p w:rsidR="009A27CF" w:rsidRPr="00535222" w:rsidRDefault="009A27CF" w:rsidP="009A27CF">
      <w:pPr>
        <w:keepNext/>
        <w:spacing w:before="120" w:after="120"/>
      </w:pPr>
      <w:r w:rsidRPr="00535222">
        <w:t xml:space="preserve">The Work Item is the same as that of Sup 156.  </w:t>
      </w:r>
      <w:r w:rsidR="00FA57DA" w:rsidRPr="00535222">
        <w:t>The size and complexity of the draft, during the development, became excessive in size</w:t>
      </w:r>
      <w:r w:rsidR="00935EA3" w:rsidRPr="00535222">
        <w:t xml:space="preserve"> and </w:t>
      </w:r>
      <w:proofErr w:type="gramStart"/>
      <w:r w:rsidR="00935EA3" w:rsidRPr="00535222">
        <w:t>complexity</w:t>
      </w:r>
      <w:r w:rsidR="00FA57DA" w:rsidRPr="00535222">
        <w:t>,</w:t>
      </w:r>
      <w:proofErr w:type="gramEnd"/>
      <w:r w:rsidR="00FA57DA" w:rsidRPr="00535222">
        <w:t xml:space="preserve"> hence it was decided to submit these additions in three parts.  Part 1-Sup156, Part 2-Sup182, </w:t>
      </w:r>
      <w:proofErr w:type="gramStart"/>
      <w:r w:rsidR="00FA57DA" w:rsidRPr="00535222">
        <w:t>PART</w:t>
      </w:r>
      <w:proofErr w:type="gramEnd"/>
      <w:r w:rsidR="00FA57DA" w:rsidRPr="00535222">
        <w:t xml:space="preserve"> 3-Supxxx-Volume Rendering.</w:t>
      </w:r>
      <w:r w:rsidRPr="00535222">
        <w:t xml:space="preserve"> </w:t>
      </w:r>
    </w:p>
    <w:p w:rsidR="0050438A" w:rsidRPr="00535222" w:rsidRDefault="00935EA3" w:rsidP="0050438A">
      <w:pPr>
        <w:rPr>
          <w:rFonts w:eastAsiaTheme="minorEastAsia"/>
          <w:noProof/>
        </w:rPr>
      </w:pPr>
      <w:r w:rsidRPr="00535222">
        <w:t>Joe Luszcz</w:t>
      </w:r>
      <w:r w:rsidR="0050438A" w:rsidRPr="00535222">
        <w:t xml:space="preserve"> presented </w:t>
      </w:r>
      <w:hyperlink r:id="rId12" w:history="1">
        <w:r w:rsidR="0050438A" w:rsidRPr="00535222">
          <w:rPr>
            <w:rFonts w:eastAsiaTheme="minorEastAsia"/>
            <w:noProof/>
          </w:rPr>
          <w:t>&lt;</w:t>
        </w:r>
        <w:r w:rsidR="0050438A" w:rsidRPr="00535222">
          <w:rPr>
            <w:rStyle w:val="Hyperlink"/>
            <w:rFonts w:eastAsiaTheme="minorEastAsia"/>
            <w:noProof/>
            <w:u w:val="none"/>
          </w:rPr>
          <w:t>Sup182_CurvedStraightenedMPR_20150112_1330_StartWGSession1.docx</w:t>
        </w:r>
      </w:hyperlink>
      <w:r w:rsidR="0050438A" w:rsidRPr="00535222">
        <w:rPr>
          <w:rFonts w:eastAsiaTheme="minorEastAsia"/>
          <w:noProof/>
        </w:rPr>
        <w:t xml:space="preserve">&gt;.  Andreas Klingler </w:t>
      </w:r>
      <w:r w:rsidR="00595A79" w:rsidRPr="00535222">
        <w:rPr>
          <w:rFonts w:eastAsiaTheme="minorEastAsia"/>
          <w:noProof/>
        </w:rPr>
        <w:t xml:space="preserve">and </w:t>
      </w:r>
      <w:r w:rsidR="0050438A" w:rsidRPr="00535222">
        <w:rPr>
          <w:rFonts w:eastAsiaTheme="minorEastAsia"/>
          <w:noProof/>
        </w:rPr>
        <w:t xml:space="preserve">Jonathan Whitby supported the presentation.All three were joining by phone and web meeting. </w:t>
      </w:r>
    </w:p>
    <w:p w:rsidR="00C436BB" w:rsidRDefault="00C436BB" w:rsidP="00C436BB">
      <w:pPr>
        <w:tabs>
          <w:tab w:val="left" w:pos="1638"/>
        </w:tabs>
      </w:pPr>
    </w:p>
    <w:p w:rsidR="00C436BB" w:rsidRPr="00C436BB" w:rsidRDefault="00C436BB" w:rsidP="00C436BB">
      <w:pPr>
        <w:tabs>
          <w:tab w:val="left" w:pos="1638"/>
        </w:tabs>
        <w:jc w:val="center"/>
        <w:rPr>
          <w:b/>
          <w:i/>
        </w:rPr>
      </w:pPr>
      <w:r w:rsidRPr="00C436BB">
        <w:rPr>
          <w:b/>
          <w:i/>
        </w:rPr>
        <w:t>Scope and Field of Application (partial)</w:t>
      </w:r>
    </w:p>
    <w:p w:rsidR="00C436BB" w:rsidRPr="00C436BB" w:rsidRDefault="00C436BB" w:rsidP="00C436BB">
      <w:pPr>
        <w:tabs>
          <w:tab w:val="left" w:pos="1638"/>
        </w:tabs>
        <w:rPr>
          <w:i/>
        </w:rPr>
      </w:pPr>
      <w:r w:rsidRPr="00C436BB">
        <w:rPr>
          <w:i/>
        </w:rPr>
        <w:t>This supplement adds a SOP Class for Curved and Straightened MPR Volumetric Presentation State to the DICOM Standard.</w:t>
      </w:r>
    </w:p>
    <w:p w:rsidR="00C436BB" w:rsidRPr="00C436BB" w:rsidRDefault="00C436BB" w:rsidP="00C436BB">
      <w:pPr>
        <w:tabs>
          <w:tab w:val="left" w:pos="1638"/>
        </w:tabs>
        <w:rPr>
          <w:i/>
        </w:rPr>
      </w:pPr>
      <w:r w:rsidRPr="00C436BB">
        <w:rPr>
          <w:i/>
        </w:rPr>
        <w:t>The new SOP Class will allow rendering of 3D volumes which may be represented as any of the following structures:</w:t>
      </w:r>
    </w:p>
    <w:p w:rsidR="00C436BB" w:rsidRPr="00C436BB" w:rsidRDefault="008E0F5B" w:rsidP="00C436BB">
      <w:pPr>
        <w:pStyle w:val="Bullet11"/>
        <w:rPr>
          <w:i/>
        </w:rPr>
      </w:pPr>
      <w:r w:rsidRPr="00C436BB">
        <w:rPr>
          <w:i/>
        </w:rPr>
        <w:t>SOP Classes in which a single instance may represent 3D volume datasets, such as XA-3D or many of the Enhanced SOP Classes</w:t>
      </w:r>
      <w:r>
        <w:rPr>
          <w:i/>
        </w:rPr>
        <w:t xml:space="preserve"> </w:t>
      </w:r>
      <w:r w:rsidRPr="00C436BB">
        <w:rPr>
          <w:i/>
        </w:rPr>
        <w:t xml:space="preserve">which by convention allow a collection of instances within a common Frame of Reference to contain spatially related frames that together comprise a 3D volume dataset.  </w:t>
      </w:r>
      <w:r w:rsidR="00C436BB" w:rsidRPr="00C436BB">
        <w:rPr>
          <w:i/>
        </w:rPr>
        <w:t>This is commonly done within the CT and MR modalities.</w:t>
      </w:r>
    </w:p>
    <w:p w:rsidR="00C436BB" w:rsidRPr="00C436BB" w:rsidRDefault="00C436BB" w:rsidP="00C436BB">
      <w:pPr>
        <w:tabs>
          <w:tab w:val="left" w:pos="1638"/>
        </w:tabs>
        <w:rPr>
          <w:i/>
        </w:rPr>
      </w:pPr>
      <w:r w:rsidRPr="00C436BB">
        <w:rPr>
          <w:i/>
        </w:rPr>
        <w:t>3D data may be used in a variety of ways, including quantification through a variety of volume-based algorithms and presentation through a variety of display algorithms, such as frame-by-frame viewing, multi-planar reformatting slicing, surface and volume rendering, and the like. When a volume presentation is created through the use of a Display Algorithm, it typically requires a set of Display Parameters that determine the specific presentation to be obtained from the volume data.  Persistent storage of these Display Parameters used by a Display Algorithm to obtain a presentation from a set of volume-related data is called a Volumetric Presentation State.</w:t>
      </w:r>
    </w:p>
    <w:p w:rsidR="00EE44EC" w:rsidRPr="00535222" w:rsidRDefault="00935EA3" w:rsidP="00EE44EC">
      <w:pPr>
        <w:keepNext/>
        <w:spacing w:before="120" w:after="120"/>
      </w:pPr>
      <w:r w:rsidRPr="00535222">
        <w:lastRenderedPageBreak/>
        <w:t xml:space="preserve">The Figures in the draft were discussed at length.  WG-06 suggested </w:t>
      </w:r>
      <w:r w:rsidR="00EE44EC" w:rsidRPr="00535222">
        <w:t xml:space="preserve">to </w:t>
      </w:r>
      <w:r w:rsidRPr="00535222">
        <w:t xml:space="preserve">WG-11 to work with JR Consulting; Principal Jim Rodgers prepares the drawings for the </w:t>
      </w:r>
      <w:r w:rsidR="00EE44EC" w:rsidRPr="00535222">
        <w:t xml:space="preserve">newly formatted DICOM Editions.  WG-11 should coordinate the feasible illustrations for this challenging </w:t>
      </w:r>
      <w:r w:rsidR="00CA0E46" w:rsidRPr="00535222">
        <w:t>topic</w:t>
      </w:r>
      <w:r w:rsidR="00EE44EC" w:rsidRPr="00535222">
        <w:t>.</w:t>
      </w:r>
      <w:r w:rsidR="0050438A" w:rsidRPr="00535222">
        <w:t xml:space="preserve">  (Introductions were made in e-mail by S. Vastagh.)</w:t>
      </w:r>
    </w:p>
    <w:p w:rsidR="00EE44EC" w:rsidRPr="00535222" w:rsidRDefault="0050438A" w:rsidP="0050438A">
      <w:pPr>
        <w:keepNext/>
        <w:spacing w:before="120" w:after="120"/>
      </w:pPr>
      <w:r w:rsidRPr="00535222">
        <w:t xml:space="preserve">After the discussion the group identified additional components that can be added to the Figures to improve clarity (e.g. ribbon to </w:t>
      </w:r>
      <w:r w:rsidR="00EE44EC" w:rsidRPr="00535222">
        <w:t>Figure C.11.x5-1</w:t>
      </w:r>
      <w:r w:rsidRPr="00535222">
        <w:t>.)</w:t>
      </w:r>
      <w:r w:rsidR="00595A79" w:rsidRPr="00535222">
        <w:t xml:space="preserve">  Other illustrations from published literature were also shown by J. Luszcz.</w:t>
      </w:r>
    </w:p>
    <w:p w:rsidR="00595A79" w:rsidRPr="00535222" w:rsidRDefault="00595A79" w:rsidP="0050438A">
      <w:pPr>
        <w:keepNext/>
        <w:spacing w:before="120" w:after="120"/>
      </w:pPr>
      <w:r w:rsidRPr="00535222">
        <w:t xml:space="preserve">WG-06 conducted a lengthy discussion about the illustrations.  Alternative illustrations were proposed by WG-06 members.  </w:t>
      </w:r>
    </w:p>
    <w:p w:rsidR="00EE44EC" w:rsidRPr="00535222" w:rsidRDefault="00CA0E46" w:rsidP="00EE44EC">
      <w:pPr>
        <w:keepNext/>
        <w:spacing w:before="120" w:after="120"/>
      </w:pPr>
      <w:r w:rsidRPr="00535222">
        <w:t>The Supplement 182 will return for PC.</w:t>
      </w:r>
    </w:p>
    <w:p w:rsidR="00EE44EC" w:rsidRPr="00535222" w:rsidRDefault="00EE44EC" w:rsidP="00EE44EC">
      <w:pPr>
        <w:keepNext/>
        <w:spacing w:before="120" w:after="120"/>
        <w:rPr>
          <w:u w:val="single"/>
        </w:rPr>
      </w:pPr>
    </w:p>
    <w:p w:rsidR="005E6797" w:rsidRPr="00535222" w:rsidRDefault="009A12EC" w:rsidP="008822DF">
      <w:pPr>
        <w:pStyle w:val="ListParagraph"/>
        <w:numPr>
          <w:ilvl w:val="0"/>
          <w:numId w:val="12"/>
        </w:numPr>
        <w:rPr>
          <w:rFonts w:ascii="Times New Roman" w:eastAsia="Times New Roman" w:hAnsi="Times New Roman" w:cs="Times New Roman"/>
          <w:b/>
          <w:sz w:val="24"/>
          <w:szCs w:val="20"/>
          <w:u w:val="single"/>
          <w:lang w:eastAsia="x-none"/>
        </w:rPr>
      </w:pPr>
      <w:r w:rsidRPr="00535222">
        <w:rPr>
          <w:rFonts w:ascii="Times New Roman" w:eastAsia="Times New Roman" w:hAnsi="Times New Roman" w:cs="Times New Roman"/>
          <w:b/>
          <w:sz w:val="24"/>
          <w:szCs w:val="20"/>
          <w:u w:val="single"/>
          <w:lang w:eastAsia="x-none"/>
        </w:rPr>
        <w:t xml:space="preserve">Supplement 183, Part 18 (Chapter 10) </w:t>
      </w:r>
      <w:r w:rsidR="008E0F5B" w:rsidRPr="00535222">
        <w:rPr>
          <w:rFonts w:ascii="Times New Roman" w:eastAsia="Times New Roman" w:hAnsi="Times New Roman" w:cs="Times New Roman"/>
          <w:b/>
          <w:sz w:val="24"/>
          <w:szCs w:val="20"/>
          <w:u w:val="single"/>
          <w:lang w:eastAsia="x-none"/>
        </w:rPr>
        <w:t>Re</w:t>
      </w:r>
      <w:r w:rsidR="008E0F5B">
        <w:rPr>
          <w:rFonts w:ascii="Times New Roman" w:eastAsia="Times New Roman" w:hAnsi="Times New Roman" w:cs="Times New Roman"/>
          <w:b/>
          <w:sz w:val="24"/>
          <w:szCs w:val="20"/>
          <w:u w:val="single"/>
          <w:lang w:eastAsia="x-none"/>
        </w:rPr>
        <w:t>-</w:t>
      </w:r>
      <w:r w:rsidR="008E0F5B" w:rsidRPr="00535222">
        <w:rPr>
          <w:rFonts w:ascii="Times New Roman" w:eastAsia="Times New Roman" w:hAnsi="Times New Roman" w:cs="Times New Roman"/>
          <w:b/>
          <w:sz w:val="24"/>
          <w:szCs w:val="20"/>
          <w:u w:val="single"/>
          <w:lang w:eastAsia="x-none"/>
        </w:rPr>
        <w:t>documentation</w:t>
      </w:r>
      <w:r w:rsidRPr="00535222">
        <w:rPr>
          <w:rFonts w:ascii="Times New Roman" w:eastAsia="Times New Roman" w:hAnsi="Times New Roman" w:cs="Times New Roman"/>
          <w:b/>
          <w:sz w:val="24"/>
          <w:szCs w:val="20"/>
          <w:u w:val="single"/>
          <w:lang w:eastAsia="x-none"/>
        </w:rPr>
        <w:t xml:space="preserve"> </w:t>
      </w:r>
      <w:r w:rsidR="005E6797" w:rsidRPr="00535222">
        <w:rPr>
          <w:rFonts w:ascii="Times New Roman" w:eastAsia="Times New Roman" w:hAnsi="Times New Roman" w:cs="Times New Roman"/>
          <w:b/>
          <w:sz w:val="24"/>
          <w:szCs w:val="20"/>
          <w:u w:val="single"/>
          <w:lang w:eastAsia="x-none"/>
        </w:rPr>
        <w:t>[WI-2008-04-B]</w:t>
      </w:r>
    </w:p>
    <w:p w:rsidR="005E6797" w:rsidRPr="00535222" w:rsidRDefault="005E6797" w:rsidP="00EE44EC">
      <w:pPr>
        <w:keepNext/>
        <w:spacing w:before="120" w:after="120"/>
      </w:pPr>
      <w:r w:rsidRPr="00535222">
        <w:t>This was a First Read.</w:t>
      </w:r>
    </w:p>
    <w:p w:rsidR="005E6797" w:rsidRPr="00535222" w:rsidRDefault="005E6797" w:rsidP="00EE44EC">
      <w:pPr>
        <w:keepNext/>
        <w:spacing w:before="120" w:after="120"/>
      </w:pPr>
      <w:r w:rsidRPr="00535222">
        <w:t>Editor James Philbin presented &lt;sup183_part18_redocumentation_v0.2.docx&gt; which was posted in the meeting folder.  The comments and directions of WG-06 were annotated in the draft resulting in &lt; sup183_part18_redocumentation_v0.2_end_of_meeting.docx&gt;.</w:t>
      </w:r>
    </w:p>
    <w:p w:rsidR="005E6797" w:rsidRPr="00535222" w:rsidRDefault="005E6797" w:rsidP="00EE44EC">
      <w:pPr>
        <w:keepNext/>
        <w:spacing w:before="120" w:after="120"/>
      </w:pPr>
    </w:p>
    <w:p w:rsidR="005E6797" w:rsidRPr="00535222" w:rsidRDefault="005E6797" w:rsidP="00EE44EC">
      <w:pPr>
        <w:keepNext/>
        <w:spacing w:before="120" w:after="120"/>
      </w:pPr>
      <w:r w:rsidRPr="00535222">
        <w:t xml:space="preserve">It was decided that the term “DICOMweb” will be used for education and outreach. </w:t>
      </w:r>
      <w:r w:rsidR="008E0F5B" w:rsidRPr="00535222">
        <w:t>The Standard will continue to use the term “we</w:t>
      </w:r>
      <w:r w:rsidR="008E0F5B">
        <w:t>b</w:t>
      </w:r>
      <w:r w:rsidR="008E0F5B" w:rsidRPr="00535222">
        <w:t xml:space="preserve"> services.” </w:t>
      </w:r>
    </w:p>
    <w:p w:rsidR="005E6797" w:rsidRDefault="005E6797" w:rsidP="00EE44EC">
      <w:pPr>
        <w:keepNext/>
        <w:spacing w:before="120" w:after="120"/>
      </w:pPr>
      <w:r w:rsidRPr="00535222">
        <w:t xml:space="preserve">The Supplement will </w:t>
      </w:r>
      <w:r w:rsidRPr="00535222">
        <w:rPr>
          <w:b/>
        </w:rPr>
        <w:t>return.</w:t>
      </w:r>
    </w:p>
    <w:p w:rsidR="00D57730" w:rsidRDefault="00D57730" w:rsidP="00D57730">
      <w:pPr>
        <w:pStyle w:val="Default"/>
      </w:pPr>
    </w:p>
    <w:p w:rsidR="00D57730" w:rsidRPr="009A12EC" w:rsidRDefault="009A12EC" w:rsidP="004206FD">
      <w:pPr>
        <w:pStyle w:val="Default"/>
        <w:numPr>
          <w:ilvl w:val="0"/>
          <w:numId w:val="12"/>
        </w:numPr>
        <w:rPr>
          <w:u w:val="single"/>
        </w:rPr>
      </w:pPr>
      <w:r w:rsidRPr="009A12EC">
        <w:rPr>
          <w:rFonts w:ascii="Times New Roman" w:hAnsi="Times New Roman" w:cs="Times New Roman"/>
          <w:b/>
          <w:szCs w:val="20"/>
          <w:u w:val="single"/>
          <w:lang w:eastAsia="x-none"/>
        </w:rPr>
        <w:t xml:space="preserve">Supplement 186, </w:t>
      </w:r>
      <w:r w:rsidR="00D57730" w:rsidRPr="009A12EC">
        <w:rPr>
          <w:rFonts w:ascii="Times New Roman" w:hAnsi="Times New Roman" w:cs="Times New Roman"/>
          <w:b/>
          <w:szCs w:val="20"/>
          <w:u w:val="single"/>
          <w:lang w:eastAsia="x-none"/>
        </w:rPr>
        <w:t xml:space="preserve"> Extensible SR Storage SOP Class [WI-2003-12-B]</w:t>
      </w:r>
    </w:p>
    <w:p w:rsidR="003D03F1" w:rsidRDefault="003D03F1" w:rsidP="003D03F1">
      <w:pPr>
        <w:rPr>
          <w:b/>
          <w:u w:val="single"/>
          <w:lang w:eastAsia="x-none"/>
        </w:rPr>
      </w:pPr>
    </w:p>
    <w:p w:rsidR="003D03F1" w:rsidRDefault="003D03F1" w:rsidP="003D03F1">
      <w:pPr>
        <w:rPr>
          <w:lang w:eastAsia="x-none"/>
        </w:rPr>
      </w:pPr>
      <w:r w:rsidRPr="003D03F1">
        <w:rPr>
          <w:lang w:eastAsia="x-none"/>
        </w:rPr>
        <w:t xml:space="preserve">This was the first read.  </w:t>
      </w:r>
    </w:p>
    <w:p w:rsidR="0009761D" w:rsidRDefault="003D03F1" w:rsidP="003D03F1">
      <w:pPr>
        <w:rPr>
          <w:lang w:eastAsia="x-none"/>
        </w:rPr>
      </w:pPr>
      <w:r>
        <w:rPr>
          <w:lang w:eastAsia="x-none"/>
        </w:rPr>
        <w:t>The draft was presented as posted in the meeting folder as &lt;</w:t>
      </w:r>
      <w:r w:rsidRPr="003D03F1">
        <w:t xml:space="preserve"> </w:t>
      </w:r>
      <w:r w:rsidRPr="003D03F1">
        <w:rPr>
          <w:lang w:eastAsia="x-none"/>
        </w:rPr>
        <w:t>supnnn_01_extensiblesr.pdf</w:t>
      </w:r>
      <w:r>
        <w:rPr>
          <w:lang w:eastAsia="x-none"/>
        </w:rPr>
        <w:t xml:space="preserve">&gt;.  </w:t>
      </w:r>
      <w:r w:rsidR="0009761D">
        <w:rPr>
          <w:lang w:eastAsia="x-none"/>
        </w:rPr>
        <w:t>This is the Supplement version of CP 1217.</w:t>
      </w:r>
    </w:p>
    <w:p w:rsidR="0009761D" w:rsidRDefault="0009761D" w:rsidP="003D03F1">
      <w:pPr>
        <w:rPr>
          <w:lang w:eastAsia="x-none"/>
        </w:rPr>
      </w:pPr>
    </w:p>
    <w:p w:rsidR="0009761D" w:rsidRPr="00C436BB" w:rsidRDefault="0009761D" w:rsidP="0009761D">
      <w:pPr>
        <w:jc w:val="center"/>
        <w:rPr>
          <w:b/>
          <w:i/>
          <w:lang w:eastAsia="x-none"/>
        </w:rPr>
      </w:pPr>
      <w:r w:rsidRPr="00C436BB">
        <w:rPr>
          <w:b/>
          <w:i/>
          <w:lang w:eastAsia="x-none"/>
        </w:rPr>
        <w:t>Scope and Field of Application</w:t>
      </w:r>
    </w:p>
    <w:p w:rsidR="0009761D" w:rsidRPr="00C436BB" w:rsidRDefault="0009761D" w:rsidP="0009761D">
      <w:pPr>
        <w:rPr>
          <w:i/>
        </w:rPr>
      </w:pPr>
      <w:r w:rsidRPr="00C436BB">
        <w:rPr>
          <w:i/>
        </w:rPr>
        <w:t>This Supplement adds a new extensible IOD and SOP Class that allows new Content Item types to be used as they are added to the standard.</w:t>
      </w:r>
    </w:p>
    <w:p w:rsidR="0009761D" w:rsidRPr="00C436BB" w:rsidRDefault="0009761D" w:rsidP="0009761D">
      <w:pPr>
        <w:rPr>
          <w:i/>
        </w:rPr>
      </w:pPr>
      <w:r w:rsidRPr="00C436BB">
        <w:rPr>
          <w:i/>
        </w:rPr>
        <w:t xml:space="preserve">There is an increasing need for new Content Item types (such as SCOORD3D) and these are being added as needed to application-specific IODs and SOP Classes (such as the Colon CAD Supplement 126). There is a need for a generic IOD and SOP Class to allow new applications to make use of these in a general way, yet </w:t>
      </w:r>
      <w:proofErr w:type="gramStart"/>
      <w:r w:rsidRPr="00C436BB">
        <w:rPr>
          <w:i/>
        </w:rPr>
        <w:t>this conflicts</w:t>
      </w:r>
      <w:proofErr w:type="gramEnd"/>
      <w:r w:rsidRPr="00C436BB">
        <w:rPr>
          <w:i/>
        </w:rPr>
        <w:t xml:space="preserve"> with the requirement to be able to render all content.</w:t>
      </w:r>
    </w:p>
    <w:p w:rsidR="0009761D" w:rsidRPr="00C436BB" w:rsidRDefault="0009761D" w:rsidP="0009761D">
      <w:pPr>
        <w:rPr>
          <w:i/>
        </w:rPr>
      </w:pPr>
      <w:r w:rsidRPr="00C436BB">
        <w:rPr>
          <w:i/>
        </w:rPr>
        <w:t>It is also possible that new Relationship Types will be added, and the IOD also addresses these.</w:t>
      </w:r>
    </w:p>
    <w:p w:rsidR="0009761D" w:rsidRPr="00C436BB" w:rsidRDefault="0009761D" w:rsidP="0009761D">
      <w:pPr>
        <w:rPr>
          <w:i/>
        </w:rPr>
      </w:pPr>
      <w:r w:rsidRPr="00C436BB">
        <w:rPr>
          <w:i/>
        </w:rPr>
        <w:t>A specific conformance requirement is specified, that the user be warned in there is content of a type that the rendering software does not recognize or understand.</w:t>
      </w:r>
    </w:p>
    <w:p w:rsidR="0009761D" w:rsidRPr="00C436BB" w:rsidRDefault="0009761D" w:rsidP="0009761D">
      <w:pPr>
        <w:rPr>
          <w:i/>
        </w:rPr>
      </w:pPr>
      <w:r w:rsidRPr="00C436BB">
        <w:rPr>
          <w:i/>
        </w:rPr>
        <w:t>This is consistent with the approach used in other extensible formats like PDF, in which software tools like Acrobat Reader warn about unrecognized content when faced with newer versions.</w:t>
      </w:r>
    </w:p>
    <w:p w:rsidR="0009761D" w:rsidRDefault="0009761D" w:rsidP="003D03F1">
      <w:pPr>
        <w:rPr>
          <w:lang w:eastAsia="x-none"/>
        </w:rPr>
      </w:pPr>
    </w:p>
    <w:p w:rsidR="003D03F1" w:rsidRPr="003D03F1" w:rsidRDefault="003D03F1" w:rsidP="003D03F1">
      <w:pPr>
        <w:rPr>
          <w:lang w:eastAsia="x-none"/>
        </w:rPr>
      </w:pPr>
      <w:r>
        <w:rPr>
          <w:lang w:eastAsia="x-none"/>
        </w:rPr>
        <w:t xml:space="preserve">After discussion the Group approved the Supplement for </w:t>
      </w:r>
      <w:r w:rsidRPr="003D03F1">
        <w:rPr>
          <w:b/>
          <w:lang w:eastAsia="x-none"/>
        </w:rPr>
        <w:t>Public Comment.</w:t>
      </w:r>
      <w:r>
        <w:rPr>
          <w:lang w:eastAsia="x-none"/>
        </w:rPr>
        <w:t xml:space="preserve"> </w:t>
      </w:r>
    </w:p>
    <w:p w:rsidR="00D57730" w:rsidRDefault="00D57730" w:rsidP="00E723FC">
      <w:pPr>
        <w:rPr>
          <w:highlight w:val="yellow"/>
        </w:rPr>
      </w:pPr>
    </w:p>
    <w:p w:rsidR="005C326B" w:rsidRPr="009A12EC" w:rsidRDefault="00320A7C" w:rsidP="008822DF">
      <w:pPr>
        <w:pStyle w:val="ListParagraph"/>
        <w:numPr>
          <w:ilvl w:val="0"/>
          <w:numId w:val="20"/>
        </w:numPr>
        <w:rPr>
          <w:rFonts w:ascii="Times New Roman" w:eastAsia="Times New Roman" w:hAnsi="Times New Roman" w:cs="Times New Roman"/>
          <w:b/>
          <w:sz w:val="24"/>
          <w:szCs w:val="20"/>
          <w:u w:val="single"/>
          <w:lang w:eastAsia="x-none"/>
        </w:rPr>
      </w:pPr>
      <w:r w:rsidRPr="009A12EC">
        <w:rPr>
          <w:rFonts w:ascii="Times New Roman" w:eastAsia="Times New Roman" w:hAnsi="Times New Roman" w:cs="Times New Roman"/>
          <w:b/>
          <w:sz w:val="24"/>
          <w:szCs w:val="20"/>
          <w:u w:val="single"/>
          <w:lang w:eastAsia="x-none"/>
        </w:rPr>
        <w:t xml:space="preserve">New Business </w:t>
      </w:r>
    </w:p>
    <w:p w:rsidR="00320A7C" w:rsidRPr="00535222" w:rsidRDefault="00320A7C" w:rsidP="00320A7C">
      <w:pPr>
        <w:pStyle w:val="ListParagraph"/>
        <w:rPr>
          <w:rFonts w:ascii="Times New Roman" w:eastAsia="Times New Roman" w:hAnsi="Times New Roman" w:cs="Times New Roman"/>
          <w:sz w:val="24"/>
          <w:szCs w:val="20"/>
          <w:lang w:eastAsia="x-none"/>
        </w:rPr>
      </w:pPr>
    </w:p>
    <w:p w:rsidR="00BF66D3" w:rsidRPr="00535222" w:rsidRDefault="00BF66D3" w:rsidP="00BF66D3">
      <w:pPr>
        <w:rPr>
          <w:lang w:eastAsia="x-none"/>
        </w:rPr>
      </w:pPr>
      <w:r w:rsidRPr="00535222">
        <w:rPr>
          <w:lang w:eastAsia="x-none"/>
        </w:rPr>
        <w:t>There was no new business discussed.</w:t>
      </w:r>
    </w:p>
    <w:p w:rsidR="00320A7C" w:rsidRPr="00535222" w:rsidRDefault="00320A7C" w:rsidP="00320A7C">
      <w:pPr>
        <w:pStyle w:val="ListParagraph"/>
        <w:rPr>
          <w:rFonts w:ascii="Times New Roman" w:eastAsia="Times New Roman" w:hAnsi="Times New Roman" w:cs="Times New Roman"/>
          <w:sz w:val="24"/>
          <w:szCs w:val="20"/>
          <w:lang w:eastAsia="x-none"/>
        </w:rPr>
      </w:pPr>
    </w:p>
    <w:p w:rsidR="007434BC" w:rsidRPr="009A12EC" w:rsidRDefault="007434BC" w:rsidP="008822DF">
      <w:pPr>
        <w:pStyle w:val="ListParagraph"/>
        <w:numPr>
          <w:ilvl w:val="0"/>
          <w:numId w:val="21"/>
        </w:numPr>
        <w:rPr>
          <w:rFonts w:ascii="Times New Roman" w:eastAsia="Times New Roman" w:hAnsi="Times New Roman" w:cs="Times New Roman"/>
          <w:b/>
          <w:sz w:val="24"/>
          <w:szCs w:val="20"/>
          <w:u w:val="single"/>
          <w:lang w:eastAsia="x-none"/>
        </w:rPr>
      </w:pPr>
      <w:r w:rsidRPr="009A12EC">
        <w:rPr>
          <w:rFonts w:ascii="Times New Roman" w:eastAsia="Times New Roman" w:hAnsi="Times New Roman" w:cs="Times New Roman"/>
          <w:b/>
          <w:sz w:val="24"/>
          <w:szCs w:val="20"/>
          <w:u w:val="single"/>
          <w:lang w:eastAsia="x-none"/>
        </w:rPr>
        <w:t>Future Meetings</w:t>
      </w:r>
    </w:p>
    <w:p w:rsidR="009048BB" w:rsidRPr="00535222" w:rsidRDefault="009048BB" w:rsidP="009048BB">
      <w:pPr>
        <w:pStyle w:val="BodyText2"/>
        <w:tabs>
          <w:tab w:val="left" w:pos="720"/>
        </w:tabs>
        <w:spacing w:before="0"/>
        <w:ind w:left="720"/>
        <w:rPr>
          <w:i w:val="0"/>
        </w:rPr>
      </w:pPr>
      <w:bookmarkStart w:id="5" w:name="OLE_LINK8"/>
      <w:bookmarkStart w:id="6" w:name="OLE_LINK9"/>
    </w:p>
    <w:p w:rsidR="00216E1A" w:rsidRPr="00535222" w:rsidRDefault="00216E1A" w:rsidP="004206FD">
      <w:pPr>
        <w:pStyle w:val="BodyText2"/>
        <w:numPr>
          <w:ilvl w:val="0"/>
          <w:numId w:val="9"/>
        </w:numPr>
        <w:tabs>
          <w:tab w:val="left" w:pos="720"/>
        </w:tabs>
        <w:spacing w:before="0" w:after="120"/>
        <w:rPr>
          <w:i w:val="0"/>
        </w:rPr>
      </w:pPr>
      <w:r w:rsidRPr="00535222">
        <w:rPr>
          <w:i w:val="0"/>
        </w:rPr>
        <w:t>March 23-27,  2015,  Arlington, MITA HQ, VA, USA</w:t>
      </w:r>
    </w:p>
    <w:p w:rsidR="00216E1A" w:rsidRPr="00535222" w:rsidRDefault="00216E1A" w:rsidP="004206FD">
      <w:pPr>
        <w:pStyle w:val="BodyText2"/>
        <w:numPr>
          <w:ilvl w:val="0"/>
          <w:numId w:val="9"/>
        </w:numPr>
        <w:tabs>
          <w:tab w:val="left" w:pos="720"/>
        </w:tabs>
        <w:spacing w:before="0" w:after="120"/>
        <w:rPr>
          <w:i w:val="0"/>
        </w:rPr>
      </w:pPr>
      <w:r w:rsidRPr="00535222">
        <w:rPr>
          <w:i w:val="0"/>
        </w:rPr>
        <w:t xml:space="preserve">June </w:t>
      </w:r>
      <w:r w:rsidR="00CD7AE1" w:rsidRPr="00535222">
        <w:rPr>
          <w:i w:val="0"/>
        </w:rPr>
        <w:t>15-19, 2015,  Spain</w:t>
      </w:r>
      <w:r w:rsidR="00D57730">
        <w:rPr>
          <w:i w:val="0"/>
        </w:rPr>
        <w:t>, Spanish Health Informatics Society Hosting</w:t>
      </w:r>
    </w:p>
    <w:p w:rsidR="00CD7AE1" w:rsidRPr="00535222" w:rsidRDefault="00CD7AE1" w:rsidP="004206FD">
      <w:pPr>
        <w:pStyle w:val="BodyText2"/>
        <w:numPr>
          <w:ilvl w:val="0"/>
          <w:numId w:val="9"/>
        </w:numPr>
        <w:tabs>
          <w:tab w:val="left" w:pos="720"/>
        </w:tabs>
        <w:spacing w:before="0" w:after="120"/>
        <w:rPr>
          <w:i w:val="0"/>
        </w:rPr>
      </w:pPr>
      <w:r w:rsidRPr="00535222">
        <w:rPr>
          <w:i w:val="0"/>
        </w:rPr>
        <w:t>Sept. 14-18, 2015,  Arlington, MITA HQ, VA, USA</w:t>
      </w:r>
    </w:p>
    <w:p w:rsidR="00CD7AE1" w:rsidRPr="00535222" w:rsidRDefault="00CD7AE1" w:rsidP="004206FD">
      <w:pPr>
        <w:pStyle w:val="BodyText2"/>
        <w:numPr>
          <w:ilvl w:val="0"/>
          <w:numId w:val="9"/>
        </w:numPr>
        <w:tabs>
          <w:tab w:val="left" w:pos="720"/>
        </w:tabs>
        <w:spacing w:before="0" w:after="120"/>
        <w:rPr>
          <w:i w:val="0"/>
        </w:rPr>
      </w:pPr>
      <w:r w:rsidRPr="00535222">
        <w:rPr>
          <w:i w:val="0"/>
        </w:rPr>
        <w:t>Nov. 9-13, 2015,  Arlington, MITA HQ, VA, USA</w:t>
      </w:r>
    </w:p>
    <w:p w:rsidR="007434BC" w:rsidRPr="009A12EC" w:rsidRDefault="00E12BC8" w:rsidP="008822DF">
      <w:pPr>
        <w:pStyle w:val="ListParagraph"/>
        <w:numPr>
          <w:ilvl w:val="0"/>
          <w:numId w:val="22"/>
        </w:numPr>
        <w:rPr>
          <w:rFonts w:ascii="Times New Roman" w:eastAsia="Times New Roman" w:hAnsi="Times New Roman" w:cs="Times New Roman"/>
          <w:b/>
          <w:sz w:val="24"/>
          <w:szCs w:val="20"/>
          <w:u w:val="single"/>
          <w:lang w:eastAsia="x-none"/>
        </w:rPr>
      </w:pPr>
      <w:bookmarkStart w:id="7" w:name="OLE_LINK3"/>
      <w:bookmarkEnd w:id="5"/>
      <w:bookmarkEnd w:id="6"/>
      <w:r w:rsidRPr="009A12EC">
        <w:rPr>
          <w:rFonts w:ascii="Times New Roman" w:eastAsia="Times New Roman" w:hAnsi="Times New Roman" w:cs="Times New Roman"/>
          <w:b/>
          <w:sz w:val="24"/>
          <w:szCs w:val="20"/>
          <w:u w:val="single"/>
          <w:lang w:eastAsia="x-none"/>
        </w:rPr>
        <w:t>Next Meeting Agenda</w:t>
      </w:r>
    </w:p>
    <w:p w:rsidR="000501DC" w:rsidRPr="00535222" w:rsidRDefault="000501DC" w:rsidP="00717160"/>
    <w:p w:rsidR="00D2648B" w:rsidRPr="00535222" w:rsidRDefault="007434BC" w:rsidP="00717160">
      <w:r w:rsidRPr="00535222">
        <w:t>A</w:t>
      </w:r>
      <w:r w:rsidR="006017A7" w:rsidRPr="00535222">
        <w:t>n</w:t>
      </w:r>
      <w:r w:rsidRPr="00535222">
        <w:t xml:space="preserve"> agenda </w:t>
      </w:r>
      <w:r w:rsidR="006017A7" w:rsidRPr="00535222">
        <w:t xml:space="preserve">plan was prepared for the </w:t>
      </w:r>
      <w:r w:rsidRPr="00535222">
        <w:t>next meeting</w:t>
      </w:r>
      <w:bookmarkStart w:id="8" w:name="OLE_LINK1"/>
      <w:bookmarkEnd w:id="7"/>
      <w:r w:rsidR="009A7E12" w:rsidRPr="00535222">
        <w:t>.</w:t>
      </w:r>
      <w:r w:rsidR="000501DC" w:rsidRPr="00535222">
        <w:t xml:space="preserve">  This </w:t>
      </w:r>
      <w:r w:rsidR="006017A7" w:rsidRPr="00535222">
        <w:t>was</w:t>
      </w:r>
      <w:r w:rsidR="000501DC" w:rsidRPr="00535222">
        <w:t xml:space="preserve"> posted as &lt;Agenda Plan</w:t>
      </w:r>
      <w:r w:rsidR="00CD7AE1" w:rsidRPr="00535222">
        <w:t xml:space="preserve"> for </w:t>
      </w:r>
      <w:r w:rsidR="00D57730">
        <w:t>March</w:t>
      </w:r>
      <w:r w:rsidR="00CD7AE1" w:rsidRPr="00535222">
        <w:t xml:space="preserve"> 201</w:t>
      </w:r>
      <w:r w:rsidR="00D57730">
        <w:t>5</w:t>
      </w:r>
      <w:r w:rsidR="00CD7AE1" w:rsidRPr="00535222">
        <w:t>.</w:t>
      </w:r>
      <w:r w:rsidR="000501DC" w:rsidRPr="00535222">
        <w:t>xls&gt; in the meeting folder.</w:t>
      </w:r>
    </w:p>
    <w:p w:rsidR="00CD7AE1" w:rsidRPr="00535222" w:rsidRDefault="00CD7AE1" w:rsidP="00717160"/>
    <w:p w:rsidR="00CD7AE1" w:rsidRPr="00535222" w:rsidRDefault="00CD7AE1" w:rsidP="00CD7AE1">
      <w:pPr>
        <w:pStyle w:val="BodyText"/>
        <w:pBdr>
          <w:top w:val="single" w:sz="4" w:space="1" w:color="auto"/>
          <w:left w:val="single" w:sz="4" w:space="4" w:color="auto"/>
          <w:bottom w:val="single" w:sz="4" w:space="1" w:color="auto"/>
          <w:right w:val="single" w:sz="4" w:space="4" w:color="auto"/>
        </w:pBdr>
        <w:ind w:left="1080"/>
        <w:rPr>
          <w:b w:val="0"/>
          <w:lang w:val="en-US"/>
        </w:rPr>
      </w:pPr>
      <w:r w:rsidRPr="00535222">
        <w:rPr>
          <w:b w:val="0"/>
        </w:rPr>
        <w:t xml:space="preserve">Note:  </w:t>
      </w:r>
    </w:p>
    <w:p w:rsidR="00CD7AE1" w:rsidRPr="00535222" w:rsidRDefault="00CD7AE1" w:rsidP="00CD7AE1">
      <w:pPr>
        <w:pStyle w:val="BodyText"/>
        <w:pBdr>
          <w:top w:val="single" w:sz="4" w:space="1" w:color="auto"/>
          <w:left w:val="single" w:sz="4" w:space="4" w:color="auto"/>
          <w:bottom w:val="single" w:sz="4" w:space="1" w:color="auto"/>
          <w:right w:val="single" w:sz="4" w:space="4" w:color="auto"/>
        </w:pBdr>
        <w:ind w:left="1080"/>
        <w:rPr>
          <w:b w:val="0"/>
          <w:lang w:val="en-US"/>
        </w:rPr>
      </w:pPr>
      <w:r w:rsidRPr="00535222">
        <w:rPr>
          <w:b w:val="0"/>
        </w:rPr>
        <w:t xml:space="preserve">The comprehensive list of all CPs </w:t>
      </w:r>
      <w:r w:rsidRPr="00535222">
        <w:rPr>
          <w:b w:val="0"/>
          <w:lang w:val="en-US"/>
        </w:rPr>
        <w:t xml:space="preserve">(including all FT and cancelled) </w:t>
      </w:r>
      <w:r w:rsidRPr="00535222">
        <w:rPr>
          <w:b w:val="0"/>
        </w:rPr>
        <w:t>is posted in this meeting</w:t>
      </w:r>
      <w:r w:rsidRPr="00535222">
        <w:rPr>
          <w:b w:val="0"/>
          <w:lang w:val="en-US"/>
        </w:rPr>
        <w:t>’</w:t>
      </w:r>
      <w:r w:rsidRPr="00535222">
        <w:rPr>
          <w:b w:val="0"/>
        </w:rPr>
        <w:t>s folder</w:t>
      </w:r>
      <w:r w:rsidRPr="00535222">
        <w:rPr>
          <w:b w:val="0"/>
          <w:lang w:val="en-US"/>
        </w:rPr>
        <w:t>: CP-2014-</w:t>
      </w:r>
      <w:r w:rsidR="00611F85" w:rsidRPr="00535222">
        <w:rPr>
          <w:b w:val="0"/>
          <w:lang w:val="en-US"/>
        </w:rPr>
        <w:t>11-14</w:t>
      </w:r>
      <w:r w:rsidRPr="00535222">
        <w:rPr>
          <w:b w:val="0"/>
          <w:lang w:val="en-US"/>
        </w:rPr>
        <w:t xml:space="preserve">.xlsx </w:t>
      </w:r>
    </w:p>
    <w:p w:rsidR="00CD7AE1" w:rsidRPr="00535222" w:rsidRDefault="00CD7AE1" w:rsidP="00CD7AE1">
      <w:pPr>
        <w:pStyle w:val="BodyText"/>
        <w:pBdr>
          <w:top w:val="single" w:sz="4" w:space="1" w:color="auto"/>
          <w:left w:val="single" w:sz="4" w:space="4" w:color="auto"/>
          <w:bottom w:val="single" w:sz="4" w:space="1" w:color="auto"/>
          <w:right w:val="single" w:sz="4" w:space="4" w:color="auto"/>
        </w:pBdr>
        <w:ind w:left="1080"/>
        <w:rPr>
          <w:b w:val="0"/>
          <w:lang w:val="en-US"/>
        </w:rPr>
      </w:pPr>
    </w:p>
    <w:p w:rsidR="00CD7AE1" w:rsidRPr="00535222" w:rsidRDefault="00CD7AE1" w:rsidP="00CD7AE1">
      <w:pPr>
        <w:pStyle w:val="BodyText"/>
        <w:pBdr>
          <w:top w:val="single" w:sz="4" w:space="1" w:color="auto"/>
          <w:left w:val="single" w:sz="4" w:space="4" w:color="auto"/>
          <w:bottom w:val="single" w:sz="4" w:space="1" w:color="auto"/>
          <w:right w:val="single" w:sz="4" w:space="4" w:color="auto"/>
        </w:pBdr>
        <w:ind w:left="1080"/>
        <w:rPr>
          <w:u w:val="single"/>
        </w:rPr>
      </w:pPr>
      <w:r w:rsidRPr="00535222">
        <w:rPr>
          <w:b w:val="0"/>
          <w:lang w:val="en-US"/>
        </w:rPr>
        <w:t xml:space="preserve">The comprehensive list of all Supplements </w:t>
      </w:r>
      <w:r w:rsidR="00F02373" w:rsidRPr="00535222">
        <w:rPr>
          <w:b w:val="0"/>
          <w:lang w:val="en-US"/>
        </w:rPr>
        <w:t xml:space="preserve">(sorted by Supp. Number) </w:t>
      </w:r>
      <w:r w:rsidRPr="00535222">
        <w:rPr>
          <w:b w:val="0"/>
        </w:rPr>
        <w:t>is posted in this meeting</w:t>
      </w:r>
      <w:r w:rsidRPr="00535222">
        <w:rPr>
          <w:b w:val="0"/>
          <w:lang w:val="en-US"/>
        </w:rPr>
        <w:t>’</w:t>
      </w:r>
      <w:r w:rsidRPr="00535222">
        <w:rPr>
          <w:b w:val="0"/>
        </w:rPr>
        <w:t>s folder</w:t>
      </w:r>
      <w:r w:rsidRPr="00535222">
        <w:rPr>
          <w:b w:val="0"/>
          <w:lang w:val="en-US"/>
        </w:rPr>
        <w:t>: Supstat-2014-</w:t>
      </w:r>
      <w:r w:rsidR="00611F85" w:rsidRPr="00535222">
        <w:rPr>
          <w:b w:val="0"/>
          <w:lang w:val="en-US"/>
        </w:rPr>
        <w:t>11-14</w:t>
      </w:r>
      <w:r w:rsidRPr="00535222">
        <w:rPr>
          <w:b w:val="0"/>
          <w:lang w:val="en-US"/>
        </w:rPr>
        <w:t>.xlsx</w:t>
      </w:r>
    </w:p>
    <w:p w:rsidR="00CD7AE1" w:rsidRPr="00535222" w:rsidRDefault="00CD7AE1" w:rsidP="00CD7AE1">
      <w:pPr>
        <w:pStyle w:val="BodyText"/>
        <w:ind w:left="360"/>
      </w:pPr>
    </w:p>
    <w:p w:rsidR="007434BC" w:rsidRPr="009A12EC" w:rsidRDefault="007434BC" w:rsidP="00374F66">
      <w:pPr>
        <w:pStyle w:val="ListParagraph"/>
        <w:numPr>
          <w:ilvl w:val="0"/>
          <w:numId w:val="23"/>
        </w:numPr>
        <w:rPr>
          <w:rFonts w:ascii="Times New Roman" w:eastAsia="Times New Roman" w:hAnsi="Times New Roman" w:cs="Times New Roman"/>
          <w:b/>
          <w:sz w:val="24"/>
          <w:szCs w:val="20"/>
          <w:u w:val="single"/>
          <w:lang w:eastAsia="x-none"/>
        </w:rPr>
      </w:pPr>
      <w:r w:rsidRPr="009A12EC">
        <w:rPr>
          <w:rFonts w:ascii="Times New Roman" w:eastAsia="Times New Roman" w:hAnsi="Times New Roman" w:cs="Times New Roman"/>
          <w:b/>
          <w:sz w:val="24"/>
          <w:szCs w:val="20"/>
          <w:u w:val="single"/>
          <w:lang w:eastAsia="x-none"/>
        </w:rPr>
        <w:t>Adjournment</w:t>
      </w:r>
      <w:r w:rsidR="000501DC" w:rsidRPr="009A12EC">
        <w:rPr>
          <w:rFonts w:ascii="Times New Roman" w:eastAsia="Times New Roman" w:hAnsi="Times New Roman" w:cs="Times New Roman"/>
          <w:b/>
          <w:sz w:val="24"/>
          <w:szCs w:val="20"/>
          <w:u w:val="single"/>
          <w:lang w:eastAsia="x-none"/>
        </w:rPr>
        <w:br/>
      </w:r>
    </w:p>
    <w:p w:rsidR="00F362B2" w:rsidRPr="00535222" w:rsidRDefault="007434BC" w:rsidP="00EE7AD6">
      <w:pPr>
        <w:rPr>
          <w:spacing w:val="-3"/>
        </w:rPr>
      </w:pPr>
      <w:r w:rsidRPr="00535222">
        <w:t xml:space="preserve">The meeting </w:t>
      </w:r>
      <w:r w:rsidR="00D2648B" w:rsidRPr="00535222">
        <w:t xml:space="preserve">recessed </w:t>
      </w:r>
      <w:r w:rsidR="00FC6C9C" w:rsidRPr="00535222">
        <w:t xml:space="preserve">at 17.30 daily and resumed at 08.30 the next day.  The meeting was adjourned at </w:t>
      </w:r>
      <w:r w:rsidR="005305ED" w:rsidRPr="00535222">
        <w:t>1</w:t>
      </w:r>
      <w:r w:rsidR="006017A7" w:rsidRPr="00535222">
        <w:t>3.</w:t>
      </w:r>
      <w:r w:rsidR="005305ED" w:rsidRPr="00535222">
        <w:t xml:space="preserve">00, </w:t>
      </w:r>
      <w:r w:rsidR="00F556CD" w:rsidRPr="00535222">
        <w:t xml:space="preserve">on </w:t>
      </w:r>
      <w:r w:rsidR="00D57730">
        <w:t>January 16</w:t>
      </w:r>
      <w:r w:rsidR="009C64A4" w:rsidRPr="00535222">
        <w:t>, 201</w:t>
      </w:r>
      <w:r w:rsidR="00D57730">
        <w:t>5</w:t>
      </w:r>
      <w:r w:rsidR="003E096F" w:rsidRPr="00535222">
        <w:t>.</w:t>
      </w:r>
      <w:bookmarkStart w:id="9" w:name="OLE_LINK11"/>
      <w:bookmarkStart w:id="10" w:name="OLE_LINK12"/>
      <w:r w:rsidRPr="00535222">
        <w:rPr>
          <w:spacing w:val="-3"/>
        </w:rPr>
        <w:tab/>
      </w:r>
      <w:r w:rsidRPr="00535222">
        <w:rPr>
          <w:spacing w:val="-3"/>
        </w:rPr>
        <w:tab/>
      </w:r>
      <w:bookmarkEnd w:id="8"/>
      <w:bookmarkEnd w:id="9"/>
      <w:bookmarkEnd w:id="10"/>
    </w:p>
    <w:p w:rsidR="00EE7AD6" w:rsidRPr="00535222" w:rsidRDefault="00EE7AD6" w:rsidP="00EE7AD6">
      <w:pPr>
        <w:rPr>
          <w:spacing w:val="-3"/>
        </w:rPr>
      </w:pPr>
    </w:p>
    <w:p w:rsidR="00EE7AD6" w:rsidRPr="00535222" w:rsidRDefault="00EE7AD6" w:rsidP="00EE7AD6">
      <w:pPr>
        <w:rPr>
          <w:spacing w:val="-3"/>
        </w:rPr>
      </w:pPr>
      <w:r w:rsidRPr="00535222">
        <w:rPr>
          <w:spacing w:val="-3"/>
        </w:rPr>
        <w:t>Submitted by Stephen Vastagh, Secretary</w:t>
      </w:r>
    </w:p>
    <w:p w:rsidR="00EE7AD6" w:rsidRPr="00403627" w:rsidRDefault="00EE7AD6" w:rsidP="00EE7AD6">
      <w:pPr>
        <w:rPr>
          <w:spacing w:val="-3"/>
        </w:rPr>
      </w:pPr>
      <w:r w:rsidRPr="00535222">
        <w:rPr>
          <w:spacing w:val="-3"/>
        </w:rPr>
        <w:t>Rev</w:t>
      </w:r>
      <w:r w:rsidR="002D5886">
        <w:rPr>
          <w:spacing w:val="-3"/>
        </w:rPr>
        <w:t>i</w:t>
      </w:r>
      <w:r w:rsidRPr="00535222">
        <w:rPr>
          <w:spacing w:val="-3"/>
        </w:rPr>
        <w:t>ewed by Clark Silcox, Legal Counsel</w:t>
      </w:r>
    </w:p>
    <w:sectPr w:rsidR="00EE7AD6" w:rsidRPr="00403627" w:rsidSect="00224CCD">
      <w:footerReference w:type="even" r:id="rId13"/>
      <w:footerReference w:type="default" r:id="rId14"/>
      <w:pgSz w:w="12240" w:h="15840" w:code="1"/>
      <w:pgMar w:top="1440" w:right="1080" w:bottom="1440" w:left="1080" w:header="720" w:footer="720" w:gutter="0"/>
      <w:pgNumType w:start="158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28B" w:rsidRDefault="0059428B">
      <w:r>
        <w:separator/>
      </w:r>
    </w:p>
  </w:endnote>
  <w:endnote w:type="continuationSeparator" w:id="0">
    <w:p w:rsidR="0059428B" w:rsidRDefault="00594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serif">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2F6" w:rsidRDefault="004F22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22F6" w:rsidRDefault="004F22F6">
    <w:pPr>
      <w:pStyle w:val="Footer"/>
    </w:pPr>
  </w:p>
  <w:p w:rsidR="004F22F6" w:rsidRDefault="004F22F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2F6" w:rsidRDefault="004F22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A1B29">
      <w:rPr>
        <w:rStyle w:val="PageNumber"/>
        <w:noProof/>
      </w:rPr>
      <w:t>1580</w:t>
    </w:r>
    <w:r>
      <w:rPr>
        <w:rStyle w:val="PageNumber"/>
      </w:rPr>
      <w:fldChar w:fldCharType="end"/>
    </w:r>
  </w:p>
  <w:p w:rsidR="004F22F6" w:rsidRDefault="004F22F6">
    <w:pPr>
      <w:pStyle w:val="Footer"/>
      <w:jc w:val="right"/>
    </w:pPr>
    <w:r>
      <w:t>_____________________________</w:t>
    </w:r>
  </w:p>
  <w:p w:rsidR="004F22F6" w:rsidRDefault="004F22F6">
    <w:pPr>
      <w:pStyle w:val="Footer"/>
      <w:jc w:val="right"/>
    </w:pPr>
    <w:r>
      <w:t>Working Group Six (Base Standard)</w:t>
    </w:r>
  </w:p>
  <w:p w:rsidR="004F22F6" w:rsidRDefault="004F22F6">
    <w:pPr>
      <w:pStyle w:val="Footer"/>
      <w:jc w:val="right"/>
    </w:pPr>
    <w:r>
      <w:t>of the DICOM Standards Committee</w:t>
    </w:r>
  </w:p>
  <w:p w:rsidR="004F22F6" w:rsidRPr="00AA479A" w:rsidRDefault="004F22F6">
    <w:pPr>
      <w:pStyle w:val="Footer"/>
      <w:jc w:val="right"/>
      <w:rPr>
        <w:lang w:val="en-US"/>
      </w:rPr>
    </w:pPr>
    <w:r>
      <w:rPr>
        <w:lang w:val="en-US"/>
      </w:rPr>
      <w:t>Jan. 12-16, 2015</w:t>
    </w:r>
  </w:p>
  <w:p w:rsidR="004F22F6" w:rsidRDefault="004F22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28B" w:rsidRDefault="0059428B">
      <w:r>
        <w:separator/>
      </w:r>
    </w:p>
  </w:footnote>
  <w:footnote w:type="continuationSeparator" w:id="0">
    <w:p w:rsidR="0059428B" w:rsidRDefault="0059428B">
      <w:r>
        <w:continuationSeparator/>
      </w:r>
    </w:p>
  </w:footnote>
  <w:footnote w:id="1">
    <w:p w:rsidR="004F22F6" w:rsidRDefault="004F22F6">
      <w:pPr>
        <w:pStyle w:val="FootnoteText"/>
      </w:pPr>
      <w:r>
        <w:rPr>
          <w:rStyle w:val="FootnoteReference"/>
        </w:rPr>
        <w:footnoteRef/>
      </w:r>
      <w:r>
        <w:t xml:space="preserve"> </w:t>
      </w:r>
      <w:proofErr w:type="gramStart"/>
      <w:r>
        <w:t>Added several CPs to Tables 5 and 12</w:t>
      </w:r>
      <w:r w:rsidR="008E0F5B">
        <w:t xml:space="preserve">, </w:t>
      </w:r>
      <w:proofErr w:type="spellStart"/>
      <w:r w:rsidR="008E0F5B">
        <w:t>Scope&amp;Field</w:t>
      </w:r>
      <w:proofErr w:type="spellEnd"/>
      <w:r>
        <w:t xml:space="preserve"> o</w:t>
      </w:r>
      <w:r w:rsidR="008E0F5B">
        <w:t>f</w:t>
      </w:r>
      <w:r>
        <w:t xml:space="preserve"> Application to 1</w:t>
      </w:r>
      <w:r w:rsidRPr="00806F70">
        <w:rPr>
          <w:vertAlign w:val="superscript"/>
        </w:rPr>
        <w:t>st</w:t>
      </w:r>
      <w:r>
        <w:t xml:space="preserve"> Read Sups</w:t>
      </w:r>
      <w:r w:rsidR="008E0F5B">
        <w:t>, Sup 175, and spelling</w:t>
      </w:r>
      <w:r>
        <w:t>.</w:t>
      </w:r>
      <w:proofErr w:type="gramEnd"/>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D62ECB2"/>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C541C9B"/>
    <w:multiLevelType w:val="hybridMultilevel"/>
    <w:tmpl w:val="99A25F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BE5374"/>
    <w:multiLevelType w:val="hybridMultilevel"/>
    <w:tmpl w:val="B470B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EB4F04"/>
    <w:multiLevelType w:val="hybridMultilevel"/>
    <w:tmpl w:val="050AAAC0"/>
    <w:lvl w:ilvl="0" w:tplc="177410B0">
      <w:start w:val="1"/>
      <w:numFmt w:val="decimal"/>
      <w:pStyle w:val="ListBulle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4C42C9"/>
    <w:multiLevelType w:val="singleLevel"/>
    <w:tmpl w:val="E8EE7F68"/>
    <w:lvl w:ilvl="0">
      <w:start w:val="1"/>
      <w:numFmt w:val="bullet"/>
      <w:pStyle w:val="bullet1"/>
      <w:lvlText w:val=""/>
      <w:lvlJc w:val="left"/>
      <w:pPr>
        <w:tabs>
          <w:tab w:val="num" w:pos="360"/>
        </w:tabs>
        <w:ind w:left="360" w:hanging="360"/>
      </w:pPr>
      <w:rPr>
        <w:rFonts w:ascii="Symbol" w:hAnsi="Symbol" w:hint="default"/>
      </w:rPr>
    </w:lvl>
  </w:abstractNum>
  <w:abstractNum w:abstractNumId="5">
    <w:nsid w:val="2B4D6B48"/>
    <w:multiLevelType w:val="hybridMultilevel"/>
    <w:tmpl w:val="0284C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D4311E"/>
    <w:multiLevelType w:val="multilevel"/>
    <w:tmpl w:val="228A8BEA"/>
    <w:lvl w:ilvl="0">
      <w:start w:val="17"/>
      <w:numFmt w:val="decimal"/>
      <w:lvlText w:val="%1."/>
      <w:lvlJc w:val="left"/>
      <w:pPr>
        <w:ind w:left="360" w:hanging="360"/>
      </w:pPr>
      <w:rPr>
        <w:rFonts w:hint="default"/>
        <w:b/>
        <w:color w:val="auto"/>
      </w:rPr>
    </w:lvl>
    <w:lvl w:ilvl="1">
      <w:start w:val="2"/>
      <w:numFmt w:val="decimal"/>
      <w:isLgl/>
      <w:lvlText w:val="%1.%2"/>
      <w:lvlJc w:val="left"/>
      <w:pPr>
        <w:ind w:left="180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7">
    <w:nsid w:val="35745415"/>
    <w:multiLevelType w:val="multilevel"/>
    <w:tmpl w:val="1008651C"/>
    <w:lvl w:ilvl="0">
      <w:start w:val="25"/>
      <w:numFmt w:val="decimal"/>
      <w:lvlText w:val="%1."/>
      <w:lvlJc w:val="left"/>
      <w:pPr>
        <w:ind w:left="360" w:hanging="360"/>
      </w:pPr>
      <w:rPr>
        <w:rFonts w:hint="default"/>
        <w:b/>
        <w:color w:val="auto"/>
      </w:rPr>
    </w:lvl>
    <w:lvl w:ilvl="1">
      <w:start w:val="2"/>
      <w:numFmt w:val="decimal"/>
      <w:isLgl/>
      <w:lvlText w:val="%1.%2"/>
      <w:lvlJc w:val="left"/>
      <w:pPr>
        <w:ind w:left="180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8">
    <w:nsid w:val="378F2AB3"/>
    <w:multiLevelType w:val="hybridMultilevel"/>
    <w:tmpl w:val="8C68EB3E"/>
    <w:lvl w:ilvl="0" w:tplc="CA3879B2">
      <w:start w:val="1"/>
      <w:numFmt w:val="bullet"/>
      <w:pStyle w:val="List-FirstMiddle"/>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BAC69AA"/>
    <w:multiLevelType w:val="hybridMultilevel"/>
    <w:tmpl w:val="4886C3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8CA21B2"/>
    <w:multiLevelType w:val="multilevel"/>
    <w:tmpl w:val="018A5978"/>
    <w:lvl w:ilvl="0">
      <w:start w:val="16"/>
      <w:numFmt w:val="decimal"/>
      <w:lvlText w:val="%1."/>
      <w:lvlJc w:val="left"/>
      <w:pPr>
        <w:ind w:left="36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11">
    <w:nsid w:val="51324194"/>
    <w:multiLevelType w:val="hybridMultilevel"/>
    <w:tmpl w:val="2BD88AB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9518F8"/>
    <w:multiLevelType w:val="multilevel"/>
    <w:tmpl w:val="123AB39C"/>
    <w:lvl w:ilvl="0">
      <w:start w:val="19"/>
      <w:numFmt w:val="decimal"/>
      <w:lvlText w:val="%1."/>
      <w:lvlJc w:val="left"/>
      <w:pPr>
        <w:ind w:left="36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13">
    <w:nsid w:val="597A5E49"/>
    <w:multiLevelType w:val="multilevel"/>
    <w:tmpl w:val="31C48EB6"/>
    <w:lvl w:ilvl="0">
      <w:start w:val="28"/>
      <w:numFmt w:val="decimal"/>
      <w:lvlText w:val="%1."/>
      <w:lvlJc w:val="left"/>
      <w:pPr>
        <w:ind w:left="360" w:hanging="360"/>
      </w:pPr>
      <w:rPr>
        <w:rFonts w:hint="default"/>
        <w:b/>
        <w:color w:val="auto"/>
      </w:rPr>
    </w:lvl>
    <w:lvl w:ilvl="1">
      <w:start w:val="2"/>
      <w:numFmt w:val="decimal"/>
      <w:isLgl/>
      <w:lvlText w:val="%1.%2"/>
      <w:lvlJc w:val="left"/>
      <w:pPr>
        <w:ind w:left="180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14">
    <w:nsid w:val="5A6B7CD2"/>
    <w:multiLevelType w:val="multilevel"/>
    <w:tmpl w:val="AFA27C6E"/>
    <w:lvl w:ilvl="0">
      <w:start w:val="14"/>
      <w:numFmt w:val="decimal"/>
      <w:lvlText w:val="%1."/>
      <w:lvlJc w:val="left"/>
      <w:pPr>
        <w:ind w:left="1080" w:hanging="360"/>
      </w:pPr>
      <w:rPr>
        <w:rFonts w:hint="default"/>
      </w:rPr>
    </w:lvl>
    <w:lvl w:ilvl="1">
      <w:start w:val="2"/>
      <w:numFmt w:val="decimal"/>
      <w:isLgl/>
      <w:lvlText w:val="%1.%2"/>
      <w:lvlJc w:val="left"/>
      <w:pPr>
        <w:ind w:left="2520" w:hanging="72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7200" w:hanging="1080"/>
      </w:pPr>
      <w:rPr>
        <w:rFonts w:hint="default"/>
      </w:rPr>
    </w:lvl>
    <w:lvl w:ilvl="6">
      <w:start w:val="1"/>
      <w:numFmt w:val="decimal"/>
      <w:isLgl/>
      <w:lvlText w:val="%1.%2.%3.%4.%5.%6.%7"/>
      <w:lvlJc w:val="left"/>
      <w:pPr>
        <w:ind w:left="8640" w:hanging="1440"/>
      </w:pPr>
      <w:rPr>
        <w:rFonts w:hint="default"/>
      </w:rPr>
    </w:lvl>
    <w:lvl w:ilvl="7">
      <w:start w:val="1"/>
      <w:numFmt w:val="decimal"/>
      <w:isLgl/>
      <w:lvlText w:val="%1.%2.%3.%4.%5.%6.%7.%8"/>
      <w:lvlJc w:val="left"/>
      <w:pPr>
        <w:ind w:left="9720" w:hanging="1440"/>
      </w:pPr>
      <w:rPr>
        <w:rFonts w:hint="default"/>
      </w:rPr>
    </w:lvl>
    <w:lvl w:ilvl="8">
      <w:start w:val="1"/>
      <w:numFmt w:val="decimal"/>
      <w:isLgl/>
      <w:lvlText w:val="%1.%2.%3.%4.%5.%6.%7.%8.%9"/>
      <w:lvlJc w:val="left"/>
      <w:pPr>
        <w:ind w:left="11160" w:hanging="1800"/>
      </w:pPr>
      <w:rPr>
        <w:rFonts w:hint="default"/>
      </w:rPr>
    </w:lvl>
  </w:abstractNum>
  <w:abstractNum w:abstractNumId="15">
    <w:nsid w:val="5B2F6264"/>
    <w:multiLevelType w:val="multilevel"/>
    <w:tmpl w:val="9D1A63B8"/>
    <w:lvl w:ilvl="0">
      <w:start w:val="22"/>
      <w:numFmt w:val="decimal"/>
      <w:lvlText w:val="%1."/>
      <w:lvlJc w:val="left"/>
      <w:pPr>
        <w:ind w:left="36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16">
    <w:nsid w:val="610F50C9"/>
    <w:multiLevelType w:val="multilevel"/>
    <w:tmpl w:val="6E9E2B40"/>
    <w:lvl w:ilvl="0">
      <w:start w:val="3"/>
      <w:numFmt w:val="decimal"/>
      <w:lvlText w:val="%1."/>
      <w:lvlJc w:val="left"/>
      <w:pPr>
        <w:ind w:left="1260" w:hanging="360"/>
      </w:pPr>
      <w:rPr>
        <w:rFonts w:hint="default"/>
      </w:rPr>
    </w:lvl>
    <w:lvl w:ilvl="1">
      <w:start w:val="2"/>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7">
    <w:nsid w:val="61F24633"/>
    <w:multiLevelType w:val="multilevel"/>
    <w:tmpl w:val="41301BBE"/>
    <w:lvl w:ilvl="0">
      <w:start w:val="30"/>
      <w:numFmt w:val="decimal"/>
      <w:lvlText w:val="%1."/>
      <w:lvlJc w:val="left"/>
      <w:pPr>
        <w:ind w:left="360" w:hanging="360"/>
      </w:pPr>
      <w:rPr>
        <w:rFonts w:hint="default"/>
        <w:b/>
        <w:color w:val="auto"/>
      </w:rPr>
    </w:lvl>
    <w:lvl w:ilvl="1">
      <w:start w:val="2"/>
      <w:numFmt w:val="decimal"/>
      <w:isLgl/>
      <w:lvlText w:val="%1.%2"/>
      <w:lvlJc w:val="left"/>
      <w:pPr>
        <w:ind w:left="180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18">
    <w:nsid w:val="65497344"/>
    <w:multiLevelType w:val="multilevel"/>
    <w:tmpl w:val="0D643A3C"/>
    <w:lvl w:ilvl="0">
      <w:start w:val="1"/>
      <w:numFmt w:val="decimal"/>
      <w:lvlText w:val="%1."/>
      <w:lvlJc w:val="left"/>
      <w:pPr>
        <w:ind w:left="990" w:hanging="360"/>
      </w:pPr>
      <w:rPr>
        <w:rFonts w:hint="default"/>
      </w:rPr>
    </w:lvl>
    <w:lvl w:ilvl="1">
      <w:start w:val="2"/>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9">
    <w:nsid w:val="7508141C"/>
    <w:multiLevelType w:val="hybridMultilevel"/>
    <w:tmpl w:val="6E22A0E4"/>
    <w:lvl w:ilvl="0" w:tplc="765C0504">
      <w:start w:val="1"/>
      <w:numFmt w:val="bullet"/>
      <w:pStyle w:val="List-End"/>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56E4D0E"/>
    <w:multiLevelType w:val="multilevel"/>
    <w:tmpl w:val="FA9E3FAA"/>
    <w:lvl w:ilvl="0">
      <w:start w:val="29"/>
      <w:numFmt w:val="decimal"/>
      <w:lvlText w:val="%1."/>
      <w:lvlJc w:val="left"/>
      <w:pPr>
        <w:ind w:left="360" w:hanging="360"/>
      </w:pPr>
      <w:rPr>
        <w:rFonts w:hint="default"/>
        <w:b/>
        <w:color w:val="auto"/>
      </w:rPr>
    </w:lvl>
    <w:lvl w:ilvl="1">
      <w:start w:val="2"/>
      <w:numFmt w:val="decimal"/>
      <w:isLgl/>
      <w:lvlText w:val="%1.%2"/>
      <w:lvlJc w:val="left"/>
      <w:pPr>
        <w:ind w:left="180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21">
    <w:nsid w:val="75B1655E"/>
    <w:multiLevelType w:val="multilevel"/>
    <w:tmpl w:val="B2562044"/>
    <w:lvl w:ilvl="0">
      <w:start w:val="27"/>
      <w:numFmt w:val="decimal"/>
      <w:lvlText w:val="%1."/>
      <w:lvlJc w:val="left"/>
      <w:pPr>
        <w:ind w:left="360" w:hanging="360"/>
      </w:pPr>
      <w:rPr>
        <w:rFonts w:hint="default"/>
        <w:b/>
        <w:color w:val="auto"/>
      </w:rPr>
    </w:lvl>
    <w:lvl w:ilvl="1">
      <w:start w:val="2"/>
      <w:numFmt w:val="decimal"/>
      <w:isLgl/>
      <w:lvlText w:val="%1.%2"/>
      <w:lvlJc w:val="left"/>
      <w:pPr>
        <w:ind w:left="180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22">
    <w:nsid w:val="79E064A4"/>
    <w:multiLevelType w:val="multilevel"/>
    <w:tmpl w:val="857C8542"/>
    <w:lvl w:ilvl="0">
      <w:start w:val="23"/>
      <w:numFmt w:val="decimal"/>
      <w:lvlText w:val="%1."/>
      <w:lvlJc w:val="left"/>
      <w:pPr>
        <w:ind w:left="36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23">
    <w:nsid w:val="7C02328C"/>
    <w:multiLevelType w:val="hybridMultilevel"/>
    <w:tmpl w:val="FE3015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0"/>
  </w:num>
  <w:num w:numId="3">
    <w:abstractNumId w:val="19"/>
  </w:num>
  <w:num w:numId="4">
    <w:abstractNumId w:val="8"/>
  </w:num>
  <w:num w:numId="5">
    <w:abstractNumId w:val="4"/>
  </w:num>
  <w:num w:numId="6">
    <w:abstractNumId w:val="3"/>
  </w:num>
  <w:num w:numId="7">
    <w:abstractNumId w:val="14"/>
  </w:num>
  <w:num w:numId="8">
    <w:abstractNumId w:val="6"/>
  </w:num>
  <w:num w:numId="9">
    <w:abstractNumId w:val="5"/>
  </w:num>
  <w:num w:numId="10">
    <w:abstractNumId w:val="15"/>
  </w:num>
  <w:num w:numId="11">
    <w:abstractNumId w:val="10"/>
  </w:num>
  <w:num w:numId="12">
    <w:abstractNumId w:val="7"/>
  </w:num>
  <w:num w:numId="13">
    <w:abstractNumId w:val="1"/>
  </w:num>
  <w:num w:numId="14">
    <w:abstractNumId w:val="9"/>
  </w:num>
  <w:num w:numId="15">
    <w:abstractNumId w:val="11"/>
  </w:num>
  <w:num w:numId="16">
    <w:abstractNumId w:val="22"/>
  </w:num>
  <w:num w:numId="17">
    <w:abstractNumId w:val="2"/>
  </w:num>
  <w:num w:numId="18">
    <w:abstractNumId w:val="16"/>
  </w:num>
  <w:num w:numId="19">
    <w:abstractNumId w:val="12"/>
  </w:num>
  <w:num w:numId="20">
    <w:abstractNumId w:val="21"/>
  </w:num>
  <w:num w:numId="21">
    <w:abstractNumId w:val="13"/>
  </w:num>
  <w:num w:numId="22">
    <w:abstractNumId w:val="20"/>
  </w:num>
  <w:num w:numId="23">
    <w:abstractNumId w:val="17"/>
  </w:num>
  <w:num w:numId="24">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311"/>
    <w:rsid w:val="00000551"/>
    <w:rsid w:val="000005F1"/>
    <w:rsid w:val="00000665"/>
    <w:rsid w:val="00000E3D"/>
    <w:rsid w:val="0000108B"/>
    <w:rsid w:val="00003001"/>
    <w:rsid w:val="000036AB"/>
    <w:rsid w:val="00003F0E"/>
    <w:rsid w:val="00004810"/>
    <w:rsid w:val="000054CE"/>
    <w:rsid w:val="00005B0B"/>
    <w:rsid w:val="000060D8"/>
    <w:rsid w:val="00006D25"/>
    <w:rsid w:val="00006FE6"/>
    <w:rsid w:val="00007E7B"/>
    <w:rsid w:val="00007E97"/>
    <w:rsid w:val="00011356"/>
    <w:rsid w:val="000129E4"/>
    <w:rsid w:val="00012CDD"/>
    <w:rsid w:val="00012D60"/>
    <w:rsid w:val="000135DB"/>
    <w:rsid w:val="00013FC1"/>
    <w:rsid w:val="000153C5"/>
    <w:rsid w:val="00015713"/>
    <w:rsid w:val="00015C71"/>
    <w:rsid w:val="00015E17"/>
    <w:rsid w:val="0001609C"/>
    <w:rsid w:val="0001647F"/>
    <w:rsid w:val="00016686"/>
    <w:rsid w:val="000167B1"/>
    <w:rsid w:val="00016E34"/>
    <w:rsid w:val="000171F3"/>
    <w:rsid w:val="0001746D"/>
    <w:rsid w:val="0002009C"/>
    <w:rsid w:val="00020237"/>
    <w:rsid w:val="00020792"/>
    <w:rsid w:val="00020EC5"/>
    <w:rsid w:val="00021084"/>
    <w:rsid w:val="000212E4"/>
    <w:rsid w:val="00022574"/>
    <w:rsid w:val="00022AA7"/>
    <w:rsid w:val="00023346"/>
    <w:rsid w:val="00023445"/>
    <w:rsid w:val="0002358A"/>
    <w:rsid w:val="00023C8B"/>
    <w:rsid w:val="00024463"/>
    <w:rsid w:val="00025149"/>
    <w:rsid w:val="000258B0"/>
    <w:rsid w:val="00025B6A"/>
    <w:rsid w:val="0002626C"/>
    <w:rsid w:val="00026754"/>
    <w:rsid w:val="00026D04"/>
    <w:rsid w:val="0002736E"/>
    <w:rsid w:val="000275D9"/>
    <w:rsid w:val="00027AA2"/>
    <w:rsid w:val="0003073F"/>
    <w:rsid w:val="000309CF"/>
    <w:rsid w:val="00030B55"/>
    <w:rsid w:val="0003113E"/>
    <w:rsid w:val="00031F8D"/>
    <w:rsid w:val="00032217"/>
    <w:rsid w:val="00032223"/>
    <w:rsid w:val="000337A5"/>
    <w:rsid w:val="00033909"/>
    <w:rsid w:val="0003483E"/>
    <w:rsid w:val="00035C9A"/>
    <w:rsid w:val="00036BA1"/>
    <w:rsid w:val="00036EC3"/>
    <w:rsid w:val="00037A1B"/>
    <w:rsid w:val="00037A24"/>
    <w:rsid w:val="00037C79"/>
    <w:rsid w:val="00040DE8"/>
    <w:rsid w:val="00040F31"/>
    <w:rsid w:val="00042B7D"/>
    <w:rsid w:val="0004350A"/>
    <w:rsid w:val="000438A8"/>
    <w:rsid w:val="000439E1"/>
    <w:rsid w:val="00044BD7"/>
    <w:rsid w:val="00044E5B"/>
    <w:rsid w:val="0004561A"/>
    <w:rsid w:val="00045D25"/>
    <w:rsid w:val="00046A3E"/>
    <w:rsid w:val="0004780F"/>
    <w:rsid w:val="000479C1"/>
    <w:rsid w:val="00050144"/>
    <w:rsid w:val="000501DC"/>
    <w:rsid w:val="00050853"/>
    <w:rsid w:val="00050AB8"/>
    <w:rsid w:val="00050B81"/>
    <w:rsid w:val="000513B7"/>
    <w:rsid w:val="000516BD"/>
    <w:rsid w:val="000519E9"/>
    <w:rsid w:val="000520B5"/>
    <w:rsid w:val="00052B67"/>
    <w:rsid w:val="00052D22"/>
    <w:rsid w:val="00053286"/>
    <w:rsid w:val="00053CF3"/>
    <w:rsid w:val="00054061"/>
    <w:rsid w:val="0005554C"/>
    <w:rsid w:val="00055C6B"/>
    <w:rsid w:val="00055EC2"/>
    <w:rsid w:val="00055F8A"/>
    <w:rsid w:val="00056A20"/>
    <w:rsid w:val="00056C76"/>
    <w:rsid w:val="000577AD"/>
    <w:rsid w:val="00057BC7"/>
    <w:rsid w:val="00057BEA"/>
    <w:rsid w:val="00057CBB"/>
    <w:rsid w:val="000603C5"/>
    <w:rsid w:val="0006043A"/>
    <w:rsid w:val="000609AB"/>
    <w:rsid w:val="00062554"/>
    <w:rsid w:val="00062B53"/>
    <w:rsid w:val="0006318B"/>
    <w:rsid w:val="0006331D"/>
    <w:rsid w:val="0006365A"/>
    <w:rsid w:val="000637FE"/>
    <w:rsid w:val="00063CAF"/>
    <w:rsid w:val="00063D8E"/>
    <w:rsid w:val="00063DFC"/>
    <w:rsid w:val="00065173"/>
    <w:rsid w:val="00065AC6"/>
    <w:rsid w:val="000661D0"/>
    <w:rsid w:val="000679C4"/>
    <w:rsid w:val="00067FB0"/>
    <w:rsid w:val="00070771"/>
    <w:rsid w:val="00071039"/>
    <w:rsid w:val="00072187"/>
    <w:rsid w:val="0007223D"/>
    <w:rsid w:val="00072810"/>
    <w:rsid w:val="00072CBD"/>
    <w:rsid w:val="00072D3B"/>
    <w:rsid w:val="000730BF"/>
    <w:rsid w:val="00073C96"/>
    <w:rsid w:val="00074094"/>
    <w:rsid w:val="000742E8"/>
    <w:rsid w:val="00074656"/>
    <w:rsid w:val="000746FD"/>
    <w:rsid w:val="00074E0F"/>
    <w:rsid w:val="00075C1E"/>
    <w:rsid w:val="00075D18"/>
    <w:rsid w:val="000760C0"/>
    <w:rsid w:val="00076790"/>
    <w:rsid w:val="00076C05"/>
    <w:rsid w:val="00076EF4"/>
    <w:rsid w:val="00077090"/>
    <w:rsid w:val="000770B4"/>
    <w:rsid w:val="00077435"/>
    <w:rsid w:val="0007770C"/>
    <w:rsid w:val="00080484"/>
    <w:rsid w:val="00080B45"/>
    <w:rsid w:val="00081D0B"/>
    <w:rsid w:val="00082A8E"/>
    <w:rsid w:val="0008339A"/>
    <w:rsid w:val="0008384A"/>
    <w:rsid w:val="0008389D"/>
    <w:rsid w:val="000839EF"/>
    <w:rsid w:val="0008405A"/>
    <w:rsid w:val="00084777"/>
    <w:rsid w:val="00086457"/>
    <w:rsid w:val="000867F3"/>
    <w:rsid w:val="000871CF"/>
    <w:rsid w:val="0008747B"/>
    <w:rsid w:val="00087BEF"/>
    <w:rsid w:val="00087C27"/>
    <w:rsid w:val="00087C75"/>
    <w:rsid w:val="00087F6D"/>
    <w:rsid w:val="0009058A"/>
    <w:rsid w:val="00091841"/>
    <w:rsid w:val="0009259A"/>
    <w:rsid w:val="00093F40"/>
    <w:rsid w:val="0009432E"/>
    <w:rsid w:val="00094538"/>
    <w:rsid w:val="000948B2"/>
    <w:rsid w:val="000948C8"/>
    <w:rsid w:val="00095C61"/>
    <w:rsid w:val="00096163"/>
    <w:rsid w:val="00096654"/>
    <w:rsid w:val="00096F60"/>
    <w:rsid w:val="0009735D"/>
    <w:rsid w:val="0009761D"/>
    <w:rsid w:val="00097628"/>
    <w:rsid w:val="000A0949"/>
    <w:rsid w:val="000A0B23"/>
    <w:rsid w:val="000A121D"/>
    <w:rsid w:val="000A1476"/>
    <w:rsid w:val="000A17DC"/>
    <w:rsid w:val="000A1B65"/>
    <w:rsid w:val="000A3CBA"/>
    <w:rsid w:val="000A4B12"/>
    <w:rsid w:val="000A62CE"/>
    <w:rsid w:val="000A633C"/>
    <w:rsid w:val="000A6D53"/>
    <w:rsid w:val="000B0092"/>
    <w:rsid w:val="000B0E27"/>
    <w:rsid w:val="000B14AE"/>
    <w:rsid w:val="000B14F1"/>
    <w:rsid w:val="000B15A7"/>
    <w:rsid w:val="000B1B6E"/>
    <w:rsid w:val="000B2065"/>
    <w:rsid w:val="000B2613"/>
    <w:rsid w:val="000B2706"/>
    <w:rsid w:val="000B2814"/>
    <w:rsid w:val="000B2C18"/>
    <w:rsid w:val="000B2C64"/>
    <w:rsid w:val="000B3A86"/>
    <w:rsid w:val="000B4034"/>
    <w:rsid w:val="000B4346"/>
    <w:rsid w:val="000B4976"/>
    <w:rsid w:val="000B4F4D"/>
    <w:rsid w:val="000B56FF"/>
    <w:rsid w:val="000B5B28"/>
    <w:rsid w:val="000B5C4C"/>
    <w:rsid w:val="000B6377"/>
    <w:rsid w:val="000B6BA6"/>
    <w:rsid w:val="000B6EC0"/>
    <w:rsid w:val="000B75AD"/>
    <w:rsid w:val="000B7731"/>
    <w:rsid w:val="000B7CFF"/>
    <w:rsid w:val="000B7E7C"/>
    <w:rsid w:val="000B7F39"/>
    <w:rsid w:val="000C0CC7"/>
    <w:rsid w:val="000C0D58"/>
    <w:rsid w:val="000C1A2C"/>
    <w:rsid w:val="000C1D75"/>
    <w:rsid w:val="000C284D"/>
    <w:rsid w:val="000C2AAD"/>
    <w:rsid w:val="000C2C8F"/>
    <w:rsid w:val="000C32B0"/>
    <w:rsid w:val="000C33E5"/>
    <w:rsid w:val="000C3B0F"/>
    <w:rsid w:val="000C3FA2"/>
    <w:rsid w:val="000C474E"/>
    <w:rsid w:val="000C5458"/>
    <w:rsid w:val="000C5507"/>
    <w:rsid w:val="000C5921"/>
    <w:rsid w:val="000C6ED2"/>
    <w:rsid w:val="000C7013"/>
    <w:rsid w:val="000C7DDA"/>
    <w:rsid w:val="000D1525"/>
    <w:rsid w:val="000D1B6D"/>
    <w:rsid w:val="000D1B94"/>
    <w:rsid w:val="000D1C31"/>
    <w:rsid w:val="000D21DE"/>
    <w:rsid w:val="000D3127"/>
    <w:rsid w:val="000D3A80"/>
    <w:rsid w:val="000D425C"/>
    <w:rsid w:val="000D4343"/>
    <w:rsid w:val="000D46A0"/>
    <w:rsid w:val="000D4899"/>
    <w:rsid w:val="000D4BE6"/>
    <w:rsid w:val="000D63B9"/>
    <w:rsid w:val="000D64E8"/>
    <w:rsid w:val="000D6718"/>
    <w:rsid w:val="000D6903"/>
    <w:rsid w:val="000D6F3D"/>
    <w:rsid w:val="000D73EA"/>
    <w:rsid w:val="000D796D"/>
    <w:rsid w:val="000D7A63"/>
    <w:rsid w:val="000D7B5B"/>
    <w:rsid w:val="000E05A1"/>
    <w:rsid w:val="000E07B8"/>
    <w:rsid w:val="000E12F5"/>
    <w:rsid w:val="000E15FA"/>
    <w:rsid w:val="000E1969"/>
    <w:rsid w:val="000E223C"/>
    <w:rsid w:val="000E408C"/>
    <w:rsid w:val="000E4AC2"/>
    <w:rsid w:val="000E5083"/>
    <w:rsid w:val="000E56F6"/>
    <w:rsid w:val="000E5F20"/>
    <w:rsid w:val="000E6D45"/>
    <w:rsid w:val="000F029E"/>
    <w:rsid w:val="000F054F"/>
    <w:rsid w:val="000F07EC"/>
    <w:rsid w:val="000F0D26"/>
    <w:rsid w:val="000F10BB"/>
    <w:rsid w:val="000F155A"/>
    <w:rsid w:val="000F1783"/>
    <w:rsid w:val="000F1A9C"/>
    <w:rsid w:val="000F1CC7"/>
    <w:rsid w:val="000F2283"/>
    <w:rsid w:val="000F2C84"/>
    <w:rsid w:val="000F2E5D"/>
    <w:rsid w:val="000F4833"/>
    <w:rsid w:val="000F4E29"/>
    <w:rsid w:val="000F519F"/>
    <w:rsid w:val="000F5659"/>
    <w:rsid w:val="000F5B9D"/>
    <w:rsid w:val="000F6DDF"/>
    <w:rsid w:val="000F72F4"/>
    <w:rsid w:val="000F7DA8"/>
    <w:rsid w:val="00100BB7"/>
    <w:rsid w:val="00100E1E"/>
    <w:rsid w:val="00101E54"/>
    <w:rsid w:val="00102694"/>
    <w:rsid w:val="00103050"/>
    <w:rsid w:val="00103C84"/>
    <w:rsid w:val="00104FDC"/>
    <w:rsid w:val="00105A76"/>
    <w:rsid w:val="00106383"/>
    <w:rsid w:val="00106400"/>
    <w:rsid w:val="00106689"/>
    <w:rsid w:val="001066B9"/>
    <w:rsid w:val="0010697D"/>
    <w:rsid w:val="00106CBB"/>
    <w:rsid w:val="0010743E"/>
    <w:rsid w:val="00107443"/>
    <w:rsid w:val="001078B0"/>
    <w:rsid w:val="00112599"/>
    <w:rsid w:val="00112D04"/>
    <w:rsid w:val="001137DB"/>
    <w:rsid w:val="00113E62"/>
    <w:rsid w:val="0011421D"/>
    <w:rsid w:val="0011424D"/>
    <w:rsid w:val="001143BE"/>
    <w:rsid w:val="0011470A"/>
    <w:rsid w:val="00114842"/>
    <w:rsid w:val="00114A86"/>
    <w:rsid w:val="00114ECC"/>
    <w:rsid w:val="001151DC"/>
    <w:rsid w:val="001156FB"/>
    <w:rsid w:val="00115CDF"/>
    <w:rsid w:val="00116299"/>
    <w:rsid w:val="00116353"/>
    <w:rsid w:val="00116575"/>
    <w:rsid w:val="00116BB2"/>
    <w:rsid w:val="00116D54"/>
    <w:rsid w:val="001177C5"/>
    <w:rsid w:val="00120E4B"/>
    <w:rsid w:val="00120F5B"/>
    <w:rsid w:val="0012228B"/>
    <w:rsid w:val="00122B98"/>
    <w:rsid w:val="00123169"/>
    <w:rsid w:val="001242F9"/>
    <w:rsid w:val="00124F1D"/>
    <w:rsid w:val="0012559D"/>
    <w:rsid w:val="00125C31"/>
    <w:rsid w:val="00126B0D"/>
    <w:rsid w:val="00126EB7"/>
    <w:rsid w:val="0012712F"/>
    <w:rsid w:val="001271BA"/>
    <w:rsid w:val="00127780"/>
    <w:rsid w:val="00130152"/>
    <w:rsid w:val="00130208"/>
    <w:rsid w:val="00131E03"/>
    <w:rsid w:val="00131E6A"/>
    <w:rsid w:val="0013236B"/>
    <w:rsid w:val="001323B2"/>
    <w:rsid w:val="00133353"/>
    <w:rsid w:val="00133514"/>
    <w:rsid w:val="0013604C"/>
    <w:rsid w:val="001363FE"/>
    <w:rsid w:val="00136744"/>
    <w:rsid w:val="0013778F"/>
    <w:rsid w:val="00140CAD"/>
    <w:rsid w:val="00140D92"/>
    <w:rsid w:val="00140F51"/>
    <w:rsid w:val="001415D2"/>
    <w:rsid w:val="00141612"/>
    <w:rsid w:val="00141AB1"/>
    <w:rsid w:val="00142563"/>
    <w:rsid w:val="00142F3A"/>
    <w:rsid w:val="0014454B"/>
    <w:rsid w:val="001449D9"/>
    <w:rsid w:val="0014527A"/>
    <w:rsid w:val="001455F1"/>
    <w:rsid w:val="0014587E"/>
    <w:rsid w:val="00145A8D"/>
    <w:rsid w:val="00147104"/>
    <w:rsid w:val="001471DA"/>
    <w:rsid w:val="00147CD2"/>
    <w:rsid w:val="00150273"/>
    <w:rsid w:val="001504A8"/>
    <w:rsid w:val="0015050E"/>
    <w:rsid w:val="0015072E"/>
    <w:rsid w:val="0015104D"/>
    <w:rsid w:val="00151163"/>
    <w:rsid w:val="00151A24"/>
    <w:rsid w:val="00151F93"/>
    <w:rsid w:val="001522F2"/>
    <w:rsid w:val="001529B9"/>
    <w:rsid w:val="001534FF"/>
    <w:rsid w:val="001536B8"/>
    <w:rsid w:val="00154217"/>
    <w:rsid w:val="0015430E"/>
    <w:rsid w:val="001547BD"/>
    <w:rsid w:val="00154B94"/>
    <w:rsid w:val="00155BCF"/>
    <w:rsid w:val="00155C27"/>
    <w:rsid w:val="001562CE"/>
    <w:rsid w:val="001565F3"/>
    <w:rsid w:val="0015669B"/>
    <w:rsid w:val="00157270"/>
    <w:rsid w:val="00157275"/>
    <w:rsid w:val="0015764A"/>
    <w:rsid w:val="00157805"/>
    <w:rsid w:val="0016036A"/>
    <w:rsid w:val="001603D8"/>
    <w:rsid w:val="00160AF8"/>
    <w:rsid w:val="00160C19"/>
    <w:rsid w:val="00161030"/>
    <w:rsid w:val="0016119E"/>
    <w:rsid w:val="001613ED"/>
    <w:rsid w:val="00161D1A"/>
    <w:rsid w:val="001622B4"/>
    <w:rsid w:val="0016243F"/>
    <w:rsid w:val="00162635"/>
    <w:rsid w:val="0016264B"/>
    <w:rsid w:val="001638C4"/>
    <w:rsid w:val="00163C25"/>
    <w:rsid w:val="001641EE"/>
    <w:rsid w:val="00164699"/>
    <w:rsid w:val="001647C4"/>
    <w:rsid w:val="00164913"/>
    <w:rsid w:val="001649F6"/>
    <w:rsid w:val="00165464"/>
    <w:rsid w:val="00165938"/>
    <w:rsid w:val="00166B6D"/>
    <w:rsid w:val="00167432"/>
    <w:rsid w:val="00167612"/>
    <w:rsid w:val="00171534"/>
    <w:rsid w:val="001716F1"/>
    <w:rsid w:val="0017190D"/>
    <w:rsid w:val="001727C3"/>
    <w:rsid w:val="00172913"/>
    <w:rsid w:val="00172C97"/>
    <w:rsid w:val="00172D28"/>
    <w:rsid w:val="00173229"/>
    <w:rsid w:val="00173255"/>
    <w:rsid w:val="001737C2"/>
    <w:rsid w:val="001738EE"/>
    <w:rsid w:val="00173A1E"/>
    <w:rsid w:val="00173C86"/>
    <w:rsid w:val="00173EFA"/>
    <w:rsid w:val="0017467B"/>
    <w:rsid w:val="00174A3E"/>
    <w:rsid w:val="00174B72"/>
    <w:rsid w:val="00174C4E"/>
    <w:rsid w:val="00174CE7"/>
    <w:rsid w:val="00175408"/>
    <w:rsid w:val="00175C1F"/>
    <w:rsid w:val="00175CEE"/>
    <w:rsid w:val="001766CC"/>
    <w:rsid w:val="001768CE"/>
    <w:rsid w:val="0017696B"/>
    <w:rsid w:val="001800AC"/>
    <w:rsid w:val="00180579"/>
    <w:rsid w:val="001805FF"/>
    <w:rsid w:val="00180D3D"/>
    <w:rsid w:val="00180F20"/>
    <w:rsid w:val="0018139F"/>
    <w:rsid w:val="001818FA"/>
    <w:rsid w:val="001826DB"/>
    <w:rsid w:val="001831C1"/>
    <w:rsid w:val="00183429"/>
    <w:rsid w:val="00183F83"/>
    <w:rsid w:val="001840CE"/>
    <w:rsid w:val="00184213"/>
    <w:rsid w:val="00184BA8"/>
    <w:rsid w:val="00184E21"/>
    <w:rsid w:val="0018631B"/>
    <w:rsid w:val="0018699F"/>
    <w:rsid w:val="00186B74"/>
    <w:rsid w:val="00186CF5"/>
    <w:rsid w:val="00187202"/>
    <w:rsid w:val="00187260"/>
    <w:rsid w:val="001874B9"/>
    <w:rsid w:val="00190109"/>
    <w:rsid w:val="001906BC"/>
    <w:rsid w:val="00190C95"/>
    <w:rsid w:val="00190E9E"/>
    <w:rsid w:val="001913C4"/>
    <w:rsid w:val="00191D15"/>
    <w:rsid w:val="00191F6E"/>
    <w:rsid w:val="001923B2"/>
    <w:rsid w:val="0019334D"/>
    <w:rsid w:val="00193AE6"/>
    <w:rsid w:val="00193BEC"/>
    <w:rsid w:val="00194030"/>
    <w:rsid w:val="001942FC"/>
    <w:rsid w:val="00194333"/>
    <w:rsid w:val="001945B5"/>
    <w:rsid w:val="00194764"/>
    <w:rsid w:val="001950E5"/>
    <w:rsid w:val="00195A4E"/>
    <w:rsid w:val="00195AB6"/>
    <w:rsid w:val="00195D79"/>
    <w:rsid w:val="00195F79"/>
    <w:rsid w:val="00196532"/>
    <w:rsid w:val="00196C77"/>
    <w:rsid w:val="00197C3E"/>
    <w:rsid w:val="001A0332"/>
    <w:rsid w:val="001A0558"/>
    <w:rsid w:val="001A0B66"/>
    <w:rsid w:val="001A0C20"/>
    <w:rsid w:val="001A0C96"/>
    <w:rsid w:val="001A0E6C"/>
    <w:rsid w:val="001A1803"/>
    <w:rsid w:val="001A1B29"/>
    <w:rsid w:val="001A1C1B"/>
    <w:rsid w:val="001A1C28"/>
    <w:rsid w:val="001A20E3"/>
    <w:rsid w:val="001A2222"/>
    <w:rsid w:val="001A2DCA"/>
    <w:rsid w:val="001A3A4F"/>
    <w:rsid w:val="001A3D9F"/>
    <w:rsid w:val="001A4BCF"/>
    <w:rsid w:val="001A5110"/>
    <w:rsid w:val="001A587E"/>
    <w:rsid w:val="001A5971"/>
    <w:rsid w:val="001A648A"/>
    <w:rsid w:val="001A6BA8"/>
    <w:rsid w:val="001A6D72"/>
    <w:rsid w:val="001A71AF"/>
    <w:rsid w:val="001A75E6"/>
    <w:rsid w:val="001B013B"/>
    <w:rsid w:val="001B0AD3"/>
    <w:rsid w:val="001B18FF"/>
    <w:rsid w:val="001B25EB"/>
    <w:rsid w:val="001B272F"/>
    <w:rsid w:val="001B2C78"/>
    <w:rsid w:val="001B3220"/>
    <w:rsid w:val="001B3488"/>
    <w:rsid w:val="001B3761"/>
    <w:rsid w:val="001B41D1"/>
    <w:rsid w:val="001B470E"/>
    <w:rsid w:val="001B518A"/>
    <w:rsid w:val="001B6096"/>
    <w:rsid w:val="001B643A"/>
    <w:rsid w:val="001B7020"/>
    <w:rsid w:val="001C0D22"/>
    <w:rsid w:val="001C10A7"/>
    <w:rsid w:val="001C158F"/>
    <w:rsid w:val="001C223C"/>
    <w:rsid w:val="001C2E24"/>
    <w:rsid w:val="001C31B4"/>
    <w:rsid w:val="001C3846"/>
    <w:rsid w:val="001C3EFC"/>
    <w:rsid w:val="001C5460"/>
    <w:rsid w:val="001C5A19"/>
    <w:rsid w:val="001C5F4A"/>
    <w:rsid w:val="001C612A"/>
    <w:rsid w:val="001C68A3"/>
    <w:rsid w:val="001C6E7A"/>
    <w:rsid w:val="001C76F9"/>
    <w:rsid w:val="001C78C5"/>
    <w:rsid w:val="001C7D8B"/>
    <w:rsid w:val="001D1D41"/>
    <w:rsid w:val="001D2B7B"/>
    <w:rsid w:val="001D2CD4"/>
    <w:rsid w:val="001D318A"/>
    <w:rsid w:val="001D319B"/>
    <w:rsid w:val="001D328E"/>
    <w:rsid w:val="001D38C8"/>
    <w:rsid w:val="001D45B0"/>
    <w:rsid w:val="001D465E"/>
    <w:rsid w:val="001D467F"/>
    <w:rsid w:val="001D4B01"/>
    <w:rsid w:val="001D4E83"/>
    <w:rsid w:val="001D4EB8"/>
    <w:rsid w:val="001D54D5"/>
    <w:rsid w:val="001D579A"/>
    <w:rsid w:val="001D5CDC"/>
    <w:rsid w:val="001D5DF7"/>
    <w:rsid w:val="001D5E44"/>
    <w:rsid w:val="001D6184"/>
    <w:rsid w:val="001D63E3"/>
    <w:rsid w:val="001D6627"/>
    <w:rsid w:val="001D6AA6"/>
    <w:rsid w:val="001D6BA0"/>
    <w:rsid w:val="001D7280"/>
    <w:rsid w:val="001D7D85"/>
    <w:rsid w:val="001E0F00"/>
    <w:rsid w:val="001E205F"/>
    <w:rsid w:val="001E309D"/>
    <w:rsid w:val="001E334B"/>
    <w:rsid w:val="001E33DA"/>
    <w:rsid w:val="001E3697"/>
    <w:rsid w:val="001E4C85"/>
    <w:rsid w:val="001E4D2A"/>
    <w:rsid w:val="001E530B"/>
    <w:rsid w:val="001E5625"/>
    <w:rsid w:val="001E6210"/>
    <w:rsid w:val="001E666D"/>
    <w:rsid w:val="001E6E35"/>
    <w:rsid w:val="001E6EC8"/>
    <w:rsid w:val="001E73C5"/>
    <w:rsid w:val="001E7547"/>
    <w:rsid w:val="001F029B"/>
    <w:rsid w:val="001F03B0"/>
    <w:rsid w:val="001F0D3D"/>
    <w:rsid w:val="001F0FB2"/>
    <w:rsid w:val="001F1110"/>
    <w:rsid w:val="001F126C"/>
    <w:rsid w:val="001F1621"/>
    <w:rsid w:val="001F16A0"/>
    <w:rsid w:val="001F1712"/>
    <w:rsid w:val="001F1D12"/>
    <w:rsid w:val="001F2EB7"/>
    <w:rsid w:val="001F43AF"/>
    <w:rsid w:val="001F492A"/>
    <w:rsid w:val="001F4DF1"/>
    <w:rsid w:val="001F505A"/>
    <w:rsid w:val="001F512D"/>
    <w:rsid w:val="001F6333"/>
    <w:rsid w:val="001F6CE5"/>
    <w:rsid w:val="001F6FCA"/>
    <w:rsid w:val="001F711F"/>
    <w:rsid w:val="001F7344"/>
    <w:rsid w:val="001F73AB"/>
    <w:rsid w:val="001F7980"/>
    <w:rsid w:val="001F7B47"/>
    <w:rsid w:val="001F7CB7"/>
    <w:rsid w:val="00200FDE"/>
    <w:rsid w:val="00201065"/>
    <w:rsid w:val="00201C0A"/>
    <w:rsid w:val="00201CF2"/>
    <w:rsid w:val="00202422"/>
    <w:rsid w:val="0020269E"/>
    <w:rsid w:val="00203847"/>
    <w:rsid w:val="00203BB0"/>
    <w:rsid w:val="0020438B"/>
    <w:rsid w:val="00204961"/>
    <w:rsid w:val="00204E12"/>
    <w:rsid w:val="00204EBF"/>
    <w:rsid w:val="0020560E"/>
    <w:rsid w:val="00205B2C"/>
    <w:rsid w:val="00205EC4"/>
    <w:rsid w:val="002069A2"/>
    <w:rsid w:val="0020781E"/>
    <w:rsid w:val="002078A5"/>
    <w:rsid w:val="002103DA"/>
    <w:rsid w:val="00212B88"/>
    <w:rsid w:val="00212D1F"/>
    <w:rsid w:val="00213EF8"/>
    <w:rsid w:val="0021478F"/>
    <w:rsid w:val="00214969"/>
    <w:rsid w:val="00214A12"/>
    <w:rsid w:val="00214E1C"/>
    <w:rsid w:val="00215743"/>
    <w:rsid w:val="00215922"/>
    <w:rsid w:val="002165BE"/>
    <w:rsid w:val="002166E9"/>
    <w:rsid w:val="00216D0E"/>
    <w:rsid w:val="00216E1A"/>
    <w:rsid w:val="002173B6"/>
    <w:rsid w:val="00217451"/>
    <w:rsid w:val="00217912"/>
    <w:rsid w:val="0022010B"/>
    <w:rsid w:val="00220511"/>
    <w:rsid w:val="00221147"/>
    <w:rsid w:val="00221CC4"/>
    <w:rsid w:val="00221EAD"/>
    <w:rsid w:val="002230D1"/>
    <w:rsid w:val="002236C5"/>
    <w:rsid w:val="00223795"/>
    <w:rsid w:val="00223B33"/>
    <w:rsid w:val="00223B53"/>
    <w:rsid w:val="00223F8D"/>
    <w:rsid w:val="00224BF6"/>
    <w:rsid w:val="00224CCD"/>
    <w:rsid w:val="00225032"/>
    <w:rsid w:val="0022535B"/>
    <w:rsid w:val="00225982"/>
    <w:rsid w:val="002265CD"/>
    <w:rsid w:val="00226734"/>
    <w:rsid w:val="002276DC"/>
    <w:rsid w:val="0023049C"/>
    <w:rsid w:val="002308DC"/>
    <w:rsid w:val="0023233D"/>
    <w:rsid w:val="00232569"/>
    <w:rsid w:val="00232E18"/>
    <w:rsid w:val="0023315C"/>
    <w:rsid w:val="002338B2"/>
    <w:rsid w:val="00234EFE"/>
    <w:rsid w:val="00234F8F"/>
    <w:rsid w:val="00235F02"/>
    <w:rsid w:val="0023687B"/>
    <w:rsid w:val="00236E25"/>
    <w:rsid w:val="00237009"/>
    <w:rsid w:val="00237AEF"/>
    <w:rsid w:val="00237E4B"/>
    <w:rsid w:val="002401E0"/>
    <w:rsid w:val="002401E2"/>
    <w:rsid w:val="00240521"/>
    <w:rsid w:val="002407B6"/>
    <w:rsid w:val="002409D8"/>
    <w:rsid w:val="00240BFD"/>
    <w:rsid w:val="00241046"/>
    <w:rsid w:val="00241338"/>
    <w:rsid w:val="00241449"/>
    <w:rsid w:val="002416D0"/>
    <w:rsid w:val="00241DE6"/>
    <w:rsid w:val="00242612"/>
    <w:rsid w:val="00242896"/>
    <w:rsid w:val="00242A91"/>
    <w:rsid w:val="002433DC"/>
    <w:rsid w:val="0024370F"/>
    <w:rsid w:val="00243A04"/>
    <w:rsid w:val="00243D10"/>
    <w:rsid w:val="00244249"/>
    <w:rsid w:val="00244FA3"/>
    <w:rsid w:val="00245066"/>
    <w:rsid w:val="00245207"/>
    <w:rsid w:val="00245257"/>
    <w:rsid w:val="00245E96"/>
    <w:rsid w:val="00245EDE"/>
    <w:rsid w:val="00246777"/>
    <w:rsid w:val="00246B89"/>
    <w:rsid w:val="00247218"/>
    <w:rsid w:val="002476E3"/>
    <w:rsid w:val="00247D24"/>
    <w:rsid w:val="00247EEB"/>
    <w:rsid w:val="00247FA2"/>
    <w:rsid w:val="00250A13"/>
    <w:rsid w:val="00251C7A"/>
    <w:rsid w:val="00251F98"/>
    <w:rsid w:val="002522EA"/>
    <w:rsid w:val="0025263A"/>
    <w:rsid w:val="00253403"/>
    <w:rsid w:val="002537A9"/>
    <w:rsid w:val="00254788"/>
    <w:rsid w:val="00255161"/>
    <w:rsid w:val="002551C5"/>
    <w:rsid w:val="00255324"/>
    <w:rsid w:val="002560CD"/>
    <w:rsid w:val="00256998"/>
    <w:rsid w:val="00256DBE"/>
    <w:rsid w:val="00256DF4"/>
    <w:rsid w:val="00257684"/>
    <w:rsid w:val="002578C7"/>
    <w:rsid w:val="00257BDB"/>
    <w:rsid w:val="002609FB"/>
    <w:rsid w:val="002613DE"/>
    <w:rsid w:val="00261712"/>
    <w:rsid w:val="00261B0F"/>
    <w:rsid w:val="00261BE9"/>
    <w:rsid w:val="00261C0F"/>
    <w:rsid w:val="00261F11"/>
    <w:rsid w:val="00261F66"/>
    <w:rsid w:val="00261FA3"/>
    <w:rsid w:val="00262AEA"/>
    <w:rsid w:val="00262BCC"/>
    <w:rsid w:val="00262C7C"/>
    <w:rsid w:val="00263046"/>
    <w:rsid w:val="00263260"/>
    <w:rsid w:val="002637F7"/>
    <w:rsid w:val="00263B17"/>
    <w:rsid w:val="00263C3E"/>
    <w:rsid w:val="00263DC3"/>
    <w:rsid w:val="00263FA6"/>
    <w:rsid w:val="00265372"/>
    <w:rsid w:val="002655F6"/>
    <w:rsid w:val="002657AF"/>
    <w:rsid w:val="00265A83"/>
    <w:rsid w:val="00265C7D"/>
    <w:rsid w:val="002663CB"/>
    <w:rsid w:val="0026664F"/>
    <w:rsid w:val="002667F9"/>
    <w:rsid w:val="0026688B"/>
    <w:rsid w:val="00267369"/>
    <w:rsid w:val="00267663"/>
    <w:rsid w:val="00270A05"/>
    <w:rsid w:val="00270B4A"/>
    <w:rsid w:val="00270EC2"/>
    <w:rsid w:val="00270F84"/>
    <w:rsid w:val="00271563"/>
    <w:rsid w:val="0027161E"/>
    <w:rsid w:val="00271C25"/>
    <w:rsid w:val="002720C4"/>
    <w:rsid w:val="00272522"/>
    <w:rsid w:val="002728C4"/>
    <w:rsid w:val="00272CD7"/>
    <w:rsid w:val="00273E4A"/>
    <w:rsid w:val="00273E92"/>
    <w:rsid w:val="00274040"/>
    <w:rsid w:val="002742C6"/>
    <w:rsid w:val="00274E4E"/>
    <w:rsid w:val="00274FCF"/>
    <w:rsid w:val="00275381"/>
    <w:rsid w:val="002756C5"/>
    <w:rsid w:val="00275729"/>
    <w:rsid w:val="00275948"/>
    <w:rsid w:val="00275BC6"/>
    <w:rsid w:val="00276284"/>
    <w:rsid w:val="002765DC"/>
    <w:rsid w:val="002768FF"/>
    <w:rsid w:val="0027768B"/>
    <w:rsid w:val="00277F4E"/>
    <w:rsid w:val="00277F5A"/>
    <w:rsid w:val="00280189"/>
    <w:rsid w:val="00280794"/>
    <w:rsid w:val="002810A8"/>
    <w:rsid w:val="002814AA"/>
    <w:rsid w:val="00282170"/>
    <w:rsid w:val="0028256C"/>
    <w:rsid w:val="00282612"/>
    <w:rsid w:val="00282D03"/>
    <w:rsid w:val="002837BF"/>
    <w:rsid w:val="00283AAB"/>
    <w:rsid w:val="00284B9F"/>
    <w:rsid w:val="00284CD8"/>
    <w:rsid w:val="002850B1"/>
    <w:rsid w:val="00285B13"/>
    <w:rsid w:val="002861FA"/>
    <w:rsid w:val="00287208"/>
    <w:rsid w:val="0028737A"/>
    <w:rsid w:val="00287640"/>
    <w:rsid w:val="00290020"/>
    <w:rsid w:val="00291690"/>
    <w:rsid w:val="00291983"/>
    <w:rsid w:val="002921F5"/>
    <w:rsid w:val="00292FA2"/>
    <w:rsid w:val="0029333A"/>
    <w:rsid w:val="00293706"/>
    <w:rsid w:val="002943F1"/>
    <w:rsid w:val="00294CCF"/>
    <w:rsid w:val="002952C5"/>
    <w:rsid w:val="0029590F"/>
    <w:rsid w:val="00295C28"/>
    <w:rsid w:val="00295E22"/>
    <w:rsid w:val="00295E35"/>
    <w:rsid w:val="00295FAA"/>
    <w:rsid w:val="00296378"/>
    <w:rsid w:val="00296865"/>
    <w:rsid w:val="002969A8"/>
    <w:rsid w:val="00296C6E"/>
    <w:rsid w:val="00296F9F"/>
    <w:rsid w:val="002974C5"/>
    <w:rsid w:val="00297CC8"/>
    <w:rsid w:val="002A0B3A"/>
    <w:rsid w:val="002A3285"/>
    <w:rsid w:val="002A354E"/>
    <w:rsid w:val="002A3656"/>
    <w:rsid w:val="002A371E"/>
    <w:rsid w:val="002A4258"/>
    <w:rsid w:val="002A43D5"/>
    <w:rsid w:val="002A4438"/>
    <w:rsid w:val="002A45CC"/>
    <w:rsid w:val="002A478F"/>
    <w:rsid w:val="002A482A"/>
    <w:rsid w:val="002A4D59"/>
    <w:rsid w:val="002A4F89"/>
    <w:rsid w:val="002A6959"/>
    <w:rsid w:val="002A6CD4"/>
    <w:rsid w:val="002A777E"/>
    <w:rsid w:val="002A7AE5"/>
    <w:rsid w:val="002B0B6D"/>
    <w:rsid w:val="002B13AB"/>
    <w:rsid w:val="002B13D5"/>
    <w:rsid w:val="002B189E"/>
    <w:rsid w:val="002B2215"/>
    <w:rsid w:val="002B27E1"/>
    <w:rsid w:val="002B2C04"/>
    <w:rsid w:val="002B3175"/>
    <w:rsid w:val="002B3810"/>
    <w:rsid w:val="002B3C82"/>
    <w:rsid w:val="002B50DF"/>
    <w:rsid w:val="002B564E"/>
    <w:rsid w:val="002B5ECB"/>
    <w:rsid w:val="002B650F"/>
    <w:rsid w:val="002B6993"/>
    <w:rsid w:val="002B6E66"/>
    <w:rsid w:val="002B72B0"/>
    <w:rsid w:val="002C01A7"/>
    <w:rsid w:val="002C022E"/>
    <w:rsid w:val="002C0BB4"/>
    <w:rsid w:val="002C2293"/>
    <w:rsid w:val="002C23AE"/>
    <w:rsid w:val="002C2772"/>
    <w:rsid w:val="002C2E14"/>
    <w:rsid w:val="002C32A1"/>
    <w:rsid w:val="002C43B5"/>
    <w:rsid w:val="002C53AC"/>
    <w:rsid w:val="002C5997"/>
    <w:rsid w:val="002C5C51"/>
    <w:rsid w:val="002C6AF8"/>
    <w:rsid w:val="002C6D92"/>
    <w:rsid w:val="002C6E54"/>
    <w:rsid w:val="002C7092"/>
    <w:rsid w:val="002C74B2"/>
    <w:rsid w:val="002C7732"/>
    <w:rsid w:val="002D0131"/>
    <w:rsid w:val="002D0CB2"/>
    <w:rsid w:val="002D13B7"/>
    <w:rsid w:val="002D15D3"/>
    <w:rsid w:val="002D17F0"/>
    <w:rsid w:val="002D2332"/>
    <w:rsid w:val="002D2BB3"/>
    <w:rsid w:val="002D303E"/>
    <w:rsid w:val="002D3168"/>
    <w:rsid w:val="002D31E3"/>
    <w:rsid w:val="002D44B6"/>
    <w:rsid w:val="002D5886"/>
    <w:rsid w:val="002D5C17"/>
    <w:rsid w:val="002D5F49"/>
    <w:rsid w:val="002D6336"/>
    <w:rsid w:val="002D6842"/>
    <w:rsid w:val="002D6D53"/>
    <w:rsid w:val="002D72E1"/>
    <w:rsid w:val="002D79D7"/>
    <w:rsid w:val="002E0407"/>
    <w:rsid w:val="002E084D"/>
    <w:rsid w:val="002E0DAF"/>
    <w:rsid w:val="002E1204"/>
    <w:rsid w:val="002E14BA"/>
    <w:rsid w:val="002E18BD"/>
    <w:rsid w:val="002E1989"/>
    <w:rsid w:val="002E25B5"/>
    <w:rsid w:val="002E293C"/>
    <w:rsid w:val="002E2F80"/>
    <w:rsid w:val="002E3338"/>
    <w:rsid w:val="002E3415"/>
    <w:rsid w:val="002E36E0"/>
    <w:rsid w:val="002E3837"/>
    <w:rsid w:val="002E400C"/>
    <w:rsid w:val="002E4379"/>
    <w:rsid w:val="002E4E74"/>
    <w:rsid w:val="002E4EEC"/>
    <w:rsid w:val="002E56F1"/>
    <w:rsid w:val="002E5DE9"/>
    <w:rsid w:val="002E6C78"/>
    <w:rsid w:val="002E6D54"/>
    <w:rsid w:val="002F0964"/>
    <w:rsid w:val="002F0978"/>
    <w:rsid w:val="002F14CC"/>
    <w:rsid w:val="002F14D3"/>
    <w:rsid w:val="002F274A"/>
    <w:rsid w:val="002F302B"/>
    <w:rsid w:val="002F3379"/>
    <w:rsid w:val="002F397C"/>
    <w:rsid w:val="002F3CC5"/>
    <w:rsid w:val="002F47F1"/>
    <w:rsid w:val="002F549F"/>
    <w:rsid w:val="002F58D5"/>
    <w:rsid w:val="002F62CE"/>
    <w:rsid w:val="002F64CF"/>
    <w:rsid w:val="002F64FA"/>
    <w:rsid w:val="002F6A0F"/>
    <w:rsid w:val="002F6B8B"/>
    <w:rsid w:val="002F6BCD"/>
    <w:rsid w:val="002F6D84"/>
    <w:rsid w:val="002F7904"/>
    <w:rsid w:val="002F7C32"/>
    <w:rsid w:val="002F7C7F"/>
    <w:rsid w:val="002F7CC5"/>
    <w:rsid w:val="003006AF"/>
    <w:rsid w:val="003009D7"/>
    <w:rsid w:val="00300D52"/>
    <w:rsid w:val="00300D8C"/>
    <w:rsid w:val="00300DDD"/>
    <w:rsid w:val="00300EB1"/>
    <w:rsid w:val="0030123F"/>
    <w:rsid w:val="0030124E"/>
    <w:rsid w:val="003014D9"/>
    <w:rsid w:val="0030183D"/>
    <w:rsid w:val="00302F81"/>
    <w:rsid w:val="003034CD"/>
    <w:rsid w:val="00303A18"/>
    <w:rsid w:val="003041D6"/>
    <w:rsid w:val="0030445A"/>
    <w:rsid w:val="00304FA2"/>
    <w:rsid w:val="00305D2F"/>
    <w:rsid w:val="00305F66"/>
    <w:rsid w:val="003064F2"/>
    <w:rsid w:val="00306C06"/>
    <w:rsid w:val="00306EDB"/>
    <w:rsid w:val="003070AD"/>
    <w:rsid w:val="00307209"/>
    <w:rsid w:val="003072A2"/>
    <w:rsid w:val="00307762"/>
    <w:rsid w:val="00307A26"/>
    <w:rsid w:val="00310CB3"/>
    <w:rsid w:val="00311ACC"/>
    <w:rsid w:val="00311D67"/>
    <w:rsid w:val="00312753"/>
    <w:rsid w:val="003128F6"/>
    <w:rsid w:val="00312B52"/>
    <w:rsid w:val="00312D72"/>
    <w:rsid w:val="0031351C"/>
    <w:rsid w:val="00313662"/>
    <w:rsid w:val="00313AE4"/>
    <w:rsid w:val="00313B0A"/>
    <w:rsid w:val="00313E43"/>
    <w:rsid w:val="0031416F"/>
    <w:rsid w:val="00314493"/>
    <w:rsid w:val="0031474E"/>
    <w:rsid w:val="00314BD4"/>
    <w:rsid w:val="00315803"/>
    <w:rsid w:val="00315E61"/>
    <w:rsid w:val="003167B1"/>
    <w:rsid w:val="00316C2B"/>
    <w:rsid w:val="0031775D"/>
    <w:rsid w:val="0031791C"/>
    <w:rsid w:val="00317C19"/>
    <w:rsid w:val="003208B3"/>
    <w:rsid w:val="00320A7C"/>
    <w:rsid w:val="00320C1F"/>
    <w:rsid w:val="003212C1"/>
    <w:rsid w:val="003226FF"/>
    <w:rsid w:val="003228CC"/>
    <w:rsid w:val="00323038"/>
    <w:rsid w:val="00323FF5"/>
    <w:rsid w:val="003241C4"/>
    <w:rsid w:val="00325624"/>
    <w:rsid w:val="003258B9"/>
    <w:rsid w:val="00325F07"/>
    <w:rsid w:val="00326263"/>
    <w:rsid w:val="003263D3"/>
    <w:rsid w:val="003272D4"/>
    <w:rsid w:val="00327A1A"/>
    <w:rsid w:val="003300F7"/>
    <w:rsid w:val="00330668"/>
    <w:rsid w:val="0033098B"/>
    <w:rsid w:val="0033135B"/>
    <w:rsid w:val="0033137C"/>
    <w:rsid w:val="00331735"/>
    <w:rsid w:val="003319EF"/>
    <w:rsid w:val="00332666"/>
    <w:rsid w:val="003328DB"/>
    <w:rsid w:val="00333386"/>
    <w:rsid w:val="00333E0D"/>
    <w:rsid w:val="003344BF"/>
    <w:rsid w:val="00334930"/>
    <w:rsid w:val="003349D8"/>
    <w:rsid w:val="00335309"/>
    <w:rsid w:val="0033532A"/>
    <w:rsid w:val="003367F6"/>
    <w:rsid w:val="00337405"/>
    <w:rsid w:val="00337769"/>
    <w:rsid w:val="0034025A"/>
    <w:rsid w:val="0034089D"/>
    <w:rsid w:val="003408E6"/>
    <w:rsid w:val="00340A64"/>
    <w:rsid w:val="00340DB8"/>
    <w:rsid w:val="00340F18"/>
    <w:rsid w:val="00342063"/>
    <w:rsid w:val="0034270F"/>
    <w:rsid w:val="003428D6"/>
    <w:rsid w:val="00342E1F"/>
    <w:rsid w:val="0034332E"/>
    <w:rsid w:val="00343566"/>
    <w:rsid w:val="00343BFE"/>
    <w:rsid w:val="003448AB"/>
    <w:rsid w:val="003448B6"/>
    <w:rsid w:val="00345C87"/>
    <w:rsid w:val="00345DB8"/>
    <w:rsid w:val="00346EA7"/>
    <w:rsid w:val="0034701E"/>
    <w:rsid w:val="00347C7A"/>
    <w:rsid w:val="00347DE4"/>
    <w:rsid w:val="00347E58"/>
    <w:rsid w:val="0035051B"/>
    <w:rsid w:val="00350761"/>
    <w:rsid w:val="0035092C"/>
    <w:rsid w:val="00350EDD"/>
    <w:rsid w:val="0035138D"/>
    <w:rsid w:val="0035151B"/>
    <w:rsid w:val="00351A69"/>
    <w:rsid w:val="003527E8"/>
    <w:rsid w:val="00352D3A"/>
    <w:rsid w:val="0035337A"/>
    <w:rsid w:val="003539E6"/>
    <w:rsid w:val="00354036"/>
    <w:rsid w:val="00354248"/>
    <w:rsid w:val="003546B8"/>
    <w:rsid w:val="0035483E"/>
    <w:rsid w:val="0035485B"/>
    <w:rsid w:val="00354F7D"/>
    <w:rsid w:val="0035501A"/>
    <w:rsid w:val="00355800"/>
    <w:rsid w:val="003562E1"/>
    <w:rsid w:val="003568D3"/>
    <w:rsid w:val="00356976"/>
    <w:rsid w:val="0035701D"/>
    <w:rsid w:val="00357B73"/>
    <w:rsid w:val="00357C68"/>
    <w:rsid w:val="00357D71"/>
    <w:rsid w:val="00360406"/>
    <w:rsid w:val="0036120D"/>
    <w:rsid w:val="00362316"/>
    <w:rsid w:val="003642B2"/>
    <w:rsid w:val="00365650"/>
    <w:rsid w:val="00365D4F"/>
    <w:rsid w:val="00365F3A"/>
    <w:rsid w:val="00367C9C"/>
    <w:rsid w:val="00367E37"/>
    <w:rsid w:val="00370896"/>
    <w:rsid w:val="00370DA0"/>
    <w:rsid w:val="00371C57"/>
    <w:rsid w:val="00372627"/>
    <w:rsid w:val="0037280D"/>
    <w:rsid w:val="0037452F"/>
    <w:rsid w:val="00374F66"/>
    <w:rsid w:val="0037561C"/>
    <w:rsid w:val="0037588A"/>
    <w:rsid w:val="00375CB8"/>
    <w:rsid w:val="00375E26"/>
    <w:rsid w:val="00376276"/>
    <w:rsid w:val="00376A68"/>
    <w:rsid w:val="00376CD1"/>
    <w:rsid w:val="00377452"/>
    <w:rsid w:val="003778A1"/>
    <w:rsid w:val="003778B2"/>
    <w:rsid w:val="0037794A"/>
    <w:rsid w:val="00380121"/>
    <w:rsid w:val="003805E0"/>
    <w:rsid w:val="00380ABE"/>
    <w:rsid w:val="00380B37"/>
    <w:rsid w:val="00381C29"/>
    <w:rsid w:val="00382EA1"/>
    <w:rsid w:val="0038348E"/>
    <w:rsid w:val="003837E1"/>
    <w:rsid w:val="00384483"/>
    <w:rsid w:val="003844B3"/>
    <w:rsid w:val="00384E9E"/>
    <w:rsid w:val="003853CD"/>
    <w:rsid w:val="0038599A"/>
    <w:rsid w:val="003859CB"/>
    <w:rsid w:val="00386300"/>
    <w:rsid w:val="0038652C"/>
    <w:rsid w:val="00386F51"/>
    <w:rsid w:val="003870F2"/>
    <w:rsid w:val="00387376"/>
    <w:rsid w:val="003873C2"/>
    <w:rsid w:val="00387918"/>
    <w:rsid w:val="00387C40"/>
    <w:rsid w:val="00387DFB"/>
    <w:rsid w:val="00390364"/>
    <w:rsid w:val="00390FC6"/>
    <w:rsid w:val="00391A2A"/>
    <w:rsid w:val="00391A6B"/>
    <w:rsid w:val="00391B1B"/>
    <w:rsid w:val="00392D49"/>
    <w:rsid w:val="003931FA"/>
    <w:rsid w:val="00394841"/>
    <w:rsid w:val="00394CD3"/>
    <w:rsid w:val="00394E52"/>
    <w:rsid w:val="00395478"/>
    <w:rsid w:val="00395609"/>
    <w:rsid w:val="00395A1E"/>
    <w:rsid w:val="00395DF5"/>
    <w:rsid w:val="00396285"/>
    <w:rsid w:val="00396860"/>
    <w:rsid w:val="00396B01"/>
    <w:rsid w:val="00397A23"/>
    <w:rsid w:val="00397CB8"/>
    <w:rsid w:val="003A01C1"/>
    <w:rsid w:val="003A0366"/>
    <w:rsid w:val="003A053E"/>
    <w:rsid w:val="003A0759"/>
    <w:rsid w:val="003A106B"/>
    <w:rsid w:val="003A175B"/>
    <w:rsid w:val="003A213B"/>
    <w:rsid w:val="003A267C"/>
    <w:rsid w:val="003A28B4"/>
    <w:rsid w:val="003A2F38"/>
    <w:rsid w:val="003A3ACF"/>
    <w:rsid w:val="003A3EF0"/>
    <w:rsid w:val="003A4171"/>
    <w:rsid w:val="003A46C2"/>
    <w:rsid w:val="003A4859"/>
    <w:rsid w:val="003A5222"/>
    <w:rsid w:val="003A5B9E"/>
    <w:rsid w:val="003A6ABB"/>
    <w:rsid w:val="003A6FDB"/>
    <w:rsid w:val="003A7891"/>
    <w:rsid w:val="003B009F"/>
    <w:rsid w:val="003B1454"/>
    <w:rsid w:val="003B1687"/>
    <w:rsid w:val="003B1A70"/>
    <w:rsid w:val="003B1ADF"/>
    <w:rsid w:val="003B2835"/>
    <w:rsid w:val="003B32AA"/>
    <w:rsid w:val="003B38B3"/>
    <w:rsid w:val="003B3AB8"/>
    <w:rsid w:val="003B3D3D"/>
    <w:rsid w:val="003B4087"/>
    <w:rsid w:val="003B53C9"/>
    <w:rsid w:val="003B5799"/>
    <w:rsid w:val="003B5CE2"/>
    <w:rsid w:val="003B7942"/>
    <w:rsid w:val="003B7F18"/>
    <w:rsid w:val="003C0149"/>
    <w:rsid w:val="003C0E19"/>
    <w:rsid w:val="003C1D04"/>
    <w:rsid w:val="003C22C0"/>
    <w:rsid w:val="003C30EE"/>
    <w:rsid w:val="003C432A"/>
    <w:rsid w:val="003C44B8"/>
    <w:rsid w:val="003C4F03"/>
    <w:rsid w:val="003C4FF1"/>
    <w:rsid w:val="003C5D94"/>
    <w:rsid w:val="003C6B1D"/>
    <w:rsid w:val="003C76E7"/>
    <w:rsid w:val="003C78D9"/>
    <w:rsid w:val="003C7B10"/>
    <w:rsid w:val="003C7BA6"/>
    <w:rsid w:val="003C7C9B"/>
    <w:rsid w:val="003D03F1"/>
    <w:rsid w:val="003D2081"/>
    <w:rsid w:val="003D20A2"/>
    <w:rsid w:val="003D27FB"/>
    <w:rsid w:val="003D2971"/>
    <w:rsid w:val="003D31D6"/>
    <w:rsid w:val="003D342C"/>
    <w:rsid w:val="003D3641"/>
    <w:rsid w:val="003D371E"/>
    <w:rsid w:val="003D3A81"/>
    <w:rsid w:val="003D41E2"/>
    <w:rsid w:val="003D4589"/>
    <w:rsid w:val="003D5482"/>
    <w:rsid w:val="003D5673"/>
    <w:rsid w:val="003D5A94"/>
    <w:rsid w:val="003D6D4D"/>
    <w:rsid w:val="003D6E50"/>
    <w:rsid w:val="003D6FE8"/>
    <w:rsid w:val="003D73C4"/>
    <w:rsid w:val="003D77F4"/>
    <w:rsid w:val="003D7A7F"/>
    <w:rsid w:val="003D7F4A"/>
    <w:rsid w:val="003E096F"/>
    <w:rsid w:val="003E179A"/>
    <w:rsid w:val="003E1F77"/>
    <w:rsid w:val="003E1FB2"/>
    <w:rsid w:val="003E2FAC"/>
    <w:rsid w:val="003E3612"/>
    <w:rsid w:val="003E3F3D"/>
    <w:rsid w:val="003E4792"/>
    <w:rsid w:val="003E4B7C"/>
    <w:rsid w:val="003E579F"/>
    <w:rsid w:val="003E5BC7"/>
    <w:rsid w:val="003E5C33"/>
    <w:rsid w:val="003E6926"/>
    <w:rsid w:val="003E6972"/>
    <w:rsid w:val="003E6A10"/>
    <w:rsid w:val="003E725F"/>
    <w:rsid w:val="003E7AFB"/>
    <w:rsid w:val="003F05CE"/>
    <w:rsid w:val="003F0D22"/>
    <w:rsid w:val="003F0E68"/>
    <w:rsid w:val="003F1BF8"/>
    <w:rsid w:val="003F20B3"/>
    <w:rsid w:val="003F269D"/>
    <w:rsid w:val="003F2D98"/>
    <w:rsid w:val="003F3872"/>
    <w:rsid w:val="003F4E13"/>
    <w:rsid w:val="003F4F49"/>
    <w:rsid w:val="003F5789"/>
    <w:rsid w:val="003F59BE"/>
    <w:rsid w:val="003F59BF"/>
    <w:rsid w:val="003F5F6F"/>
    <w:rsid w:val="003F6241"/>
    <w:rsid w:val="003F65DC"/>
    <w:rsid w:val="003F6E89"/>
    <w:rsid w:val="003F7254"/>
    <w:rsid w:val="0040002B"/>
    <w:rsid w:val="0040055D"/>
    <w:rsid w:val="0040161F"/>
    <w:rsid w:val="004017DD"/>
    <w:rsid w:val="0040194C"/>
    <w:rsid w:val="00402B08"/>
    <w:rsid w:val="00403627"/>
    <w:rsid w:val="00403720"/>
    <w:rsid w:val="00403BD8"/>
    <w:rsid w:val="00403E7B"/>
    <w:rsid w:val="0040519F"/>
    <w:rsid w:val="004053A0"/>
    <w:rsid w:val="00405534"/>
    <w:rsid w:val="00405B2D"/>
    <w:rsid w:val="00406567"/>
    <w:rsid w:val="00406C0F"/>
    <w:rsid w:val="00406D12"/>
    <w:rsid w:val="00407086"/>
    <w:rsid w:val="0040764C"/>
    <w:rsid w:val="00407A64"/>
    <w:rsid w:val="00410112"/>
    <w:rsid w:val="0041164F"/>
    <w:rsid w:val="00412ADB"/>
    <w:rsid w:val="00412CC5"/>
    <w:rsid w:val="00412F60"/>
    <w:rsid w:val="00414312"/>
    <w:rsid w:val="00414855"/>
    <w:rsid w:val="00414957"/>
    <w:rsid w:val="00414B95"/>
    <w:rsid w:val="00414C21"/>
    <w:rsid w:val="00414D74"/>
    <w:rsid w:val="00414ED8"/>
    <w:rsid w:val="00415607"/>
    <w:rsid w:val="004162E2"/>
    <w:rsid w:val="004168DE"/>
    <w:rsid w:val="00417911"/>
    <w:rsid w:val="004200AE"/>
    <w:rsid w:val="00420146"/>
    <w:rsid w:val="004206FD"/>
    <w:rsid w:val="00420B7A"/>
    <w:rsid w:val="00421185"/>
    <w:rsid w:val="00421610"/>
    <w:rsid w:val="004219EB"/>
    <w:rsid w:val="0042265D"/>
    <w:rsid w:val="00422681"/>
    <w:rsid w:val="004228AE"/>
    <w:rsid w:val="004230A0"/>
    <w:rsid w:val="004232AF"/>
    <w:rsid w:val="004236A4"/>
    <w:rsid w:val="00423845"/>
    <w:rsid w:val="00424B61"/>
    <w:rsid w:val="00424C20"/>
    <w:rsid w:val="00425B6E"/>
    <w:rsid w:val="00425C3E"/>
    <w:rsid w:val="00425F68"/>
    <w:rsid w:val="00426158"/>
    <w:rsid w:val="0042625B"/>
    <w:rsid w:val="004263DF"/>
    <w:rsid w:val="0042790E"/>
    <w:rsid w:val="00427C8C"/>
    <w:rsid w:val="00427EDD"/>
    <w:rsid w:val="00427F52"/>
    <w:rsid w:val="00430752"/>
    <w:rsid w:val="00430AA5"/>
    <w:rsid w:val="00431171"/>
    <w:rsid w:val="004313D4"/>
    <w:rsid w:val="00431747"/>
    <w:rsid w:val="0043182A"/>
    <w:rsid w:val="00431AA5"/>
    <w:rsid w:val="0043293A"/>
    <w:rsid w:val="00432C43"/>
    <w:rsid w:val="0043324F"/>
    <w:rsid w:val="0043394F"/>
    <w:rsid w:val="00433B73"/>
    <w:rsid w:val="00433D2A"/>
    <w:rsid w:val="004341FB"/>
    <w:rsid w:val="00434330"/>
    <w:rsid w:val="00434B28"/>
    <w:rsid w:val="004359AA"/>
    <w:rsid w:val="004369F2"/>
    <w:rsid w:val="00436F9D"/>
    <w:rsid w:val="0043777E"/>
    <w:rsid w:val="00437E14"/>
    <w:rsid w:val="00440B79"/>
    <w:rsid w:val="00440E2B"/>
    <w:rsid w:val="00440ED0"/>
    <w:rsid w:val="0044191A"/>
    <w:rsid w:val="00441A13"/>
    <w:rsid w:val="00441AA0"/>
    <w:rsid w:val="004420C8"/>
    <w:rsid w:val="0044279B"/>
    <w:rsid w:val="00442F95"/>
    <w:rsid w:val="004439C1"/>
    <w:rsid w:val="00443C74"/>
    <w:rsid w:val="00444408"/>
    <w:rsid w:val="004444AE"/>
    <w:rsid w:val="0044484B"/>
    <w:rsid w:val="004448B9"/>
    <w:rsid w:val="004451B3"/>
    <w:rsid w:val="004455EF"/>
    <w:rsid w:val="00445FC2"/>
    <w:rsid w:val="00446216"/>
    <w:rsid w:val="004475C4"/>
    <w:rsid w:val="004477BE"/>
    <w:rsid w:val="00447956"/>
    <w:rsid w:val="00447E90"/>
    <w:rsid w:val="00450199"/>
    <w:rsid w:val="00450640"/>
    <w:rsid w:val="00450D0E"/>
    <w:rsid w:val="00450D22"/>
    <w:rsid w:val="00451322"/>
    <w:rsid w:val="004514BD"/>
    <w:rsid w:val="0045161A"/>
    <w:rsid w:val="004520D2"/>
    <w:rsid w:val="004528C4"/>
    <w:rsid w:val="004536EF"/>
    <w:rsid w:val="00453935"/>
    <w:rsid w:val="004545FA"/>
    <w:rsid w:val="00454714"/>
    <w:rsid w:val="00454831"/>
    <w:rsid w:val="00454B11"/>
    <w:rsid w:val="00455108"/>
    <w:rsid w:val="004551EB"/>
    <w:rsid w:val="004555B2"/>
    <w:rsid w:val="004557AC"/>
    <w:rsid w:val="00455B35"/>
    <w:rsid w:val="00455B3F"/>
    <w:rsid w:val="00455CCB"/>
    <w:rsid w:val="00455E9B"/>
    <w:rsid w:val="004566DE"/>
    <w:rsid w:val="00456A54"/>
    <w:rsid w:val="00457920"/>
    <w:rsid w:val="00457CA3"/>
    <w:rsid w:val="00457EC1"/>
    <w:rsid w:val="00460C5B"/>
    <w:rsid w:val="0046143D"/>
    <w:rsid w:val="00461F4C"/>
    <w:rsid w:val="00462574"/>
    <w:rsid w:val="004625D8"/>
    <w:rsid w:val="00462B91"/>
    <w:rsid w:val="00462C2A"/>
    <w:rsid w:val="004634DD"/>
    <w:rsid w:val="00463D68"/>
    <w:rsid w:val="00463F62"/>
    <w:rsid w:val="004646A4"/>
    <w:rsid w:val="00464D7E"/>
    <w:rsid w:val="00465377"/>
    <w:rsid w:val="00465749"/>
    <w:rsid w:val="00466239"/>
    <w:rsid w:val="004663B3"/>
    <w:rsid w:val="004666EB"/>
    <w:rsid w:val="00466A77"/>
    <w:rsid w:val="00470A2C"/>
    <w:rsid w:val="004711D4"/>
    <w:rsid w:val="004714BF"/>
    <w:rsid w:val="00472191"/>
    <w:rsid w:val="00472A23"/>
    <w:rsid w:val="00472F2F"/>
    <w:rsid w:val="00473CB9"/>
    <w:rsid w:val="00473E97"/>
    <w:rsid w:val="00473ED5"/>
    <w:rsid w:val="00473F38"/>
    <w:rsid w:val="00474514"/>
    <w:rsid w:val="00474600"/>
    <w:rsid w:val="0047461E"/>
    <w:rsid w:val="0047498D"/>
    <w:rsid w:val="00474D83"/>
    <w:rsid w:val="00474F13"/>
    <w:rsid w:val="004756C5"/>
    <w:rsid w:val="00475742"/>
    <w:rsid w:val="00475974"/>
    <w:rsid w:val="00475EC7"/>
    <w:rsid w:val="0047680B"/>
    <w:rsid w:val="004777FA"/>
    <w:rsid w:val="00477982"/>
    <w:rsid w:val="00477FE8"/>
    <w:rsid w:val="0048012C"/>
    <w:rsid w:val="00480A70"/>
    <w:rsid w:val="00481570"/>
    <w:rsid w:val="0048280F"/>
    <w:rsid w:val="0048299F"/>
    <w:rsid w:val="004845CA"/>
    <w:rsid w:val="00484642"/>
    <w:rsid w:val="004859E6"/>
    <w:rsid w:val="00485A81"/>
    <w:rsid w:val="00485A89"/>
    <w:rsid w:val="004861B3"/>
    <w:rsid w:val="004862D0"/>
    <w:rsid w:val="00486A6F"/>
    <w:rsid w:val="0048721C"/>
    <w:rsid w:val="004900C5"/>
    <w:rsid w:val="004924BA"/>
    <w:rsid w:val="004934AB"/>
    <w:rsid w:val="00493917"/>
    <w:rsid w:val="00493B55"/>
    <w:rsid w:val="0049400C"/>
    <w:rsid w:val="004940DA"/>
    <w:rsid w:val="00494291"/>
    <w:rsid w:val="00494B32"/>
    <w:rsid w:val="00495E7F"/>
    <w:rsid w:val="004960A4"/>
    <w:rsid w:val="004A01D6"/>
    <w:rsid w:val="004A0610"/>
    <w:rsid w:val="004A06A9"/>
    <w:rsid w:val="004A081D"/>
    <w:rsid w:val="004A09D5"/>
    <w:rsid w:val="004A0D47"/>
    <w:rsid w:val="004A1B0A"/>
    <w:rsid w:val="004A1F4A"/>
    <w:rsid w:val="004A2CE7"/>
    <w:rsid w:val="004A3223"/>
    <w:rsid w:val="004A322D"/>
    <w:rsid w:val="004A3C6C"/>
    <w:rsid w:val="004A4F38"/>
    <w:rsid w:val="004A51E3"/>
    <w:rsid w:val="004A5BE8"/>
    <w:rsid w:val="004A5C2B"/>
    <w:rsid w:val="004A5DD7"/>
    <w:rsid w:val="004A5E67"/>
    <w:rsid w:val="004A6442"/>
    <w:rsid w:val="004A653F"/>
    <w:rsid w:val="004A6BE2"/>
    <w:rsid w:val="004A6E2F"/>
    <w:rsid w:val="004B0846"/>
    <w:rsid w:val="004B09CA"/>
    <w:rsid w:val="004B0B47"/>
    <w:rsid w:val="004B20B0"/>
    <w:rsid w:val="004B271A"/>
    <w:rsid w:val="004B2876"/>
    <w:rsid w:val="004B3864"/>
    <w:rsid w:val="004B42F0"/>
    <w:rsid w:val="004B486D"/>
    <w:rsid w:val="004B4E8F"/>
    <w:rsid w:val="004B4F54"/>
    <w:rsid w:val="004B5461"/>
    <w:rsid w:val="004B5720"/>
    <w:rsid w:val="004B6275"/>
    <w:rsid w:val="004B6AD6"/>
    <w:rsid w:val="004B6B08"/>
    <w:rsid w:val="004B6E65"/>
    <w:rsid w:val="004B70CC"/>
    <w:rsid w:val="004B7321"/>
    <w:rsid w:val="004B789D"/>
    <w:rsid w:val="004B7A89"/>
    <w:rsid w:val="004B7BE4"/>
    <w:rsid w:val="004B7F57"/>
    <w:rsid w:val="004C0019"/>
    <w:rsid w:val="004C0EA0"/>
    <w:rsid w:val="004C1898"/>
    <w:rsid w:val="004C19AC"/>
    <w:rsid w:val="004C21A5"/>
    <w:rsid w:val="004C321A"/>
    <w:rsid w:val="004C3C83"/>
    <w:rsid w:val="004C6D1A"/>
    <w:rsid w:val="004C6E95"/>
    <w:rsid w:val="004C6FBF"/>
    <w:rsid w:val="004C7AFC"/>
    <w:rsid w:val="004C7B30"/>
    <w:rsid w:val="004C7F9A"/>
    <w:rsid w:val="004D0145"/>
    <w:rsid w:val="004D0A36"/>
    <w:rsid w:val="004D0A3F"/>
    <w:rsid w:val="004D0D52"/>
    <w:rsid w:val="004D11D6"/>
    <w:rsid w:val="004D1529"/>
    <w:rsid w:val="004D26C9"/>
    <w:rsid w:val="004D2CD3"/>
    <w:rsid w:val="004D2FD0"/>
    <w:rsid w:val="004D325F"/>
    <w:rsid w:val="004D3552"/>
    <w:rsid w:val="004D384C"/>
    <w:rsid w:val="004D38D5"/>
    <w:rsid w:val="004D4A9B"/>
    <w:rsid w:val="004D4C4D"/>
    <w:rsid w:val="004D54E8"/>
    <w:rsid w:val="004D57A4"/>
    <w:rsid w:val="004D5D77"/>
    <w:rsid w:val="004D67C6"/>
    <w:rsid w:val="004D6FEA"/>
    <w:rsid w:val="004D73EE"/>
    <w:rsid w:val="004D7DC8"/>
    <w:rsid w:val="004E0421"/>
    <w:rsid w:val="004E05B4"/>
    <w:rsid w:val="004E0C4A"/>
    <w:rsid w:val="004E10B1"/>
    <w:rsid w:val="004E1D71"/>
    <w:rsid w:val="004E28A6"/>
    <w:rsid w:val="004E3641"/>
    <w:rsid w:val="004E3C9B"/>
    <w:rsid w:val="004E44ED"/>
    <w:rsid w:val="004E4FBC"/>
    <w:rsid w:val="004E51A1"/>
    <w:rsid w:val="004E5C9A"/>
    <w:rsid w:val="004E603D"/>
    <w:rsid w:val="004E6100"/>
    <w:rsid w:val="004E653A"/>
    <w:rsid w:val="004E6671"/>
    <w:rsid w:val="004E680C"/>
    <w:rsid w:val="004E6A7D"/>
    <w:rsid w:val="004E707C"/>
    <w:rsid w:val="004E71AC"/>
    <w:rsid w:val="004F052F"/>
    <w:rsid w:val="004F1CED"/>
    <w:rsid w:val="004F22F6"/>
    <w:rsid w:val="004F2401"/>
    <w:rsid w:val="004F246F"/>
    <w:rsid w:val="004F256D"/>
    <w:rsid w:val="004F2EF0"/>
    <w:rsid w:val="004F3C47"/>
    <w:rsid w:val="004F40A2"/>
    <w:rsid w:val="004F482F"/>
    <w:rsid w:val="004F484F"/>
    <w:rsid w:val="004F4CF5"/>
    <w:rsid w:val="004F604C"/>
    <w:rsid w:val="004F6523"/>
    <w:rsid w:val="004F69BB"/>
    <w:rsid w:val="004F6F7E"/>
    <w:rsid w:val="004F78FB"/>
    <w:rsid w:val="004F7D84"/>
    <w:rsid w:val="004F7FCF"/>
    <w:rsid w:val="0050019C"/>
    <w:rsid w:val="00500815"/>
    <w:rsid w:val="00500B86"/>
    <w:rsid w:val="00500E3C"/>
    <w:rsid w:val="005011BA"/>
    <w:rsid w:val="00501466"/>
    <w:rsid w:val="005016FD"/>
    <w:rsid w:val="005018A8"/>
    <w:rsid w:val="00501CC8"/>
    <w:rsid w:val="005021AE"/>
    <w:rsid w:val="0050226E"/>
    <w:rsid w:val="00502605"/>
    <w:rsid w:val="00502686"/>
    <w:rsid w:val="005028FB"/>
    <w:rsid w:val="00502DF3"/>
    <w:rsid w:val="00503834"/>
    <w:rsid w:val="00503E9C"/>
    <w:rsid w:val="0050420F"/>
    <w:rsid w:val="0050427B"/>
    <w:rsid w:val="0050438A"/>
    <w:rsid w:val="00504712"/>
    <w:rsid w:val="005048AA"/>
    <w:rsid w:val="00504A96"/>
    <w:rsid w:val="00504FEC"/>
    <w:rsid w:val="00505514"/>
    <w:rsid w:val="0050590B"/>
    <w:rsid w:val="00505B68"/>
    <w:rsid w:val="00505E60"/>
    <w:rsid w:val="0050605D"/>
    <w:rsid w:val="00506DD7"/>
    <w:rsid w:val="005074E5"/>
    <w:rsid w:val="00507948"/>
    <w:rsid w:val="00507EAC"/>
    <w:rsid w:val="00510C9E"/>
    <w:rsid w:val="00511180"/>
    <w:rsid w:val="0051198F"/>
    <w:rsid w:val="0051237D"/>
    <w:rsid w:val="005126FC"/>
    <w:rsid w:val="00512FF2"/>
    <w:rsid w:val="0051346E"/>
    <w:rsid w:val="005134A8"/>
    <w:rsid w:val="00513A34"/>
    <w:rsid w:val="00513AAB"/>
    <w:rsid w:val="00513F4B"/>
    <w:rsid w:val="00514725"/>
    <w:rsid w:val="00514E6C"/>
    <w:rsid w:val="005155A1"/>
    <w:rsid w:val="005155CF"/>
    <w:rsid w:val="00515D0F"/>
    <w:rsid w:val="005161A9"/>
    <w:rsid w:val="005161F8"/>
    <w:rsid w:val="00516BEF"/>
    <w:rsid w:val="00516CC2"/>
    <w:rsid w:val="00517C35"/>
    <w:rsid w:val="0052046E"/>
    <w:rsid w:val="00521EF2"/>
    <w:rsid w:val="0052245A"/>
    <w:rsid w:val="005228FD"/>
    <w:rsid w:val="00524214"/>
    <w:rsid w:val="00524C32"/>
    <w:rsid w:val="005251AE"/>
    <w:rsid w:val="005260C5"/>
    <w:rsid w:val="0052632B"/>
    <w:rsid w:val="005269B3"/>
    <w:rsid w:val="005269C8"/>
    <w:rsid w:val="00526B6E"/>
    <w:rsid w:val="00526BBE"/>
    <w:rsid w:val="00526BCD"/>
    <w:rsid w:val="005271CC"/>
    <w:rsid w:val="0052722D"/>
    <w:rsid w:val="00527640"/>
    <w:rsid w:val="005279C1"/>
    <w:rsid w:val="00527D4E"/>
    <w:rsid w:val="00530419"/>
    <w:rsid w:val="00530507"/>
    <w:rsid w:val="005305ED"/>
    <w:rsid w:val="00530A49"/>
    <w:rsid w:val="00530C7D"/>
    <w:rsid w:val="00531657"/>
    <w:rsid w:val="005319CC"/>
    <w:rsid w:val="005319F0"/>
    <w:rsid w:val="005324A5"/>
    <w:rsid w:val="00534655"/>
    <w:rsid w:val="00535222"/>
    <w:rsid w:val="0053541F"/>
    <w:rsid w:val="00535637"/>
    <w:rsid w:val="00535B9B"/>
    <w:rsid w:val="005366B6"/>
    <w:rsid w:val="00536DA9"/>
    <w:rsid w:val="005370C0"/>
    <w:rsid w:val="00537658"/>
    <w:rsid w:val="00537C5A"/>
    <w:rsid w:val="00537DFC"/>
    <w:rsid w:val="00537EBB"/>
    <w:rsid w:val="00541606"/>
    <w:rsid w:val="00541DF7"/>
    <w:rsid w:val="005422B5"/>
    <w:rsid w:val="005425F5"/>
    <w:rsid w:val="00542B6E"/>
    <w:rsid w:val="00542D81"/>
    <w:rsid w:val="00542F77"/>
    <w:rsid w:val="0054402D"/>
    <w:rsid w:val="00544C90"/>
    <w:rsid w:val="00545285"/>
    <w:rsid w:val="005464E5"/>
    <w:rsid w:val="0054686A"/>
    <w:rsid w:val="00547497"/>
    <w:rsid w:val="005476DF"/>
    <w:rsid w:val="00551151"/>
    <w:rsid w:val="00551573"/>
    <w:rsid w:val="005517DB"/>
    <w:rsid w:val="00551991"/>
    <w:rsid w:val="00551B21"/>
    <w:rsid w:val="00551BAD"/>
    <w:rsid w:val="00551F6E"/>
    <w:rsid w:val="00553113"/>
    <w:rsid w:val="00553519"/>
    <w:rsid w:val="005538CA"/>
    <w:rsid w:val="005550D5"/>
    <w:rsid w:val="00555220"/>
    <w:rsid w:val="00555DEC"/>
    <w:rsid w:val="00555F63"/>
    <w:rsid w:val="005561DD"/>
    <w:rsid w:val="005564C8"/>
    <w:rsid w:val="005566BE"/>
    <w:rsid w:val="00556C6A"/>
    <w:rsid w:val="005572E2"/>
    <w:rsid w:val="0055738A"/>
    <w:rsid w:val="00557855"/>
    <w:rsid w:val="00557CAB"/>
    <w:rsid w:val="00557CFF"/>
    <w:rsid w:val="00557E32"/>
    <w:rsid w:val="00560575"/>
    <w:rsid w:val="00561326"/>
    <w:rsid w:val="00562F2A"/>
    <w:rsid w:val="00563252"/>
    <w:rsid w:val="00563347"/>
    <w:rsid w:val="005637BE"/>
    <w:rsid w:val="00563950"/>
    <w:rsid w:val="00563AE7"/>
    <w:rsid w:val="00563BB3"/>
    <w:rsid w:val="0056400D"/>
    <w:rsid w:val="005649AA"/>
    <w:rsid w:val="005649C7"/>
    <w:rsid w:val="005651FC"/>
    <w:rsid w:val="005652FA"/>
    <w:rsid w:val="0056535A"/>
    <w:rsid w:val="00565A33"/>
    <w:rsid w:val="00565A8E"/>
    <w:rsid w:val="00565DFB"/>
    <w:rsid w:val="00566658"/>
    <w:rsid w:val="00566C27"/>
    <w:rsid w:val="00566D70"/>
    <w:rsid w:val="005670FB"/>
    <w:rsid w:val="005701EE"/>
    <w:rsid w:val="005707B2"/>
    <w:rsid w:val="00570C51"/>
    <w:rsid w:val="005711E8"/>
    <w:rsid w:val="00571413"/>
    <w:rsid w:val="005715E4"/>
    <w:rsid w:val="00571B7E"/>
    <w:rsid w:val="005729FF"/>
    <w:rsid w:val="0057358D"/>
    <w:rsid w:val="00573897"/>
    <w:rsid w:val="00573C29"/>
    <w:rsid w:val="00573E06"/>
    <w:rsid w:val="005743E5"/>
    <w:rsid w:val="00574A01"/>
    <w:rsid w:val="00575218"/>
    <w:rsid w:val="00575AF9"/>
    <w:rsid w:val="005761B1"/>
    <w:rsid w:val="00577F98"/>
    <w:rsid w:val="00580555"/>
    <w:rsid w:val="00580E8E"/>
    <w:rsid w:val="0058109D"/>
    <w:rsid w:val="00581418"/>
    <w:rsid w:val="00581861"/>
    <w:rsid w:val="00582661"/>
    <w:rsid w:val="00582B79"/>
    <w:rsid w:val="00583957"/>
    <w:rsid w:val="00583A8F"/>
    <w:rsid w:val="00583D57"/>
    <w:rsid w:val="00584256"/>
    <w:rsid w:val="0058436E"/>
    <w:rsid w:val="00584488"/>
    <w:rsid w:val="005848BE"/>
    <w:rsid w:val="00584F95"/>
    <w:rsid w:val="0058531E"/>
    <w:rsid w:val="0058548E"/>
    <w:rsid w:val="00585B0C"/>
    <w:rsid w:val="00585FF0"/>
    <w:rsid w:val="00586712"/>
    <w:rsid w:val="00586C7D"/>
    <w:rsid w:val="00586D37"/>
    <w:rsid w:val="00586FBA"/>
    <w:rsid w:val="005870D5"/>
    <w:rsid w:val="005875DB"/>
    <w:rsid w:val="00587702"/>
    <w:rsid w:val="00587794"/>
    <w:rsid w:val="00590CDE"/>
    <w:rsid w:val="005915D6"/>
    <w:rsid w:val="00591D31"/>
    <w:rsid w:val="00592311"/>
    <w:rsid w:val="00592BD2"/>
    <w:rsid w:val="00593782"/>
    <w:rsid w:val="00593C84"/>
    <w:rsid w:val="0059428B"/>
    <w:rsid w:val="00594422"/>
    <w:rsid w:val="00594645"/>
    <w:rsid w:val="005946EC"/>
    <w:rsid w:val="00595A79"/>
    <w:rsid w:val="00595E75"/>
    <w:rsid w:val="00596799"/>
    <w:rsid w:val="00597654"/>
    <w:rsid w:val="005A008C"/>
    <w:rsid w:val="005A0279"/>
    <w:rsid w:val="005A06E1"/>
    <w:rsid w:val="005A262F"/>
    <w:rsid w:val="005A2D99"/>
    <w:rsid w:val="005A3153"/>
    <w:rsid w:val="005A393B"/>
    <w:rsid w:val="005A3B82"/>
    <w:rsid w:val="005A3D79"/>
    <w:rsid w:val="005A4409"/>
    <w:rsid w:val="005A54BC"/>
    <w:rsid w:val="005A5891"/>
    <w:rsid w:val="005A69BF"/>
    <w:rsid w:val="005A6FA3"/>
    <w:rsid w:val="005A77FA"/>
    <w:rsid w:val="005A79BA"/>
    <w:rsid w:val="005B00D1"/>
    <w:rsid w:val="005B00FE"/>
    <w:rsid w:val="005B0AC5"/>
    <w:rsid w:val="005B10DC"/>
    <w:rsid w:val="005B203E"/>
    <w:rsid w:val="005B2581"/>
    <w:rsid w:val="005B2BCA"/>
    <w:rsid w:val="005B32A1"/>
    <w:rsid w:val="005B36E7"/>
    <w:rsid w:val="005B37D4"/>
    <w:rsid w:val="005B3EFE"/>
    <w:rsid w:val="005B48A4"/>
    <w:rsid w:val="005B5131"/>
    <w:rsid w:val="005B567D"/>
    <w:rsid w:val="005B5A36"/>
    <w:rsid w:val="005B5CBF"/>
    <w:rsid w:val="005B620D"/>
    <w:rsid w:val="005B6312"/>
    <w:rsid w:val="005B68F4"/>
    <w:rsid w:val="005C0908"/>
    <w:rsid w:val="005C13B3"/>
    <w:rsid w:val="005C1A93"/>
    <w:rsid w:val="005C2B1B"/>
    <w:rsid w:val="005C2C10"/>
    <w:rsid w:val="005C326B"/>
    <w:rsid w:val="005C35C4"/>
    <w:rsid w:val="005C36C7"/>
    <w:rsid w:val="005C3A24"/>
    <w:rsid w:val="005C4B4F"/>
    <w:rsid w:val="005C5316"/>
    <w:rsid w:val="005C69BA"/>
    <w:rsid w:val="005C7AD7"/>
    <w:rsid w:val="005D026F"/>
    <w:rsid w:val="005D040F"/>
    <w:rsid w:val="005D04A7"/>
    <w:rsid w:val="005D0C20"/>
    <w:rsid w:val="005D24BB"/>
    <w:rsid w:val="005D3784"/>
    <w:rsid w:val="005D4487"/>
    <w:rsid w:val="005D4D72"/>
    <w:rsid w:val="005D5D9A"/>
    <w:rsid w:val="005D60D0"/>
    <w:rsid w:val="005D69CE"/>
    <w:rsid w:val="005D76F6"/>
    <w:rsid w:val="005D7E5C"/>
    <w:rsid w:val="005E0834"/>
    <w:rsid w:val="005E0BD3"/>
    <w:rsid w:val="005E0FB3"/>
    <w:rsid w:val="005E0FE5"/>
    <w:rsid w:val="005E0FED"/>
    <w:rsid w:val="005E1D31"/>
    <w:rsid w:val="005E24D4"/>
    <w:rsid w:val="005E2642"/>
    <w:rsid w:val="005E358E"/>
    <w:rsid w:val="005E3F79"/>
    <w:rsid w:val="005E4AB8"/>
    <w:rsid w:val="005E4BDD"/>
    <w:rsid w:val="005E4C12"/>
    <w:rsid w:val="005E5C0C"/>
    <w:rsid w:val="005E5FCD"/>
    <w:rsid w:val="005E6199"/>
    <w:rsid w:val="005E6726"/>
    <w:rsid w:val="005E6797"/>
    <w:rsid w:val="005E6A18"/>
    <w:rsid w:val="005E78D5"/>
    <w:rsid w:val="005F01B8"/>
    <w:rsid w:val="005F05D0"/>
    <w:rsid w:val="005F0643"/>
    <w:rsid w:val="005F08AE"/>
    <w:rsid w:val="005F0D0D"/>
    <w:rsid w:val="005F0FD8"/>
    <w:rsid w:val="005F1B37"/>
    <w:rsid w:val="005F414E"/>
    <w:rsid w:val="005F4416"/>
    <w:rsid w:val="005F4F34"/>
    <w:rsid w:val="005F5288"/>
    <w:rsid w:val="005F5ACA"/>
    <w:rsid w:val="005F66FB"/>
    <w:rsid w:val="005F71F0"/>
    <w:rsid w:val="00600982"/>
    <w:rsid w:val="00601141"/>
    <w:rsid w:val="006011FA"/>
    <w:rsid w:val="006017A7"/>
    <w:rsid w:val="0060264A"/>
    <w:rsid w:val="00602C54"/>
    <w:rsid w:val="00602F96"/>
    <w:rsid w:val="00602FAF"/>
    <w:rsid w:val="00603C31"/>
    <w:rsid w:val="0060493D"/>
    <w:rsid w:val="0060494C"/>
    <w:rsid w:val="00604EEA"/>
    <w:rsid w:val="00604F3A"/>
    <w:rsid w:val="00604FBA"/>
    <w:rsid w:val="006063F1"/>
    <w:rsid w:val="00606AAE"/>
    <w:rsid w:val="00606B7E"/>
    <w:rsid w:val="0060780C"/>
    <w:rsid w:val="00607932"/>
    <w:rsid w:val="006102A2"/>
    <w:rsid w:val="00610426"/>
    <w:rsid w:val="00610499"/>
    <w:rsid w:val="00610718"/>
    <w:rsid w:val="00610D85"/>
    <w:rsid w:val="00611529"/>
    <w:rsid w:val="0061167E"/>
    <w:rsid w:val="00611BE1"/>
    <w:rsid w:val="00611F85"/>
    <w:rsid w:val="00612482"/>
    <w:rsid w:val="006125B5"/>
    <w:rsid w:val="006139F6"/>
    <w:rsid w:val="006145A7"/>
    <w:rsid w:val="0061478E"/>
    <w:rsid w:val="00614AB5"/>
    <w:rsid w:val="00614F74"/>
    <w:rsid w:val="006158BF"/>
    <w:rsid w:val="00615D0B"/>
    <w:rsid w:val="0061644A"/>
    <w:rsid w:val="00616659"/>
    <w:rsid w:val="00616A66"/>
    <w:rsid w:val="00616BC6"/>
    <w:rsid w:val="00620A59"/>
    <w:rsid w:val="00620B8D"/>
    <w:rsid w:val="00620F1E"/>
    <w:rsid w:val="006216D8"/>
    <w:rsid w:val="0062175F"/>
    <w:rsid w:val="00621BCD"/>
    <w:rsid w:val="00622080"/>
    <w:rsid w:val="006220A7"/>
    <w:rsid w:val="006225A0"/>
    <w:rsid w:val="00622ADC"/>
    <w:rsid w:val="00622FCD"/>
    <w:rsid w:val="006235EF"/>
    <w:rsid w:val="00624E37"/>
    <w:rsid w:val="0062510B"/>
    <w:rsid w:val="006254DB"/>
    <w:rsid w:val="006256B4"/>
    <w:rsid w:val="006258B4"/>
    <w:rsid w:val="00625DCE"/>
    <w:rsid w:val="0062619C"/>
    <w:rsid w:val="006263AB"/>
    <w:rsid w:val="0062703F"/>
    <w:rsid w:val="0062732A"/>
    <w:rsid w:val="00627364"/>
    <w:rsid w:val="00630120"/>
    <w:rsid w:val="00630EEB"/>
    <w:rsid w:val="006310AE"/>
    <w:rsid w:val="00631AED"/>
    <w:rsid w:val="006320AD"/>
    <w:rsid w:val="0063222B"/>
    <w:rsid w:val="00632E29"/>
    <w:rsid w:val="006340E9"/>
    <w:rsid w:val="00634584"/>
    <w:rsid w:val="00634B29"/>
    <w:rsid w:val="00634BC5"/>
    <w:rsid w:val="00634D81"/>
    <w:rsid w:val="00634F1F"/>
    <w:rsid w:val="0063597F"/>
    <w:rsid w:val="00635C64"/>
    <w:rsid w:val="00636051"/>
    <w:rsid w:val="00636F23"/>
    <w:rsid w:val="006372BD"/>
    <w:rsid w:val="00637985"/>
    <w:rsid w:val="00637F3C"/>
    <w:rsid w:val="00640F9A"/>
    <w:rsid w:val="0064110F"/>
    <w:rsid w:val="006413A6"/>
    <w:rsid w:val="006414DD"/>
    <w:rsid w:val="00641D7A"/>
    <w:rsid w:val="00641FD5"/>
    <w:rsid w:val="00642078"/>
    <w:rsid w:val="00642161"/>
    <w:rsid w:val="00642BC3"/>
    <w:rsid w:val="00642C10"/>
    <w:rsid w:val="00642C50"/>
    <w:rsid w:val="00642CA1"/>
    <w:rsid w:val="00642DA3"/>
    <w:rsid w:val="00643022"/>
    <w:rsid w:val="0064369F"/>
    <w:rsid w:val="00643A94"/>
    <w:rsid w:val="00643C58"/>
    <w:rsid w:val="00643CC7"/>
    <w:rsid w:val="00645221"/>
    <w:rsid w:val="0064587E"/>
    <w:rsid w:val="00646006"/>
    <w:rsid w:val="0064697D"/>
    <w:rsid w:val="00646EFF"/>
    <w:rsid w:val="006478A1"/>
    <w:rsid w:val="00647AAD"/>
    <w:rsid w:val="00650D85"/>
    <w:rsid w:val="00650F6C"/>
    <w:rsid w:val="00651049"/>
    <w:rsid w:val="00651161"/>
    <w:rsid w:val="00652B7E"/>
    <w:rsid w:val="00653089"/>
    <w:rsid w:val="006531D4"/>
    <w:rsid w:val="006545FF"/>
    <w:rsid w:val="006556A4"/>
    <w:rsid w:val="0065618D"/>
    <w:rsid w:val="0065656E"/>
    <w:rsid w:val="006568E3"/>
    <w:rsid w:val="0066035B"/>
    <w:rsid w:val="00660513"/>
    <w:rsid w:val="00660EB9"/>
    <w:rsid w:val="0066141D"/>
    <w:rsid w:val="0066184D"/>
    <w:rsid w:val="00662515"/>
    <w:rsid w:val="00662C40"/>
    <w:rsid w:val="00664938"/>
    <w:rsid w:val="00665081"/>
    <w:rsid w:val="006651F2"/>
    <w:rsid w:val="006651FF"/>
    <w:rsid w:val="006652BB"/>
    <w:rsid w:val="006654FB"/>
    <w:rsid w:val="006659DC"/>
    <w:rsid w:val="00665E9F"/>
    <w:rsid w:val="00666072"/>
    <w:rsid w:val="006661F7"/>
    <w:rsid w:val="006670C7"/>
    <w:rsid w:val="0066727B"/>
    <w:rsid w:val="00667C8C"/>
    <w:rsid w:val="006702A9"/>
    <w:rsid w:val="00670532"/>
    <w:rsid w:val="00670C5D"/>
    <w:rsid w:val="00670D85"/>
    <w:rsid w:val="00670DD4"/>
    <w:rsid w:val="0067121A"/>
    <w:rsid w:val="0067128A"/>
    <w:rsid w:val="006715FB"/>
    <w:rsid w:val="00671899"/>
    <w:rsid w:val="00671EE8"/>
    <w:rsid w:val="00672A8E"/>
    <w:rsid w:val="00672D22"/>
    <w:rsid w:val="00673E3C"/>
    <w:rsid w:val="006749CA"/>
    <w:rsid w:val="00674E74"/>
    <w:rsid w:val="00675406"/>
    <w:rsid w:val="006754A6"/>
    <w:rsid w:val="00675D09"/>
    <w:rsid w:val="006764BD"/>
    <w:rsid w:val="00676685"/>
    <w:rsid w:val="00677283"/>
    <w:rsid w:val="006773BC"/>
    <w:rsid w:val="006774D2"/>
    <w:rsid w:val="006774DD"/>
    <w:rsid w:val="006779C1"/>
    <w:rsid w:val="00677AF7"/>
    <w:rsid w:val="00677D3D"/>
    <w:rsid w:val="006803FC"/>
    <w:rsid w:val="006804BA"/>
    <w:rsid w:val="006808FD"/>
    <w:rsid w:val="006815EE"/>
    <w:rsid w:val="0068266B"/>
    <w:rsid w:val="00682AA7"/>
    <w:rsid w:val="00682D2E"/>
    <w:rsid w:val="00683BA4"/>
    <w:rsid w:val="00684825"/>
    <w:rsid w:val="00685420"/>
    <w:rsid w:val="0068557C"/>
    <w:rsid w:val="00685949"/>
    <w:rsid w:val="00685A87"/>
    <w:rsid w:val="00686D68"/>
    <w:rsid w:val="006877E3"/>
    <w:rsid w:val="00690103"/>
    <w:rsid w:val="00690DE4"/>
    <w:rsid w:val="00692300"/>
    <w:rsid w:val="006925A5"/>
    <w:rsid w:val="00692C3E"/>
    <w:rsid w:val="00693346"/>
    <w:rsid w:val="006935E6"/>
    <w:rsid w:val="00693FA4"/>
    <w:rsid w:val="006940CB"/>
    <w:rsid w:val="0069431F"/>
    <w:rsid w:val="006944D0"/>
    <w:rsid w:val="00694C93"/>
    <w:rsid w:val="00694D9E"/>
    <w:rsid w:val="00694E0C"/>
    <w:rsid w:val="00694F18"/>
    <w:rsid w:val="00694FED"/>
    <w:rsid w:val="00696356"/>
    <w:rsid w:val="00696B95"/>
    <w:rsid w:val="00696BCB"/>
    <w:rsid w:val="0069717D"/>
    <w:rsid w:val="00697267"/>
    <w:rsid w:val="006973E9"/>
    <w:rsid w:val="00697772"/>
    <w:rsid w:val="00697D27"/>
    <w:rsid w:val="00697D61"/>
    <w:rsid w:val="006A0831"/>
    <w:rsid w:val="006A0884"/>
    <w:rsid w:val="006A126A"/>
    <w:rsid w:val="006A126C"/>
    <w:rsid w:val="006A1A12"/>
    <w:rsid w:val="006A2F44"/>
    <w:rsid w:val="006A2FCF"/>
    <w:rsid w:val="006A3757"/>
    <w:rsid w:val="006A48BC"/>
    <w:rsid w:val="006A4AEE"/>
    <w:rsid w:val="006A4B5B"/>
    <w:rsid w:val="006A4BCC"/>
    <w:rsid w:val="006A4CF2"/>
    <w:rsid w:val="006A4E71"/>
    <w:rsid w:val="006A531B"/>
    <w:rsid w:val="006A5925"/>
    <w:rsid w:val="006A5EC6"/>
    <w:rsid w:val="006A68AC"/>
    <w:rsid w:val="006A6C7B"/>
    <w:rsid w:val="006A733E"/>
    <w:rsid w:val="006A7777"/>
    <w:rsid w:val="006A77C0"/>
    <w:rsid w:val="006A788B"/>
    <w:rsid w:val="006A7B29"/>
    <w:rsid w:val="006B079F"/>
    <w:rsid w:val="006B0FFB"/>
    <w:rsid w:val="006B1A70"/>
    <w:rsid w:val="006B23C5"/>
    <w:rsid w:val="006B30CC"/>
    <w:rsid w:val="006B33A4"/>
    <w:rsid w:val="006B3E99"/>
    <w:rsid w:val="006B5047"/>
    <w:rsid w:val="006B5209"/>
    <w:rsid w:val="006B5446"/>
    <w:rsid w:val="006B59E5"/>
    <w:rsid w:val="006B5A36"/>
    <w:rsid w:val="006B6364"/>
    <w:rsid w:val="006B6DC4"/>
    <w:rsid w:val="006C0C67"/>
    <w:rsid w:val="006C0D99"/>
    <w:rsid w:val="006C0EE6"/>
    <w:rsid w:val="006C0FF3"/>
    <w:rsid w:val="006C11EF"/>
    <w:rsid w:val="006C16C5"/>
    <w:rsid w:val="006C1B33"/>
    <w:rsid w:val="006C20AE"/>
    <w:rsid w:val="006C2E32"/>
    <w:rsid w:val="006C2E4F"/>
    <w:rsid w:val="006C34A9"/>
    <w:rsid w:val="006C38D3"/>
    <w:rsid w:val="006C4563"/>
    <w:rsid w:val="006C4729"/>
    <w:rsid w:val="006C4CE9"/>
    <w:rsid w:val="006C4E1E"/>
    <w:rsid w:val="006C5B3F"/>
    <w:rsid w:val="006C5BB0"/>
    <w:rsid w:val="006C5CE9"/>
    <w:rsid w:val="006C64BF"/>
    <w:rsid w:val="006C7125"/>
    <w:rsid w:val="006D1223"/>
    <w:rsid w:val="006D1B70"/>
    <w:rsid w:val="006D21EC"/>
    <w:rsid w:val="006D2A7B"/>
    <w:rsid w:val="006D2C3B"/>
    <w:rsid w:val="006D30F4"/>
    <w:rsid w:val="006D34A8"/>
    <w:rsid w:val="006D3501"/>
    <w:rsid w:val="006D4344"/>
    <w:rsid w:val="006D4FFC"/>
    <w:rsid w:val="006D5FF9"/>
    <w:rsid w:val="006D61BB"/>
    <w:rsid w:val="006D63AF"/>
    <w:rsid w:val="006D72DB"/>
    <w:rsid w:val="006D733F"/>
    <w:rsid w:val="006D7BD6"/>
    <w:rsid w:val="006E07F4"/>
    <w:rsid w:val="006E0E15"/>
    <w:rsid w:val="006E184D"/>
    <w:rsid w:val="006E1AE7"/>
    <w:rsid w:val="006E28F5"/>
    <w:rsid w:val="006E2ABF"/>
    <w:rsid w:val="006E3D52"/>
    <w:rsid w:val="006E4166"/>
    <w:rsid w:val="006E4170"/>
    <w:rsid w:val="006E417A"/>
    <w:rsid w:val="006E4529"/>
    <w:rsid w:val="006E4B00"/>
    <w:rsid w:val="006E4C51"/>
    <w:rsid w:val="006E4D66"/>
    <w:rsid w:val="006E4DBC"/>
    <w:rsid w:val="006E55A2"/>
    <w:rsid w:val="006E585D"/>
    <w:rsid w:val="006E5988"/>
    <w:rsid w:val="006E677E"/>
    <w:rsid w:val="006E6B76"/>
    <w:rsid w:val="006E6E36"/>
    <w:rsid w:val="006E6EA0"/>
    <w:rsid w:val="006E766E"/>
    <w:rsid w:val="006E79F1"/>
    <w:rsid w:val="006E7B8B"/>
    <w:rsid w:val="006E7C7C"/>
    <w:rsid w:val="006E7CE9"/>
    <w:rsid w:val="006F0402"/>
    <w:rsid w:val="006F1076"/>
    <w:rsid w:val="006F1497"/>
    <w:rsid w:val="006F1D47"/>
    <w:rsid w:val="006F1F2A"/>
    <w:rsid w:val="006F2CC2"/>
    <w:rsid w:val="006F2E54"/>
    <w:rsid w:val="006F35B3"/>
    <w:rsid w:val="006F3EF0"/>
    <w:rsid w:val="006F40AC"/>
    <w:rsid w:val="006F547B"/>
    <w:rsid w:val="006F54E1"/>
    <w:rsid w:val="006F55BC"/>
    <w:rsid w:val="006F5994"/>
    <w:rsid w:val="006F61F4"/>
    <w:rsid w:val="006F6BDD"/>
    <w:rsid w:val="00700088"/>
    <w:rsid w:val="007003DF"/>
    <w:rsid w:val="00700B8B"/>
    <w:rsid w:val="00701009"/>
    <w:rsid w:val="007013DD"/>
    <w:rsid w:val="007017F9"/>
    <w:rsid w:val="00702162"/>
    <w:rsid w:val="007024BF"/>
    <w:rsid w:val="00702775"/>
    <w:rsid w:val="00703002"/>
    <w:rsid w:val="007030CC"/>
    <w:rsid w:val="00703189"/>
    <w:rsid w:val="00703461"/>
    <w:rsid w:val="0070371C"/>
    <w:rsid w:val="00703E79"/>
    <w:rsid w:val="00703EA9"/>
    <w:rsid w:val="0070408D"/>
    <w:rsid w:val="00704322"/>
    <w:rsid w:val="00704855"/>
    <w:rsid w:val="00704EA1"/>
    <w:rsid w:val="00704F04"/>
    <w:rsid w:val="00705212"/>
    <w:rsid w:val="00705F1B"/>
    <w:rsid w:val="00705F8F"/>
    <w:rsid w:val="007066B5"/>
    <w:rsid w:val="00706D65"/>
    <w:rsid w:val="0070746C"/>
    <w:rsid w:val="007077BA"/>
    <w:rsid w:val="007077D8"/>
    <w:rsid w:val="007079B9"/>
    <w:rsid w:val="007079E9"/>
    <w:rsid w:val="00707BFF"/>
    <w:rsid w:val="00707C19"/>
    <w:rsid w:val="00707F4D"/>
    <w:rsid w:val="00710358"/>
    <w:rsid w:val="007103E1"/>
    <w:rsid w:val="007111A2"/>
    <w:rsid w:val="00711CE5"/>
    <w:rsid w:val="007123C1"/>
    <w:rsid w:val="007124ED"/>
    <w:rsid w:val="00712AF1"/>
    <w:rsid w:val="00713438"/>
    <w:rsid w:val="007137A2"/>
    <w:rsid w:val="00713F28"/>
    <w:rsid w:val="00714862"/>
    <w:rsid w:val="00714D1C"/>
    <w:rsid w:val="007151D0"/>
    <w:rsid w:val="00715392"/>
    <w:rsid w:val="00715579"/>
    <w:rsid w:val="00715686"/>
    <w:rsid w:val="007156E2"/>
    <w:rsid w:val="00715748"/>
    <w:rsid w:val="007157C7"/>
    <w:rsid w:val="0071592F"/>
    <w:rsid w:val="00715B57"/>
    <w:rsid w:val="00715CDD"/>
    <w:rsid w:val="00715D29"/>
    <w:rsid w:val="00716831"/>
    <w:rsid w:val="007168B8"/>
    <w:rsid w:val="00716D6F"/>
    <w:rsid w:val="00717066"/>
    <w:rsid w:val="00717160"/>
    <w:rsid w:val="00717211"/>
    <w:rsid w:val="007176B3"/>
    <w:rsid w:val="007176BC"/>
    <w:rsid w:val="00721AC1"/>
    <w:rsid w:val="00722745"/>
    <w:rsid w:val="00722B55"/>
    <w:rsid w:val="007232A8"/>
    <w:rsid w:val="007246AB"/>
    <w:rsid w:val="00724BC5"/>
    <w:rsid w:val="00724C05"/>
    <w:rsid w:val="007251CA"/>
    <w:rsid w:val="00725339"/>
    <w:rsid w:val="00725383"/>
    <w:rsid w:val="00725A0D"/>
    <w:rsid w:val="00725C8C"/>
    <w:rsid w:val="00725E4E"/>
    <w:rsid w:val="00726818"/>
    <w:rsid w:val="00726D06"/>
    <w:rsid w:val="00726E81"/>
    <w:rsid w:val="00726FB9"/>
    <w:rsid w:val="00727897"/>
    <w:rsid w:val="00727985"/>
    <w:rsid w:val="00730DFC"/>
    <w:rsid w:val="007310F0"/>
    <w:rsid w:val="00731B1E"/>
    <w:rsid w:val="0073262E"/>
    <w:rsid w:val="007328AD"/>
    <w:rsid w:val="00732A7C"/>
    <w:rsid w:val="007339CE"/>
    <w:rsid w:val="00733A32"/>
    <w:rsid w:val="00733CB9"/>
    <w:rsid w:val="007340D1"/>
    <w:rsid w:val="00734325"/>
    <w:rsid w:val="007345AC"/>
    <w:rsid w:val="0073461E"/>
    <w:rsid w:val="0073494C"/>
    <w:rsid w:val="00734F42"/>
    <w:rsid w:val="0073514A"/>
    <w:rsid w:val="00735629"/>
    <w:rsid w:val="0073592A"/>
    <w:rsid w:val="0073596A"/>
    <w:rsid w:val="00735BE8"/>
    <w:rsid w:val="007362CF"/>
    <w:rsid w:val="0073644E"/>
    <w:rsid w:val="00736471"/>
    <w:rsid w:val="00736EFE"/>
    <w:rsid w:val="00737290"/>
    <w:rsid w:val="00737D0C"/>
    <w:rsid w:val="00740A2D"/>
    <w:rsid w:val="00740B88"/>
    <w:rsid w:val="00740EAB"/>
    <w:rsid w:val="007414C1"/>
    <w:rsid w:val="00742DF2"/>
    <w:rsid w:val="00742F47"/>
    <w:rsid w:val="0074341C"/>
    <w:rsid w:val="007434BC"/>
    <w:rsid w:val="007439DE"/>
    <w:rsid w:val="00743A95"/>
    <w:rsid w:val="00743D43"/>
    <w:rsid w:val="0074434A"/>
    <w:rsid w:val="0074465C"/>
    <w:rsid w:val="00744ADB"/>
    <w:rsid w:val="00744D1A"/>
    <w:rsid w:val="007459FB"/>
    <w:rsid w:val="00745B77"/>
    <w:rsid w:val="00745C6C"/>
    <w:rsid w:val="00746167"/>
    <w:rsid w:val="0074676E"/>
    <w:rsid w:val="007474E3"/>
    <w:rsid w:val="007475F7"/>
    <w:rsid w:val="00747D29"/>
    <w:rsid w:val="00750027"/>
    <w:rsid w:val="007505D9"/>
    <w:rsid w:val="0075069E"/>
    <w:rsid w:val="007506DD"/>
    <w:rsid w:val="00750A82"/>
    <w:rsid w:val="00751139"/>
    <w:rsid w:val="00751592"/>
    <w:rsid w:val="007515EE"/>
    <w:rsid w:val="0075203B"/>
    <w:rsid w:val="00752153"/>
    <w:rsid w:val="007526D7"/>
    <w:rsid w:val="007531D1"/>
    <w:rsid w:val="00753252"/>
    <w:rsid w:val="0075331B"/>
    <w:rsid w:val="0075492A"/>
    <w:rsid w:val="00754E5A"/>
    <w:rsid w:val="007551BC"/>
    <w:rsid w:val="007552D5"/>
    <w:rsid w:val="007553F9"/>
    <w:rsid w:val="0075632C"/>
    <w:rsid w:val="00756A28"/>
    <w:rsid w:val="00756A55"/>
    <w:rsid w:val="00756C21"/>
    <w:rsid w:val="0075734D"/>
    <w:rsid w:val="0075741A"/>
    <w:rsid w:val="00760A93"/>
    <w:rsid w:val="00760F6F"/>
    <w:rsid w:val="00761582"/>
    <w:rsid w:val="0076182C"/>
    <w:rsid w:val="00761948"/>
    <w:rsid w:val="00761FF9"/>
    <w:rsid w:val="007620E6"/>
    <w:rsid w:val="00762D80"/>
    <w:rsid w:val="00764813"/>
    <w:rsid w:val="00765501"/>
    <w:rsid w:val="007658EB"/>
    <w:rsid w:val="00765947"/>
    <w:rsid w:val="00765A26"/>
    <w:rsid w:val="007668F8"/>
    <w:rsid w:val="00766A2F"/>
    <w:rsid w:val="007674E0"/>
    <w:rsid w:val="0076779C"/>
    <w:rsid w:val="00767D98"/>
    <w:rsid w:val="00770032"/>
    <w:rsid w:val="00770C90"/>
    <w:rsid w:val="0077311E"/>
    <w:rsid w:val="00773242"/>
    <w:rsid w:val="007734FF"/>
    <w:rsid w:val="00774125"/>
    <w:rsid w:val="007746B8"/>
    <w:rsid w:val="007752A8"/>
    <w:rsid w:val="00776762"/>
    <w:rsid w:val="007776A1"/>
    <w:rsid w:val="007778D9"/>
    <w:rsid w:val="00777B3F"/>
    <w:rsid w:val="007801CF"/>
    <w:rsid w:val="00780CEE"/>
    <w:rsid w:val="0078172F"/>
    <w:rsid w:val="007823DE"/>
    <w:rsid w:val="007823FA"/>
    <w:rsid w:val="0078268B"/>
    <w:rsid w:val="007831FA"/>
    <w:rsid w:val="007833E5"/>
    <w:rsid w:val="00783667"/>
    <w:rsid w:val="00783ABB"/>
    <w:rsid w:val="007840E3"/>
    <w:rsid w:val="007844E2"/>
    <w:rsid w:val="00784ADE"/>
    <w:rsid w:val="007853AC"/>
    <w:rsid w:val="007857A3"/>
    <w:rsid w:val="00785929"/>
    <w:rsid w:val="0078640D"/>
    <w:rsid w:val="007866BC"/>
    <w:rsid w:val="00786D0D"/>
    <w:rsid w:val="0078731A"/>
    <w:rsid w:val="00787E01"/>
    <w:rsid w:val="00790A68"/>
    <w:rsid w:val="00790D40"/>
    <w:rsid w:val="007911CA"/>
    <w:rsid w:val="00791B77"/>
    <w:rsid w:val="00791D19"/>
    <w:rsid w:val="00791DD7"/>
    <w:rsid w:val="00791F25"/>
    <w:rsid w:val="007929FE"/>
    <w:rsid w:val="0079317C"/>
    <w:rsid w:val="0079441B"/>
    <w:rsid w:val="007947B6"/>
    <w:rsid w:val="00794996"/>
    <w:rsid w:val="00794E72"/>
    <w:rsid w:val="00795635"/>
    <w:rsid w:val="00795CEB"/>
    <w:rsid w:val="00795CFE"/>
    <w:rsid w:val="0079643F"/>
    <w:rsid w:val="007967BA"/>
    <w:rsid w:val="00796B27"/>
    <w:rsid w:val="00796CEF"/>
    <w:rsid w:val="0079756B"/>
    <w:rsid w:val="007A069F"/>
    <w:rsid w:val="007A0E8C"/>
    <w:rsid w:val="007A1440"/>
    <w:rsid w:val="007A15CF"/>
    <w:rsid w:val="007A16EE"/>
    <w:rsid w:val="007A180B"/>
    <w:rsid w:val="007A1A78"/>
    <w:rsid w:val="007A1F18"/>
    <w:rsid w:val="007A274C"/>
    <w:rsid w:val="007A2832"/>
    <w:rsid w:val="007A449F"/>
    <w:rsid w:val="007A4583"/>
    <w:rsid w:val="007A49AE"/>
    <w:rsid w:val="007A5A24"/>
    <w:rsid w:val="007A5D9A"/>
    <w:rsid w:val="007A65C5"/>
    <w:rsid w:val="007A680F"/>
    <w:rsid w:val="007A7374"/>
    <w:rsid w:val="007B017E"/>
    <w:rsid w:val="007B034F"/>
    <w:rsid w:val="007B03A2"/>
    <w:rsid w:val="007B06E4"/>
    <w:rsid w:val="007B082C"/>
    <w:rsid w:val="007B0EE5"/>
    <w:rsid w:val="007B0F40"/>
    <w:rsid w:val="007B136C"/>
    <w:rsid w:val="007B1ACC"/>
    <w:rsid w:val="007B1B30"/>
    <w:rsid w:val="007B2632"/>
    <w:rsid w:val="007B2AE0"/>
    <w:rsid w:val="007B3645"/>
    <w:rsid w:val="007B37F5"/>
    <w:rsid w:val="007B3D19"/>
    <w:rsid w:val="007B4BFB"/>
    <w:rsid w:val="007B5A4A"/>
    <w:rsid w:val="007B60A6"/>
    <w:rsid w:val="007B611D"/>
    <w:rsid w:val="007B6127"/>
    <w:rsid w:val="007B6C44"/>
    <w:rsid w:val="007B71D3"/>
    <w:rsid w:val="007B7325"/>
    <w:rsid w:val="007B74D8"/>
    <w:rsid w:val="007B7E04"/>
    <w:rsid w:val="007B7FE5"/>
    <w:rsid w:val="007C05AE"/>
    <w:rsid w:val="007C09DE"/>
    <w:rsid w:val="007C127F"/>
    <w:rsid w:val="007C1E70"/>
    <w:rsid w:val="007C2547"/>
    <w:rsid w:val="007C2E9F"/>
    <w:rsid w:val="007C3452"/>
    <w:rsid w:val="007C3669"/>
    <w:rsid w:val="007C3EE8"/>
    <w:rsid w:val="007C4909"/>
    <w:rsid w:val="007C507C"/>
    <w:rsid w:val="007C5125"/>
    <w:rsid w:val="007C554F"/>
    <w:rsid w:val="007C76BA"/>
    <w:rsid w:val="007C7EB1"/>
    <w:rsid w:val="007D0847"/>
    <w:rsid w:val="007D087D"/>
    <w:rsid w:val="007D0B7A"/>
    <w:rsid w:val="007D0C05"/>
    <w:rsid w:val="007D0C75"/>
    <w:rsid w:val="007D1167"/>
    <w:rsid w:val="007D11C4"/>
    <w:rsid w:val="007D11DC"/>
    <w:rsid w:val="007D2072"/>
    <w:rsid w:val="007D263A"/>
    <w:rsid w:val="007D2767"/>
    <w:rsid w:val="007D3260"/>
    <w:rsid w:val="007D3B9F"/>
    <w:rsid w:val="007D460B"/>
    <w:rsid w:val="007D4C27"/>
    <w:rsid w:val="007D4D02"/>
    <w:rsid w:val="007D5101"/>
    <w:rsid w:val="007D6182"/>
    <w:rsid w:val="007D638E"/>
    <w:rsid w:val="007D73EF"/>
    <w:rsid w:val="007D76BC"/>
    <w:rsid w:val="007D79DE"/>
    <w:rsid w:val="007D7A10"/>
    <w:rsid w:val="007D7DB5"/>
    <w:rsid w:val="007E02AB"/>
    <w:rsid w:val="007E0F0B"/>
    <w:rsid w:val="007E1115"/>
    <w:rsid w:val="007E14FA"/>
    <w:rsid w:val="007E197B"/>
    <w:rsid w:val="007E1F3F"/>
    <w:rsid w:val="007E1F76"/>
    <w:rsid w:val="007E2513"/>
    <w:rsid w:val="007E271F"/>
    <w:rsid w:val="007E297C"/>
    <w:rsid w:val="007E2C53"/>
    <w:rsid w:val="007E3678"/>
    <w:rsid w:val="007E46A4"/>
    <w:rsid w:val="007E490B"/>
    <w:rsid w:val="007E4ED7"/>
    <w:rsid w:val="007E51CD"/>
    <w:rsid w:val="007E55C3"/>
    <w:rsid w:val="007E575F"/>
    <w:rsid w:val="007E5976"/>
    <w:rsid w:val="007E59F1"/>
    <w:rsid w:val="007E6220"/>
    <w:rsid w:val="007E6C38"/>
    <w:rsid w:val="007E7367"/>
    <w:rsid w:val="007E73DA"/>
    <w:rsid w:val="007F076F"/>
    <w:rsid w:val="007F0C55"/>
    <w:rsid w:val="007F10B0"/>
    <w:rsid w:val="007F12D2"/>
    <w:rsid w:val="007F16BB"/>
    <w:rsid w:val="007F1C04"/>
    <w:rsid w:val="007F1C6F"/>
    <w:rsid w:val="007F1E7A"/>
    <w:rsid w:val="007F26C6"/>
    <w:rsid w:val="007F2E22"/>
    <w:rsid w:val="007F34F3"/>
    <w:rsid w:val="007F36A7"/>
    <w:rsid w:val="007F385A"/>
    <w:rsid w:val="007F3862"/>
    <w:rsid w:val="007F4A3E"/>
    <w:rsid w:val="007F4D7C"/>
    <w:rsid w:val="007F4EE7"/>
    <w:rsid w:val="007F50B7"/>
    <w:rsid w:val="007F51EF"/>
    <w:rsid w:val="007F562C"/>
    <w:rsid w:val="007F64C0"/>
    <w:rsid w:val="007F72E2"/>
    <w:rsid w:val="007F7903"/>
    <w:rsid w:val="0080004B"/>
    <w:rsid w:val="008009D2"/>
    <w:rsid w:val="00801097"/>
    <w:rsid w:val="008013A6"/>
    <w:rsid w:val="00802312"/>
    <w:rsid w:val="00802903"/>
    <w:rsid w:val="00803108"/>
    <w:rsid w:val="0080316E"/>
    <w:rsid w:val="00803313"/>
    <w:rsid w:val="008033DA"/>
    <w:rsid w:val="008035A2"/>
    <w:rsid w:val="00803774"/>
    <w:rsid w:val="0080424B"/>
    <w:rsid w:val="00804263"/>
    <w:rsid w:val="008047FB"/>
    <w:rsid w:val="0080528B"/>
    <w:rsid w:val="008059D1"/>
    <w:rsid w:val="008060FD"/>
    <w:rsid w:val="008068AD"/>
    <w:rsid w:val="00806F70"/>
    <w:rsid w:val="00806FBE"/>
    <w:rsid w:val="00810673"/>
    <w:rsid w:val="00811186"/>
    <w:rsid w:val="00811B8A"/>
    <w:rsid w:val="00811D26"/>
    <w:rsid w:val="00812096"/>
    <w:rsid w:val="0081218C"/>
    <w:rsid w:val="0081235A"/>
    <w:rsid w:val="00812659"/>
    <w:rsid w:val="00812A55"/>
    <w:rsid w:val="00812C75"/>
    <w:rsid w:val="00813045"/>
    <w:rsid w:val="00813A7E"/>
    <w:rsid w:val="00813BD9"/>
    <w:rsid w:val="00814591"/>
    <w:rsid w:val="008149D9"/>
    <w:rsid w:val="00814DAD"/>
    <w:rsid w:val="00814E5D"/>
    <w:rsid w:val="00815B50"/>
    <w:rsid w:val="008161FD"/>
    <w:rsid w:val="00816A72"/>
    <w:rsid w:val="00816B8D"/>
    <w:rsid w:val="008171E4"/>
    <w:rsid w:val="00817600"/>
    <w:rsid w:val="00817736"/>
    <w:rsid w:val="00817BB1"/>
    <w:rsid w:val="0082004B"/>
    <w:rsid w:val="008209C5"/>
    <w:rsid w:val="00820D27"/>
    <w:rsid w:val="00820D61"/>
    <w:rsid w:val="00820F93"/>
    <w:rsid w:val="008211E9"/>
    <w:rsid w:val="008214A0"/>
    <w:rsid w:val="008214BF"/>
    <w:rsid w:val="008219A0"/>
    <w:rsid w:val="008227E6"/>
    <w:rsid w:val="008239AC"/>
    <w:rsid w:val="00824447"/>
    <w:rsid w:val="00824E00"/>
    <w:rsid w:val="00825902"/>
    <w:rsid w:val="00826731"/>
    <w:rsid w:val="00826C79"/>
    <w:rsid w:val="008276A9"/>
    <w:rsid w:val="008276AF"/>
    <w:rsid w:val="00827AF0"/>
    <w:rsid w:val="00827B1C"/>
    <w:rsid w:val="00827CE9"/>
    <w:rsid w:val="00830B00"/>
    <w:rsid w:val="008313AA"/>
    <w:rsid w:val="00831615"/>
    <w:rsid w:val="008316E8"/>
    <w:rsid w:val="00832387"/>
    <w:rsid w:val="0083283D"/>
    <w:rsid w:val="008334CC"/>
    <w:rsid w:val="00835B22"/>
    <w:rsid w:val="00836071"/>
    <w:rsid w:val="008364E4"/>
    <w:rsid w:val="00836AEC"/>
    <w:rsid w:val="008371C5"/>
    <w:rsid w:val="00841181"/>
    <w:rsid w:val="00841438"/>
    <w:rsid w:val="008416C9"/>
    <w:rsid w:val="0084186E"/>
    <w:rsid w:val="00841F15"/>
    <w:rsid w:val="00842C88"/>
    <w:rsid w:val="008431A1"/>
    <w:rsid w:val="00843B25"/>
    <w:rsid w:val="008444E3"/>
    <w:rsid w:val="00844506"/>
    <w:rsid w:val="00845401"/>
    <w:rsid w:val="00845B59"/>
    <w:rsid w:val="00845CDF"/>
    <w:rsid w:val="008466E4"/>
    <w:rsid w:val="00846BA5"/>
    <w:rsid w:val="00847683"/>
    <w:rsid w:val="00847A52"/>
    <w:rsid w:val="00847A98"/>
    <w:rsid w:val="00847CA4"/>
    <w:rsid w:val="008502C0"/>
    <w:rsid w:val="00850FBE"/>
    <w:rsid w:val="008512FE"/>
    <w:rsid w:val="00851F1F"/>
    <w:rsid w:val="00852277"/>
    <w:rsid w:val="00852372"/>
    <w:rsid w:val="0085255A"/>
    <w:rsid w:val="008527E7"/>
    <w:rsid w:val="008529F6"/>
    <w:rsid w:val="00852AAE"/>
    <w:rsid w:val="00853048"/>
    <w:rsid w:val="00855849"/>
    <w:rsid w:val="008569B3"/>
    <w:rsid w:val="0086099C"/>
    <w:rsid w:val="00860B5E"/>
    <w:rsid w:val="008611A8"/>
    <w:rsid w:val="00862419"/>
    <w:rsid w:val="00862471"/>
    <w:rsid w:val="00862E14"/>
    <w:rsid w:val="00863684"/>
    <w:rsid w:val="008640AF"/>
    <w:rsid w:val="00864C80"/>
    <w:rsid w:val="00864D05"/>
    <w:rsid w:val="008652E9"/>
    <w:rsid w:val="00865373"/>
    <w:rsid w:val="00865AF1"/>
    <w:rsid w:val="00865AFB"/>
    <w:rsid w:val="00865D0A"/>
    <w:rsid w:val="008666F5"/>
    <w:rsid w:val="00867769"/>
    <w:rsid w:val="00870341"/>
    <w:rsid w:val="008708F8"/>
    <w:rsid w:val="00870ADA"/>
    <w:rsid w:val="0087198D"/>
    <w:rsid w:val="00871A2B"/>
    <w:rsid w:val="0087233F"/>
    <w:rsid w:val="008724E4"/>
    <w:rsid w:val="00873902"/>
    <w:rsid w:val="0087433B"/>
    <w:rsid w:val="00874347"/>
    <w:rsid w:val="008747D7"/>
    <w:rsid w:val="00874983"/>
    <w:rsid w:val="008749AC"/>
    <w:rsid w:val="00874C41"/>
    <w:rsid w:val="00875240"/>
    <w:rsid w:val="00875744"/>
    <w:rsid w:val="00875DFD"/>
    <w:rsid w:val="008760C7"/>
    <w:rsid w:val="00876ECD"/>
    <w:rsid w:val="0087733C"/>
    <w:rsid w:val="008773BC"/>
    <w:rsid w:val="008775D2"/>
    <w:rsid w:val="00877C68"/>
    <w:rsid w:val="00881038"/>
    <w:rsid w:val="0088103D"/>
    <w:rsid w:val="008810E5"/>
    <w:rsid w:val="0088180D"/>
    <w:rsid w:val="00882059"/>
    <w:rsid w:val="008822DF"/>
    <w:rsid w:val="0088335C"/>
    <w:rsid w:val="00883DC0"/>
    <w:rsid w:val="00883F13"/>
    <w:rsid w:val="008850AF"/>
    <w:rsid w:val="008854BF"/>
    <w:rsid w:val="00886117"/>
    <w:rsid w:val="00887560"/>
    <w:rsid w:val="008907EA"/>
    <w:rsid w:val="00890E1B"/>
    <w:rsid w:val="00890F54"/>
    <w:rsid w:val="00890F5D"/>
    <w:rsid w:val="0089152F"/>
    <w:rsid w:val="0089199D"/>
    <w:rsid w:val="00891C5D"/>
    <w:rsid w:val="00892683"/>
    <w:rsid w:val="00892D41"/>
    <w:rsid w:val="008934FD"/>
    <w:rsid w:val="00893A66"/>
    <w:rsid w:val="008945A5"/>
    <w:rsid w:val="00895DC2"/>
    <w:rsid w:val="008963D0"/>
    <w:rsid w:val="00896532"/>
    <w:rsid w:val="008967FF"/>
    <w:rsid w:val="00896E47"/>
    <w:rsid w:val="00897EA4"/>
    <w:rsid w:val="008A036D"/>
    <w:rsid w:val="008A0862"/>
    <w:rsid w:val="008A0DDD"/>
    <w:rsid w:val="008A1343"/>
    <w:rsid w:val="008A1B2D"/>
    <w:rsid w:val="008A1F9A"/>
    <w:rsid w:val="008A33D2"/>
    <w:rsid w:val="008A3696"/>
    <w:rsid w:val="008A43FC"/>
    <w:rsid w:val="008A50BA"/>
    <w:rsid w:val="008A581B"/>
    <w:rsid w:val="008A5A6B"/>
    <w:rsid w:val="008A5EB5"/>
    <w:rsid w:val="008A61CC"/>
    <w:rsid w:val="008A640E"/>
    <w:rsid w:val="008A655B"/>
    <w:rsid w:val="008A6A89"/>
    <w:rsid w:val="008A6BA1"/>
    <w:rsid w:val="008A7135"/>
    <w:rsid w:val="008A75F2"/>
    <w:rsid w:val="008A7A99"/>
    <w:rsid w:val="008B01C2"/>
    <w:rsid w:val="008B1504"/>
    <w:rsid w:val="008B1BF9"/>
    <w:rsid w:val="008B1CBB"/>
    <w:rsid w:val="008B1EF2"/>
    <w:rsid w:val="008B2340"/>
    <w:rsid w:val="008B2B45"/>
    <w:rsid w:val="008B2BE6"/>
    <w:rsid w:val="008B41DA"/>
    <w:rsid w:val="008B4F4E"/>
    <w:rsid w:val="008B5000"/>
    <w:rsid w:val="008B555D"/>
    <w:rsid w:val="008B56F7"/>
    <w:rsid w:val="008B57CA"/>
    <w:rsid w:val="008B5C04"/>
    <w:rsid w:val="008B62A3"/>
    <w:rsid w:val="008B6603"/>
    <w:rsid w:val="008B77A3"/>
    <w:rsid w:val="008C0046"/>
    <w:rsid w:val="008C0871"/>
    <w:rsid w:val="008C17CB"/>
    <w:rsid w:val="008C1B8E"/>
    <w:rsid w:val="008C25E1"/>
    <w:rsid w:val="008C27DB"/>
    <w:rsid w:val="008C2A08"/>
    <w:rsid w:val="008C2B0D"/>
    <w:rsid w:val="008C2DE5"/>
    <w:rsid w:val="008C34C5"/>
    <w:rsid w:val="008C3F63"/>
    <w:rsid w:val="008C4218"/>
    <w:rsid w:val="008C4265"/>
    <w:rsid w:val="008C4B45"/>
    <w:rsid w:val="008C53D2"/>
    <w:rsid w:val="008C5EF0"/>
    <w:rsid w:val="008C6873"/>
    <w:rsid w:val="008C75ED"/>
    <w:rsid w:val="008C7C4E"/>
    <w:rsid w:val="008D014B"/>
    <w:rsid w:val="008D086C"/>
    <w:rsid w:val="008D0AB0"/>
    <w:rsid w:val="008D12B3"/>
    <w:rsid w:val="008D27F3"/>
    <w:rsid w:val="008D2B0A"/>
    <w:rsid w:val="008D367E"/>
    <w:rsid w:val="008D3B37"/>
    <w:rsid w:val="008D3C73"/>
    <w:rsid w:val="008D3C7A"/>
    <w:rsid w:val="008D404B"/>
    <w:rsid w:val="008D52D5"/>
    <w:rsid w:val="008D58EF"/>
    <w:rsid w:val="008D5D45"/>
    <w:rsid w:val="008D635A"/>
    <w:rsid w:val="008D6813"/>
    <w:rsid w:val="008D6B09"/>
    <w:rsid w:val="008D7523"/>
    <w:rsid w:val="008D7549"/>
    <w:rsid w:val="008D7871"/>
    <w:rsid w:val="008D7B2B"/>
    <w:rsid w:val="008E0736"/>
    <w:rsid w:val="008E0A3B"/>
    <w:rsid w:val="008E0F5B"/>
    <w:rsid w:val="008E128D"/>
    <w:rsid w:val="008E15D7"/>
    <w:rsid w:val="008E1F0C"/>
    <w:rsid w:val="008E22DF"/>
    <w:rsid w:val="008E2AE6"/>
    <w:rsid w:val="008E3633"/>
    <w:rsid w:val="008E36E9"/>
    <w:rsid w:val="008E3B2A"/>
    <w:rsid w:val="008E42ED"/>
    <w:rsid w:val="008E461A"/>
    <w:rsid w:val="008E4B17"/>
    <w:rsid w:val="008E4B3F"/>
    <w:rsid w:val="008E4B95"/>
    <w:rsid w:val="008E5F59"/>
    <w:rsid w:val="008E6EE9"/>
    <w:rsid w:val="008E7076"/>
    <w:rsid w:val="008F001B"/>
    <w:rsid w:val="008F0202"/>
    <w:rsid w:val="008F026F"/>
    <w:rsid w:val="008F0D5C"/>
    <w:rsid w:val="008F146A"/>
    <w:rsid w:val="008F1500"/>
    <w:rsid w:val="008F171E"/>
    <w:rsid w:val="008F18E1"/>
    <w:rsid w:val="008F1DA9"/>
    <w:rsid w:val="008F1FD9"/>
    <w:rsid w:val="008F2053"/>
    <w:rsid w:val="008F221B"/>
    <w:rsid w:val="008F23AB"/>
    <w:rsid w:val="008F265E"/>
    <w:rsid w:val="008F297A"/>
    <w:rsid w:val="008F2A3B"/>
    <w:rsid w:val="008F2A3C"/>
    <w:rsid w:val="008F3737"/>
    <w:rsid w:val="008F43F2"/>
    <w:rsid w:val="008F45EA"/>
    <w:rsid w:val="008F485C"/>
    <w:rsid w:val="008F50AB"/>
    <w:rsid w:val="008F5351"/>
    <w:rsid w:val="008F5A7E"/>
    <w:rsid w:val="008F5D70"/>
    <w:rsid w:val="008F5E95"/>
    <w:rsid w:val="008F6311"/>
    <w:rsid w:val="008F6533"/>
    <w:rsid w:val="008F69E2"/>
    <w:rsid w:val="008F6BEC"/>
    <w:rsid w:val="008F6D9D"/>
    <w:rsid w:val="008F714A"/>
    <w:rsid w:val="008F7522"/>
    <w:rsid w:val="008F7546"/>
    <w:rsid w:val="008F75C3"/>
    <w:rsid w:val="008F7852"/>
    <w:rsid w:val="008F78E5"/>
    <w:rsid w:val="008F7B61"/>
    <w:rsid w:val="00901932"/>
    <w:rsid w:val="00901B8E"/>
    <w:rsid w:val="00901CD6"/>
    <w:rsid w:val="00903D2D"/>
    <w:rsid w:val="0090406A"/>
    <w:rsid w:val="009048BB"/>
    <w:rsid w:val="009049ED"/>
    <w:rsid w:val="00904B5E"/>
    <w:rsid w:val="009050F3"/>
    <w:rsid w:val="00905181"/>
    <w:rsid w:val="00905D63"/>
    <w:rsid w:val="00905DB2"/>
    <w:rsid w:val="00905EBF"/>
    <w:rsid w:val="0090604B"/>
    <w:rsid w:val="0090671F"/>
    <w:rsid w:val="0091042E"/>
    <w:rsid w:val="009108A7"/>
    <w:rsid w:val="009112AD"/>
    <w:rsid w:val="00911A5F"/>
    <w:rsid w:val="00911FAE"/>
    <w:rsid w:val="00912338"/>
    <w:rsid w:val="00912EFB"/>
    <w:rsid w:val="0091309F"/>
    <w:rsid w:val="00913696"/>
    <w:rsid w:val="00913759"/>
    <w:rsid w:val="0091430B"/>
    <w:rsid w:val="0091458B"/>
    <w:rsid w:val="00914C31"/>
    <w:rsid w:val="009151CC"/>
    <w:rsid w:val="009154FD"/>
    <w:rsid w:val="00915546"/>
    <w:rsid w:val="00915D2C"/>
    <w:rsid w:val="00915F13"/>
    <w:rsid w:val="009166CE"/>
    <w:rsid w:val="00916788"/>
    <w:rsid w:val="00916B1A"/>
    <w:rsid w:val="00916F80"/>
    <w:rsid w:val="009171CA"/>
    <w:rsid w:val="00917689"/>
    <w:rsid w:val="00917AE7"/>
    <w:rsid w:val="00917CBE"/>
    <w:rsid w:val="00920FFB"/>
    <w:rsid w:val="0092100F"/>
    <w:rsid w:val="0092110E"/>
    <w:rsid w:val="0092180A"/>
    <w:rsid w:val="009222F3"/>
    <w:rsid w:val="009228FE"/>
    <w:rsid w:val="009229B7"/>
    <w:rsid w:val="00922DCF"/>
    <w:rsid w:val="0092343A"/>
    <w:rsid w:val="00923455"/>
    <w:rsid w:val="0092347A"/>
    <w:rsid w:val="009238F9"/>
    <w:rsid w:val="00923939"/>
    <w:rsid w:val="00924871"/>
    <w:rsid w:val="00924981"/>
    <w:rsid w:val="00926268"/>
    <w:rsid w:val="00926427"/>
    <w:rsid w:val="0092666E"/>
    <w:rsid w:val="00926A9A"/>
    <w:rsid w:val="00926CB8"/>
    <w:rsid w:val="00926E16"/>
    <w:rsid w:val="00927473"/>
    <w:rsid w:val="0093033F"/>
    <w:rsid w:val="00932830"/>
    <w:rsid w:val="009329F5"/>
    <w:rsid w:val="00932D2B"/>
    <w:rsid w:val="00933171"/>
    <w:rsid w:val="0093350C"/>
    <w:rsid w:val="0093421D"/>
    <w:rsid w:val="0093472B"/>
    <w:rsid w:val="00934FD5"/>
    <w:rsid w:val="0093505F"/>
    <w:rsid w:val="00935247"/>
    <w:rsid w:val="00935409"/>
    <w:rsid w:val="00935AA4"/>
    <w:rsid w:val="00935B25"/>
    <w:rsid w:val="00935B52"/>
    <w:rsid w:val="00935EA3"/>
    <w:rsid w:val="009361FB"/>
    <w:rsid w:val="0093642E"/>
    <w:rsid w:val="00936ABC"/>
    <w:rsid w:val="00936B0E"/>
    <w:rsid w:val="00937983"/>
    <w:rsid w:val="0093798E"/>
    <w:rsid w:val="00937A6B"/>
    <w:rsid w:val="009414C6"/>
    <w:rsid w:val="00941966"/>
    <w:rsid w:val="00941BC3"/>
    <w:rsid w:val="00941FB2"/>
    <w:rsid w:val="0094230A"/>
    <w:rsid w:val="00942B48"/>
    <w:rsid w:val="009430C3"/>
    <w:rsid w:val="009435A4"/>
    <w:rsid w:val="009439F3"/>
    <w:rsid w:val="00943A9D"/>
    <w:rsid w:val="00943E93"/>
    <w:rsid w:val="0094423B"/>
    <w:rsid w:val="009444D1"/>
    <w:rsid w:val="00944EC6"/>
    <w:rsid w:val="00944FD7"/>
    <w:rsid w:val="009450FC"/>
    <w:rsid w:val="009453ED"/>
    <w:rsid w:val="0094581D"/>
    <w:rsid w:val="00946640"/>
    <w:rsid w:val="0094684E"/>
    <w:rsid w:val="00947363"/>
    <w:rsid w:val="009475FF"/>
    <w:rsid w:val="009476AD"/>
    <w:rsid w:val="00947A9B"/>
    <w:rsid w:val="0095077C"/>
    <w:rsid w:val="0095079E"/>
    <w:rsid w:val="00950CF5"/>
    <w:rsid w:val="00952BC6"/>
    <w:rsid w:val="009536F5"/>
    <w:rsid w:val="009538E9"/>
    <w:rsid w:val="0095394D"/>
    <w:rsid w:val="00953E65"/>
    <w:rsid w:val="00954668"/>
    <w:rsid w:val="00954B3F"/>
    <w:rsid w:val="00954B70"/>
    <w:rsid w:val="009554DD"/>
    <w:rsid w:val="009557E2"/>
    <w:rsid w:val="00955929"/>
    <w:rsid w:val="00955A67"/>
    <w:rsid w:val="0095606E"/>
    <w:rsid w:val="009562DF"/>
    <w:rsid w:val="00956CAE"/>
    <w:rsid w:val="009578EE"/>
    <w:rsid w:val="00957C0A"/>
    <w:rsid w:val="009606D9"/>
    <w:rsid w:val="009608F9"/>
    <w:rsid w:val="00961603"/>
    <w:rsid w:val="00961DDF"/>
    <w:rsid w:val="00962167"/>
    <w:rsid w:val="00962B03"/>
    <w:rsid w:val="00962DF2"/>
    <w:rsid w:val="00962E7F"/>
    <w:rsid w:val="00962F5E"/>
    <w:rsid w:val="00963270"/>
    <w:rsid w:val="009637B1"/>
    <w:rsid w:val="00963E1F"/>
    <w:rsid w:val="00964094"/>
    <w:rsid w:val="00965776"/>
    <w:rsid w:val="00965878"/>
    <w:rsid w:val="00965D9D"/>
    <w:rsid w:val="00965F97"/>
    <w:rsid w:val="00966904"/>
    <w:rsid w:val="00966CA2"/>
    <w:rsid w:val="00966CAA"/>
    <w:rsid w:val="00967917"/>
    <w:rsid w:val="00967929"/>
    <w:rsid w:val="00970023"/>
    <w:rsid w:val="0097012A"/>
    <w:rsid w:val="0097050F"/>
    <w:rsid w:val="00970CCF"/>
    <w:rsid w:val="00972066"/>
    <w:rsid w:val="0097231E"/>
    <w:rsid w:val="00972514"/>
    <w:rsid w:val="00973349"/>
    <w:rsid w:val="009735CF"/>
    <w:rsid w:val="00973A72"/>
    <w:rsid w:val="0097563F"/>
    <w:rsid w:val="009765BB"/>
    <w:rsid w:val="009767E5"/>
    <w:rsid w:val="00976B9E"/>
    <w:rsid w:val="00976C21"/>
    <w:rsid w:val="00976CC7"/>
    <w:rsid w:val="00977004"/>
    <w:rsid w:val="00977125"/>
    <w:rsid w:val="009771A8"/>
    <w:rsid w:val="00977BDD"/>
    <w:rsid w:val="00977E2C"/>
    <w:rsid w:val="009801E8"/>
    <w:rsid w:val="00980347"/>
    <w:rsid w:val="00980601"/>
    <w:rsid w:val="009808FC"/>
    <w:rsid w:val="00980F04"/>
    <w:rsid w:val="009817C1"/>
    <w:rsid w:val="00981B03"/>
    <w:rsid w:val="00981CE1"/>
    <w:rsid w:val="009822DF"/>
    <w:rsid w:val="0098316B"/>
    <w:rsid w:val="009832B9"/>
    <w:rsid w:val="00983738"/>
    <w:rsid w:val="00983C91"/>
    <w:rsid w:val="0098430F"/>
    <w:rsid w:val="00984437"/>
    <w:rsid w:val="00984BB9"/>
    <w:rsid w:val="009855C8"/>
    <w:rsid w:val="00985667"/>
    <w:rsid w:val="009857D5"/>
    <w:rsid w:val="009861D4"/>
    <w:rsid w:val="0098694D"/>
    <w:rsid w:val="009875A8"/>
    <w:rsid w:val="00987F5E"/>
    <w:rsid w:val="00990C29"/>
    <w:rsid w:val="00990FFE"/>
    <w:rsid w:val="009910FF"/>
    <w:rsid w:val="00991840"/>
    <w:rsid w:val="00992124"/>
    <w:rsid w:val="00992391"/>
    <w:rsid w:val="0099260A"/>
    <w:rsid w:val="0099290B"/>
    <w:rsid w:val="00992AB1"/>
    <w:rsid w:val="0099365C"/>
    <w:rsid w:val="009938F4"/>
    <w:rsid w:val="009939BD"/>
    <w:rsid w:val="00993B45"/>
    <w:rsid w:val="00993EB5"/>
    <w:rsid w:val="00995108"/>
    <w:rsid w:val="009953B9"/>
    <w:rsid w:val="00995B41"/>
    <w:rsid w:val="00995CCD"/>
    <w:rsid w:val="00995DEB"/>
    <w:rsid w:val="00996122"/>
    <w:rsid w:val="00996343"/>
    <w:rsid w:val="0099695C"/>
    <w:rsid w:val="00996B29"/>
    <w:rsid w:val="00996FD5"/>
    <w:rsid w:val="00997016"/>
    <w:rsid w:val="009974A5"/>
    <w:rsid w:val="00997C79"/>
    <w:rsid w:val="00997DF6"/>
    <w:rsid w:val="009A022A"/>
    <w:rsid w:val="009A02F3"/>
    <w:rsid w:val="009A0821"/>
    <w:rsid w:val="009A0850"/>
    <w:rsid w:val="009A0BBD"/>
    <w:rsid w:val="009A0E0E"/>
    <w:rsid w:val="009A12EC"/>
    <w:rsid w:val="009A19BB"/>
    <w:rsid w:val="009A24EA"/>
    <w:rsid w:val="009A27CF"/>
    <w:rsid w:val="009A29FF"/>
    <w:rsid w:val="009A3634"/>
    <w:rsid w:val="009A3AE8"/>
    <w:rsid w:val="009A3CE2"/>
    <w:rsid w:val="009A47E0"/>
    <w:rsid w:val="009A4A97"/>
    <w:rsid w:val="009A61FB"/>
    <w:rsid w:val="009A7437"/>
    <w:rsid w:val="009A7503"/>
    <w:rsid w:val="009A75FE"/>
    <w:rsid w:val="009A7697"/>
    <w:rsid w:val="009A778E"/>
    <w:rsid w:val="009A7E12"/>
    <w:rsid w:val="009B04EF"/>
    <w:rsid w:val="009B0D5C"/>
    <w:rsid w:val="009B1672"/>
    <w:rsid w:val="009B1B18"/>
    <w:rsid w:val="009B25B5"/>
    <w:rsid w:val="009B2EA7"/>
    <w:rsid w:val="009B30C4"/>
    <w:rsid w:val="009B3A90"/>
    <w:rsid w:val="009B46A9"/>
    <w:rsid w:val="009B527F"/>
    <w:rsid w:val="009B5A73"/>
    <w:rsid w:val="009B5C58"/>
    <w:rsid w:val="009B6057"/>
    <w:rsid w:val="009B632A"/>
    <w:rsid w:val="009B6BC7"/>
    <w:rsid w:val="009B7B9E"/>
    <w:rsid w:val="009B7BBF"/>
    <w:rsid w:val="009B7F66"/>
    <w:rsid w:val="009B7F8C"/>
    <w:rsid w:val="009C0024"/>
    <w:rsid w:val="009C0038"/>
    <w:rsid w:val="009C03F8"/>
    <w:rsid w:val="009C10F0"/>
    <w:rsid w:val="009C1853"/>
    <w:rsid w:val="009C1B28"/>
    <w:rsid w:val="009C2B1A"/>
    <w:rsid w:val="009C2C06"/>
    <w:rsid w:val="009C2F1F"/>
    <w:rsid w:val="009C30DB"/>
    <w:rsid w:val="009C3B75"/>
    <w:rsid w:val="009C3D25"/>
    <w:rsid w:val="009C415F"/>
    <w:rsid w:val="009C41FC"/>
    <w:rsid w:val="009C4305"/>
    <w:rsid w:val="009C47CD"/>
    <w:rsid w:val="009C5E53"/>
    <w:rsid w:val="009C5EAE"/>
    <w:rsid w:val="009C61FD"/>
    <w:rsid w:val="009C626E"/>
    <w:rsid w:val="009C62AF"/>
    <w:rsid w:val="009C62EB"/>
    <w:rsid w:val="009C638E"/>
    <w:rsid w:val="009C64A4"/>
    <w:rsid w:val="009C67CF"/>
    <w:rsid w:val="009C6D6A"/>
    <w:rsid w:val="009C7536"/>
    <w:rsid w:val="009C7DF6"/>
    <w:rsid w:val="009D09C6"/>
    <w:rsid w:val="009D0CD5"/>
    <w:rsid w:val="009D1C39"/>
    <w:rsid w:val="009D1E61"/>
    <w:rsid w:val="009D2F21"/>
    <w:rsid w:val="009D32AC"/>
    <w:rsid w:val="009D409C"/>
    <w:rsid w:val="009D5082"/>
    <w:rsid w:val="009D560F"/>
    <w:rsid w:val="009D5922"/>
    <w:rsid w:val="009D5B2E"/>
    <w:rsid w:val="009D5FEC"/>
    <w:rsid w:val="009D61CB"/>
    <w:rsid w:val="009D6469"/>
    <w:rsid w:val="009D747A"/>
    <w:rsid w:val="009D770D"/>
    <w:rsid w:val="009E022F"/>
    <w:rsid w:val="009E0292"/>
    <w:rsid w:val="009E0659"/>
    <w:rsid w:val="009E07DF"/>
    <w:rsid w:val="009E0F43"/>
    <w:rsid w:val="009E129C"/>
    <w:rsid w:val="009E18D8"/>
    <w:rsid w:val="009E1F08"/>
    <w:rsid w:val="009E2921"/>
    <w:rsid w:val="009E3196"/>
    <w:rsid w:val="009E333F"/>
    <w:rsid w:val="009E363F"/>
    <w:rsid w:val="009E3B7B"/>
    <w:rsid w:val="009E4077"/>
    <w:rsid w:val="009E49BE"/>
    <w:rsid w:val="009E4BA5"/>
    <w:rsid w:val="009E4BEA"/>
    <w:rsid w:val="009E520D"/>
    <w:rsid w:val="009E6052"/>
    <w:rsid w:val="009E623A"/>
    <w:rsid w:val="009E686C"/>
    <w:rsid w:val="009E6C83"/>
    <w:rsid w:val="009E7160"/>
    <w:rsid w:val="009E7167"/>
    <w:rsid w:val="009E78E4"/>
    <w:rsid w:val="009E7DE4"/>
    <w:rsid w:val="009E7EB2"/>
    <w:rsid w:val="009F04F9"/>
    <w:rsid w:val="009F05DC"/>
    <w:rsid w:val="009F0C61"/>
    <w:rsid w:val="009F0DCE"/>
    <w:rsid w:val="009F2DAE"/>
    <w:rsid w:val="009F2DE2"/>
    <w:rsid w:val="009F3C9E"/>
    <w:rsid w:val="009F49B8"/>
    <w:rsid w:val="009F4EE1"/>
    <w:rsid w:val="009F549B"/>
    <w:rsid w:val="009F5BFC"/>
    <w:rsid w:val="009F5DC0"/>
    <w:rsid w:val="009F659C"/>
    <w:rsid w:val="009F6B1E"/>
    <w:rsid w:val="009F6BEC"/>
    <w:rsid w:val="009F747A"/>
    <w:rsid w:val="009F7AAD"/>
    <w:rsid w:val="009F7C08"/>
    <w:rsid w:val="00A00263"/>
    <w:rsid w:val="00A00A8D"/>
    <w:rsid w:val="00A01440"/>
    <w:rsid w:val="00A01464"/>
    <w:rsid w:val="00A02592"/>
    <w:rsid w:val="00A02793"/>
    <w:rsid w:val="00A027E6"/>
    <w:rsid w:val="00A0282A"/>
    <w:rsid w:val="00A02DB1"/>
    <w:rsid w:val="00A031CC"/>
    <w:rsid w:val="00A038E4"/>
    <w:rsid w:val="00A04191"/>
    <w:rsid w:val="00A0434C"/>
    <w:rsid w:val="00A053A6"/>
    <w:rsid w:val="00A054DB"/>
    <w:rsid w:val="00A05541"/>
    <w:rsid w:val="00A06BCE"/>
    <w:rsid w:val="00A06BD6"/>
    <w:rsid w:val="00A06DD3"/>
    <w:rsid w:val="00A079D9"/>
    <w:rsid w:val="00A10835"/>
    <w:rsid w:val="00A10AE3"/>
    <w:rsid w:val="00A10F1B"/>
    <w:rsid w:val="00A113C0"/>
    <w:rsid w:val="00A11A27"/>
    <w:rsid w:val="00A11B1E"/>
    <w:rsid w:val="00A12A2A"/>
    <w:rsid w:val="00A12D61"/>
    <w:rsid w:val="00A132E1"/>
    <w:rsid w:val="00A1331B"/>
    <w:rsid w:val="00A1344B"/>
    <w:rsid w:val="00A134C0"/>
    <w:rsid w:val="00A138CE"/>
    <w:rsid w:val="00A13D4E"/>
    <w:rsid w:val="00A14CD0"/>
    <w:rsid w:val="00A15596"/>
    <w:rsid w:val="00A156A6"/>
    <w:rsid w:val="00A15A5E"/>
    <w:rsid w:val="00A16083"/>
    <w:rsid w:val="00A160E0"/>
    <w:rsid w:val="00A16EF8"/>
    <w:rsid w:val="00A172F2"/>
    <w:rsid w:val="00A20D97"/>
    <w:rsid w:val="00A21256"/>
    <w:rsid w:val="00A21520"/>
    <w:rsid w:val="00A21562"/>
    <w:rsid w:val="00A21633"/>
    <w:rsid w:val="00A2187C"/>
    <w:rsid w:val="00A228F8"/>
    <w:rsid w:val="00A229DF"/>
    <w:rsid w:val="00A22B13"/>
    <w:rsid w:val="00A23302"/>
    <w:rsid w:val="00A23498"/>
    <w:rsid w:val="00A2390A"/>
    <w:rsid w:val="00A239EF"/>
    <w:rsid w:val="00A23D14"/>
    <w:rsid w:val="00A2460D"/>
    <w:rsid w:val="00A24960"/>
    <w:rsid w:val="00A2537F"/>
    <w:rsid w:val="00A253C5"/>
    <w:rsid w:val="00A256A3"/>
    <w:rsid w:val="00A258CF"/>
    <w:rsid w:val="00A26792"/>
    <w:rsid w:val="00A27936"/>
    <w:rsid w:val="00A30016"/>
    <w:rsid w:val="00A30339"/>
    <w:rsid w:val="00A30C22"/>
    <w:rsid w:val="00A31813"/>
    <w:rsid w:val="00A322EA"/>
    <w:rsid w:val="00A32FC9"/>
    <w:rsid w:val="00A333AD"/>
    <w:rsid w:val="00A336E3"/>
    <w:rsid w:val="00A338DE"/>
    <w:rsid w:val="00A33B66"/>
    <w:rsid w:val="00A33EA9"/>
    <w:rsid w:val="00A34C64"/>
    <w:rsid w:val="00A34E1C"/>
    <w:rsid w:val="00A34EF0"/>
    <w:rsid w:val="00A34F9F"/>
    <w:rsid w:val="00A35070"/>
    <w:rsid w:val="00A35083"/>
    <w:rsid w:val="00A350A7"/>
    <w:rsid w:val="00A35C99"/>
    <w:rsid w:val="00A36A74"/>
    <w:rsid w:val="00A36D14"/>
    <w:rsid w:val="00A37715"/>
    <w:rsid w:val="00A3771C"/>
    <w:rsid w:val="00A37BA6"/>
    <w:rsid w:val="00A37E03"/>
    <w:rsid w:val="00A40190"/>
    <w:rsid w:val="00A40945"/>
    <w:rsid w:val="00A41941"/>
    <w:rsid w:val="00A42362"/>
    <w:rsid w:val="00A4237A"/>
    <w:rsid w:val="00A42574"/>
    <w:rsid w:val="00A426E1"/>
    <w:rsid w:val="00A42A87"/>
    <w:rsid w:val="00A42CA6"/>
    <w:rsid w:val="00A42DDF"/>
    <w:rsid w:val="00A4366E"/>
    <w:rsid w:val="00A43BF3"/>
    <w:rsid w:val="00A4446E"/>
    <w:rsid w:val="00A4457B"/>
    <w:rsid w:val="00A447E2"/>
    <w:rsid w:val="00A46D4B"/>
    <w:rsid w:val="00A46F7E"/>
    <w:rsid w:val="00A47621"/>
    <w:rsid w:val="00A50749"/>
    <w:rsid w:val="00A50841"/>
    <w:rsid w:val="00A50A12"/>
    <w:rsid w:val="00A50BEB"/>
    <w:rsid w:val="00A50FB4"/>
    <w:rsid w:val="00A52E25"/>
    <w:rsid w:val="00A53001"/>
    <w:rsid w:val="00A53213"/>
    <w:rsid w:val="00A537A5"/>
    <w:rsid w:val="00A54178"/>
    <w:rsid w:val="00A54317"/>
    <w:rsid w:val="00A54D40"/>
    <w:rsid w:val="00A56864"/>
    <w:rsid w:val="00A57B0A"/>
    <w:rsid w:val="00A6034E"/>
    <w:rsid w:val="00A604F0"/>
    <w:rsid w:val="00A612A7"/>
    <w:rsid w:val="00A614A5"/>
    <w:rsid w:val="00A61D05"/>
    <w:rsid w:val="00A644B8"/>
    <w:rsid w:val="00A64A73"/>
    <w:rsid w:val="00A64F84"/>
    <w:rsid w:val="00A66738"/>
    <w:rsid w:val="00A669FC"/>
    <w:rsid w:val="00A66EB0"/>
    <w:rsid w:val="00A70209"/>
    <w:rsid w:val="00A70872"/>
    <w:rsid w:val="00A70A9C"/>
    <w:rsid w:val="00A70AC7"/>
    <w:rsid w:val="00A70F1B"/>
    <w:rsid w:val="00A70F46"/>
    <w:rsid w:val="00A719FC"/>
    <w:rsid w:val="00A71BFA"/>
    <w:rsid w:val="00A71C03"/>
    <w:rsid w:val="00A729CE"/>
    <w:rsid w:val="00A73304"/>
    <w:rsid w:val="00A7398E"/>
    <w:rsid w:val="00A743D7"/>
    <w:rsid w:val="00A74C89"/>
    <w:rsid w:val="00A7525D"/>
    <w:rsid w:val="00A752C7"/>
    <w:rsid w:val="00A75735"/>
    <w:rsid w:val="00A76171"/>
    <w:rsid w:val="00A7634B"/>
    <w:rsid w:val="00A76671"/>
    <w:rsid w:val="00A7718C"/>
    <w:rsid w:val="00A778ED"/>
    <w:rsid w:val="00A800ED"/>
    <w:rsid w:val="00A8012E"/>
    <w:rsid w:val="00A805DD"/>
    <w:rsid w:val="00A8062F"/>
    <w:rsid w:val="00A80C41"/>
    <w:rsid w:val="00A80E8F"/>
    <w:rsid w:val="00A81289"/>
    <w:rsid w:val="00A81BD6"/>
    <w:rsid w:val="00A81D9D"/>
    <w:rsid w:val="00A81DCA"/>
    <w:rsid w:val="00A820F7"/>
    <w:rsid w:val="00A822B1"/>
    <w:rsid w:val="00A8301D"/>
    <w:rsid w:val="00A83615"/>
    <w:rsid w:val="00A837F9"/>
    <w:rsid w:val="00A83942"/>
    <w:rsid w:val="00A846BB"/>
    <w:rsid w:val="00A84F66"/>
    <w:rsid w:val="00A85136"/>
    <w:rsid w:val="00A85159"/>
    <w:rsid w:val="00A851D6"/>
    <w:rsid w:val="00A852AD"/>
    <w:rsid w:val="00A860B2"/>
    <w:rsid w:val="00A86177"/>
    <w:rsid w:val="00A86CBE"/>
    <w:rsid w:val="00A86DD8"/>
    <w:rsid w:val="00A86E43"/>
    <w:rsid w:val="00A86EF9"/>
    <w:rsid w:val="00A87A7B"/>
    <w:rsid w:val="00A87BC9"/>
    <w:rsid w:val="00A87CC0"/>
    <w:rsid w:val="00A87DF9"/>
    <w:rsid w:val="00A902A3"/>
    <w:rsid w:val="00A90370"/>
    <w:rsid w:val="00A905CF"/>
    <w:rsid w:val="00A909AF"/>
    <w:rsid w:val="00A90BD6"/>
    <w:rsid w:val="00A90CD6"/>
    <w:rsid w:val="00A915AC"/>
    <w:rsid w:val="00A915CB"/>
    <w:rsid w:val="00A91BE5"/>
    <w:rsid w:val="00A92C3C"/>
    <w:rsid w:val="00A92D5E"/>
    <w:rsid w:val="00A9401D"/>
    <w:rsid w:val="00A943D4"/>
    <w:rsid w:val="00A94D01"/>
    <w:rsid w:val="00A94DAC"/>
    <w:rsid w:val="00A95135"/>
    <w:rsid w:val="00A953A1"/>
    <w:rsid w:val="00A958C0"/>
    <w:rsid w:val="00A9599B"/>
    <w:rsid w:val="00A95F9D"/>
    <w:rsid w:val="00A9646C"/>
    <w:rsid w:val="00A964BB"/>
    <w:rsid w:val="00A96519"/>
    <w:rsid w:val="00A96BE9"/>
    <w:rsid w:val="00AA0174"/>
    <w:rsid w:val="00AA01EB"/>
    <w:rsid w:val="00AA03A5"/>
    <w:rsid w:val="00AA05C1"/>
    <w:rsid w:val="00AA0A50"/>
    <w:rsid w:val="00AA1A61"/>
    <w:rsid w:val="00AA1DC9"/>
    <w:rsid w:val="00AA2074"/>
    <w:rsid w:val="00AA21BA"/>
    <w:rsid w:val="00AA35E6"/>
    <w:rsid w:val="00AA383A"/>
    <w:rsid w:val="00AA3DFC"/>
    <w:rsid w:val="00AA3FDE"/>
    <w:rsid w:val="00AA440A"/>
    <w:rsid w:val="00AA479A"/>
    <w:rsid w:val="00AA48A4"/>
    <w:rsid w:val="00AA4F82"/>
    <w:rsid w:val="00AA55C7"/>
    <w:rsid w:val="00AA59BF"/>
    <w:rsid w:val="00AA5A7C"/>
    <w:rsid w:val="00AA5BCE"/>
    <w:rsid w:val="00AA5D41"/>
    <w:rsid w:val="00AA5D69"/>
    <w:rsid w:val="00AA5DB6"/>
    <w:rsid w:val="00AA6B92"/>
    <w:rsid w:val="00AA6EF4"/>
    <w:rsid w:val="00AA6F48"/>
    <w:rsid w:val="00AA6FBB"/>
    <w:rsid w:val="00AA70AB"/>
    <w:rsid w:val="00AA7746"/>
    <w:rsid w:val="00AB07FA"/>
    <w:rsid w:val="00AB08F7"/>
    <w:rsid w:val="00AB0917"/>
    <w:rsid w:val="00AB1058"/>
    <w:rsid w:val="00AB14E1"/>
    <w:rsid w:val="00AB1C62"/>
    <w:rsid w:val="00AB25FD"/>
    <w:rsid w:val="00AB3206"/>
    <w:rsid w:val="00AB347F"/>
    <w:rsid w:val="00AB5157"/>
    <w:rsid w:val="00AB52E1"/>
    <w:rsid w:val="00AB555A"/>
    <w:rsid w:val="00AB5BD6"/>
    <w:rsid w:val="00AB7025"/>
    <w:rsid w:val="00AB7971"/>
    <w:rsid w:val="00AC084B"/>
    <w:rsid w:val="00AC08E9"/>
    <w:rsid w:val="00AC0E7B"/>
    <w:rsid w:val="00AC113E"/>
    <w:rsid w:val="00AC121D"/>
    <w:rsid w:val="00AC14DB"/>
    <w:rsid w:val="00AC272A"/>
    <w:rsid w:val="00AC2794"/>
    <w:rsid w:val="00AC29ED"/>
    <w:rsid w:val="00AC2A5C"/>
    <w:rsid w:val="00AC2D1B"/>
    <w:rsid w:val="00AC385B"/>
    <w:rsid w:val="00AC3B04"/>
    <w:rsid w:val="00AC47FF"/>
    <w:rsid w:val="00AC4FB0"/>
    <w:rsid w:val="00AC5837"/>
    <w:rsid w:val="00AC5D16"/>
    <w:rsid w:val="00AC74FA"/>
    <w:rsid w:val="00AC7BA6"/>
    <w:rsid w:val="00AD0BF9"/>
    <w:rsid w:val="00AD0C10"/>
    <w:rsid w:val="00AD0D54"/>
    <w:rsid w:val="00AD1158"/>
    <w:rsid w:val="00AD11BE"/>
    <w:rsid w:val="00AD12EF"/>
    <w:rsid w:val="00AD1348"/>
    <w:rsid w:val="00AD1865"/>
    <w:rsid w:val="00AD26EA"/>
    <w:rsid w:val="00AD3077"/>
    <w:rsid w:val="00AD32BC"/>
    <w:rsid w:val="00AD471D"/>
    <w:rsid w:val="00AD4B29"/>
    <w:rsid w:val="00AD507C"/>
    <w:rsid w:val="00AD56BE"/>
    <w:rsid w:val="00AD5F16"/>
    <w:rsid w:val="00AD620F"/>
    <w:rsid w:val="00AD62BD"/>
    <w:rsid w:val="00AD70B7"/>
    <w:rsid w:val="00AE02B1"/>
    <w:rsid w:val="00AE1045"/>
    <w:rsid w:val="00AE15CA"/>
    <w:rsid w:val="00AE15F9"/>
    <w:rsid w:val="00AE1789"/>
    <w:rsid w:val="00AE17AC"/>
    <w:rsid w:val="00AE1EFC"/>
    <w:rsid w:val="00AE2772"/>
    <w:rsid w:val="00AE2853"/>
    <w:rsid w:val="00AE2EE6"/>
    <w:rsid w:val="00AE3594"/>
    <w:rsid w:val="00AE3E43"/>
    <w:rsid w:val="00AE4321"/>
    <w:rsid w:val="00AE49FC"/>
    <w:rsid w:val="00AE4C98"/>
    <w:rsid w:val="00AE4E5C"/>
    <w:rsid w:val="00AE5A30"/>
    <w:rsid w:val="00AE5F42"/>
    <w:rsid w:val="00AE5FD2"/>
    <w:rsid w:val="00AE6042"/>
    <w:rsid w:val="00AE6065"/>
    <w:rsid w:val="00AE614E"/>
    <w:rsid w:val="00AE6853"/>
    <w:rsid w:val="00AE6C4F"/>
    <w:rsid w:val="00AE72A5"/>
    <w:rsid w:val="00AE74C2"/>
    <w:rsid w:val="00AF062F"/>
    <w:rsid w:val="00AF0726"/>
    <w:rsid w:val="00AF0BCF"/>
    <w:rsid w:val="00AF12DE"/>
    <w:rsid w:val="00AF1717"/>
    <w:rsid w:val="00AF1882"/>
    <w:rsid w:val="00AF19C7"/>
    <w:rsid w:val="00AF1B20"/>
    <w:rsid w:val="00AF2534"/>
    <w:rsid w:val="00AF27D5"/>
    <w:rsid w:val="00AF290B"/>
    <w:rsid w:val="00AF3474"/>
    <w:rsid w:val="00AF34EF"/>
    <w:rsid w:val="00AF3899"/>
    <w:rsid w:val="00AF3F41"/>
    <w:rsid w:val="00AF40A5"/>
    <w:rsid w:val="00AF57ED"/>
    <w:rsid w:val="00AF59DA"/>
    <w:rsid w:val="00AF5B9C"/>
    <w:rsid w:val="00AF6529"/>
    <w:rsid w:val="00AF6C81"/>
    <w:rsid w:val="00AF77C6"/>
    <w:rsid w:val="00AF7AA1"/>
    <w:rsid w:val="00B00627"/>
    <w:rsid w:val="00B00A1C"/>
    <w:rsid w:val="00B01310"/>
    <w:rsid w:val="00B01699"/>
    <w:rsid w:val="00B017BA"/>
    <w:rsid w:val="00B019C9"/>
    <w:rsid w:val="00B01E2C"/>
    <w:rsid w:val="00B01E92"/>
    <w:rsid w:val="00B0280E"/>
    <w:rsid w:val="00B029E0"/>
    <w:rsid w:val="00B033B7"/>
    <w:rsid w:val="00B03F41"/>
    <w:rsid w:val="00B03F87"/>
    <w:rsid w:val="00B04543"/>
    <w:rsid w:val="00B04996"/>
    <w:rsid w:val="00B05CB3"/>
    <w:rsid w:val="00B05E45"/>
    <w:rsid w:val="00B0611A"/>
    <w:rsid w:val="00B061F5"/>
    <w:rsid w:val="00B062C3"/>
    <w:rsid w:val="00B07992"/>
    <w:rsid w:val="00B11C69"/>
    <w:rsid w:val="00B12350"/>
    <w:rsid w:val="00B12AC9"/>
    <w:rsid w:val="00B12FB9"/>
    <w:rsid w:val="00B137F2"/>
    <w:rsid w:val="00B13918"/>
    <w:rsid w:val="00B13A17"/>
    <w:rsid w:val="00B13D39"/>
    <w:rsid w:val="00B13F6B"/>
    <w:rsid w:val="00B1471C"/>
    <w:rsid w:val="00B1530D"/>
    <w:rsid w:val="00B1599F"/>
    <w:rsid w:val="00B15BD2"/>
    <w:rsid w:val="00B15E97"/>
    <w:rsid w:val="00B15FFA"/>
    <w:rsid w:val="00B15FFB"/>
    <w:rsid w:val="00B161C7"/>
    <w:rsid w:val="00B16377"/>
    <w:rsid w:val="00B16651"/>
    <w:rsid w:val="00B16FBD"/>
    <w:rsid w:val="00B1701D"/>
    <w:rsid w:val="00B176B8"/>
    <w:rsid w:val="00B177D3"/>
    <w:rsid w:val="00B20205"/>
    <w:rsid w:val="00B202B5"/>
    <w:rsid w:val="00B206CC"/>
    <w:rsid w:val="00B21291"/>
    <w:rsid w:val="00B213C3"/>
    <w:rsid w:val="00B21DB1"/>
    <w:rsid w:val="00B21DFE"/>
    <w:rsid w:val="00B22E3D"/>
    <w:rsid w:val="00B236BA"/>
    <w:rsid w:val="00B238F1"/>
    <w:rsid w:val="00B23DF8"/>
    <w:rsid w:val="00B23FF3"/>
    <w:rsid w:val="00B24082"/>
    <w:rsid w:val="00B24A75"/>
    <w:rsid w:val="00B253E7"/>
    <w:rsid w:val="00B25EFE"/>
    <w:rsid w:val="00B264DB"/>
    <w:rsid w:val="00B26F41"/>
    <w:rsid w:val="00B271D3"/>
    <w:rsid w:val="00B276BB"/>
    <w:rsid w:val="00B306B6"/>
    <w:rsid w:val="00B31179"/>
    <w:rsid w:val="00B31493"/>
    <w:rsid w:val="00B316CF"/>
    <w:rsid w:val="00B31E0C"/>
    <w:rsid w:val="00B32C7F"/>
    <w:rsid w:val="00B33238"/>
    <w:rsid w:val="00B33240"/>
    <w:rsid w:val="00B332F4"/>
    <w:rsid w:val="00B3359C"/>
    <w:rsid w:val="00B3389C"/>
    <w:rsid w:val="00B344A0"/>
    <w:rsid w:val="00B34DDA"/>
    <w:rsid w:val="00B352F4"/>
    <w:rsid w:val="00B35D76"/>
    <w:rsid w:val="00B361C4"/>
    <w:rsid w:val="00B368D2"/>
    <w:rsid w:val="00B36BB9"/>
    <w:rsid w:val="00B36FBE"/>
    <w:rsid w:val="00B3704C"/>
    <w:rsid w:val="00B37125"/>
    <w:rsid w:val="00B371D7"/>
    <w:rsid w:val="00B374F9"/>
    <w:rsid w:val="00B377DE"/>
    <w:rsid w:val="00B37D38"/>
    <w:rsid w:val="00B40B4D"/>
    <w:rsid w:val="00B413D8"/>
    <w:rsid w:val="00B41A2F"/>
    <w:rsid w:val="00B428E5"/>
    <w:rsid w:val="00B42989"/>
    <w:rsid w:val="00B432E6"/>
    <w:rsid w:val="00B43592"/>
    <w:rsid w:val="00B43B0C"/>
    <w:rsid w:val="00B45061"/>
    <w:rsid w:val="00B453B9"/>
    <w:rsid w:val="00B45748"/>
    <w:rsid w:val="00B4574F"/>
    <w:rsid w:val="00B45C57"/>
    <w:rsid w:val="00B46056"/>
    <w:rsid w:val="00B463B2"/>
    <w:rsid w:val="00B463C5"/>
    <w:rsid w:val="00B47F3C"/>
    <w:rsid w:val="00B50874"/>
    <w:rsid w:val="00B50D3D"/>
    <w:rsid w:val="00B50DD5"/>
    <w:rsid w:val="00B50E7C"/>
    <w:rsid w:val="00B51715"/>
    <w:rsid w:val="00B51AF9"/>
    <w:rsid w:val="00B51F37"/>
    <w:rsid w:val="00B520E9"/>
    <w:rsid w:val="00B521D5"/>
    <w:rsid w:val="00B522AC"/>
    <w:rsid w:val="00B523A6"/>
    <w:rsid w:val="00B523A8"/>
    <w:rsid w:val="00B524AD"/>
    <w:rsid w:val="00B537C7"/>
    <w:rsid w:val="00B53884"/>
    <w:rsid w:val="00B5394C"/>
    <w:rsid w:val="00B53EF3"/>
    <w:rsid w:val="00B55200"/>
    <w:rsid w:val="00B557B3"/>
    <w:rsid w:val="00B55A3E"/>
    <w:rsid w:val="00B55EE0"/>
    <w:rsid w:val="00B56979"/>
    <w:rsid w:val="00B57995"/>
    <w:rsid w:val="00B57D98"/>
    <w:rsid w:val="00B608A6"/>
    <w:rsid w:val="00B60904"/>
    <w:rsid w:val="00B612BE"/>
    <w:rsid w:val="00B612E8"/>
    <w:rsid w:val="00B615C0"/>
    <w:rsid w:val="00B61A6D"/>
    <w:rsid w:val="00B6214B"/>
    <w:rsid w:val="00B6238F"/>
    <w:rsid w:val="00B6288D"/>
    <w:rsid w:val="00B63375"/>
    <w:rsid w:val="00B63B98"/>
    <w:rsid w:val="00B63FD9"/>
    <w:rsid w:val="00B6417B"/>
    <w:rsid w:val="00B642B3"/>
    <w:rsid w:val="00B64AAD"/>
    <w:rsid w:val="00B64D9D"/>
    <w:rsid w:val="00B65FB6"/>
    <w:rsid w:val="00B660CB"/>
    <w:rsid w:val="00B663B1"/>
    <w:rsid w:val="00B668C2"/>
    <w:rsid w:val="00B66C9D"/>
    <w:rsid w:val="00B67C7B"/>
    <w:rsid w:val="00B67CD9"/>
    <w:rsid w:val="00B67F1E"/>
    <w:rsid w:val="00B709C7"/>
    <w:rsid w:val="00B70D23"/>
    <w:rsid w:val="00B70D69"/>
    <w:rsid w:val="00B719D4"/>
    <w:rsid w:val="00B71D7F"/>
    <w:rsid w:val="00B725D4"/>
    <w:rsid w:val="00B725EA"/>
    <w:rsid w:val="00B736AC"/>
    <w:rsid w:val="00B73DC8"/>
    <w:rsid w:val="00B73EA0"/>
    <w:rsid w:val="00B743E1"/>
    <w:rsid w:val="00B74633"/>
    <w:rsid w:val="00B74F1E"/>
    <w:rsid w:val="00B751F6"/>
    <w:rsid w:val="00B756AC"/>
    <w:rsid w:val="00B77B55"/>
    <w:rsid w:val="00B77E74"/>
    <w:rsid w:val="00B8078B"/>
    <w:rsid w:val="00B815FF"/>
    <w:rsid w:val="00B81E9A"/>
    <w:rsid w:val="00B823A2"/>
    <w:rsid w:val="00B82500"/>
    <w:rsid w:val="00B82991"/>
    <w:rsid w:val="00B82A4B"/>
    <w:rsid w:val="00B8369D"/>
    <w:rsid w:val="00B8395F"/>
    <w:rsid w:val="00B83AAB"/>
    <w:rsid w:val="00B846C9"/>
    <w:rsid w:val="00B85052"/>
    <w:rsid w:val="00B85804"/>
    <w:rsid w:val="00B8584C"/>
    <w:rsid w:val="00B865BF"/>
    <w:rsid w:val="00B8664C"/>
    <w:rsid w:val="00B86A11"/>
    <w:rsid w:val="00B86C68"/>
    <w:rsid w:val="00B8736B"/>
    <w:rsid w:val="00B87A3C"/>
    <w:rsid w:val="00B87D2B"/>
    <w:rsid w:val="00B90A67"/>
    <w:rsid w:val="00B90AFE"/>
    <w:rsid w:val="00B9111C"/>
    <w:rsid w:val="00B9115B"/>
    <w:rsid w:val="00B9235A"/>
    <w:rsid w:val="00B92828"/>
    <w:rsid w:val="00B930A0"/>
    <w:rsid w:val="00B93650"/>
    <w:rsid w:val="00B94049"/>
    <w:rsid w:val="00B94501"/>
    <w:rsid w:val="00B94525"/>
    <w:rsid w:val="00B94587"/>
    <w:rsid w:val="00B947AB"/>
    <w:rsid w:val="00B95600"/>
    <w:rsid w:val="00B957F3"/>
    <w:rsid w:val="00B95890"/>
    <w:rsid w:val="00B96713"/>
    <w:rsid w:val="00B96985"/>
    <w:rsid w:val="00B96D18"/>
    <w:rsid w:val="00B97CEB"/>
    <w:rsid w:val="00B97F11"/>
    <w:rsid w:val="00B97FF9"/>
    <w:rsid w:val="00BA01A6"/>
    <w:rsid w:val="00BA0484"/>
    <w:rsid w:val="00BA0BFE"/>
    <w:rsid w:val="00BA10A9"/>
    <w:rsid w:val="00BA1363"/>
    <w:rsid w:val="00BA1479"/>
    <w:rsid w:val="00BA190C"/>
    <w:rsid w:val="00BA1F27"/>
    <w:rsid w:val="00BA2AFD"/>
    <w:rsid w:val="00BA2C91"/>
    <w:rsid w:val="00BA326A"/>
    <w:rsid w:val="00BA443D"/>
    <w:rsid w:val="00BA44DC"/>
    <w:rsid w:val="00BA511E"/>
    <w:rsid w:val="00BA549A"/>
    <w:rsid w:val="00BA6BB1"/>
    <w:rsid w:val="00BB076B"/>
    <w:rsid w:val="00BB10AB"/>
    <w:rsid w:val="00BB180E"/>
    <w:rsid w:val="00BB21ED"/>
    <w:rsid w:val="00BB22DB"/>
    <w:rsid w:val="00BB2B5A"/>
    <w:rsid w:val="00BB2D19"/>
    <w:rsid w:val="00BB323D"/>
    <w:rsid w:val="00BB355E"/>
    <w:rsid w:val="00BB3F83"/>
    <w:rsid w:val="00BB4237"/>
    <w:rsid w:val="00BB42C7"/>
    <w:rsid w:val="00BB441E"/>
    <w:rsid w:val="00BB450D"/>
    <w:rsid w:val="00BB4741"/>
    <w:rsid w:val="00BB475F"/>
    <w:rsid w:val="00BB4799"/>
    <w:rsid w:val="00BB5DBC"/>
    <w:rsid w:val="00BB5FAF"/>
    <w:rsid w:val="00BB6C50"/>
    <w:rsid w:val="00BB6D8F"/>
    <w:rsid w:val="00BB7248"/>
    <w:rsid w:val="00BB762A"/>
    <w:rsid w:val="00BB78AE"/>
    <w:rsid w:val="00BB7AE8"/>
    <w:rsid w:val="00BC0537"/>
    <w:rsid w:val="00BC0BBA"/>
    <w:rsid w:val="00BC1AB5"/>
    <w:rsid w:val="00BC241F"/>
    <w:rsid w:val="00BC24A1"/>
    <w:rsid w:val="00BC25D2"/>
    <w:rsid w:val="00BC397E"/>
    <w:rsid w:val="00BC3A1D"/>
    <w:rsid w:val="00BC416A"/>
    <w:rsid w:val="00BC41B4"/>
    <w:rsid w:val="00BC4DF1"/>
    <w:rsid w:val="00BC5318"/>
    <w:rsid w:val="00BC5745"/>
    <w:rsid w:val="00BC5850"/>
    <w:rsid w:val="00BC5FD4"/>
    <w:rsid w:val="00BC607D"/>
    <w:rsid w:val="00BC60EB"/>
    <w:rsid w:val="00BC69DC"/>
    <w:rsid w:val="00BC6EEE"/>
    <w:rsid w:val="00BC754C"/>
    <w:rsid w:val="00BC7991"/>
    <w:rsid w:val="00BC7D9C"/>
    <w:rsid w:val="00BD0331"/>
    <w:rsid w:val="00BD05C4"/>
    <w:rsid w:val="00BD0B85"/>
    <w:rsid w:val="00BD1541"/>
    <w:rsid w:val="00BD162A"/>
    <w:rsid w:val="00BD1F8C"/>
    <w:rsid w:val="00BD2BF0"/>
    <w:rsid w:val="00BD2C3E"/>
    <w:rsid w:val="00BD2F71"/>
    <w:rsid w:val="00BD2F7F"/>
    <w:rsid w:val="00BD38CA"/>
    <w:rsid w:val="00BD3F33"/>
    <w:rsid w:val="00BD44DC"/>
    <w:rsid w:val="00BD4D93"/>
    <w:rsid w:val="00BD5328"/>
    <w:rsid w:val="00BD5B27"/>
    <w:rsid w:val="00BD6CCA"/>
    <w:rsid w:val="00BD7109"/>
    <w:rsid w:val="00BD7B5F"/>
    <w:rsid w:val="00BD7C69"/>
    <w:rsid w:val="00BD7E1B"/>
    <w:rsid w:val="00BE06B9"/>
    <w:rsid w:val="00BE08B7"/>
    <w:rsid w:val="00BE201D"/>
    <w:rsid w:val="00BE2289"/>
    <w:rsid w:val="00BE281F"/>
    <w:rsid w:val="00BE2903"/>
    <w:rsid w:val="00BE2A20"/>
    <w:rsid w:val="00BE2AE6"/>
    <w:rsid w:val="00BE2FC3"/>
    <w:rsid w:val="00BE3556"/>
    <w:rsid w:val="00BE3895"/>
    <w:rsid w:val="00BE3C43"/>
    <w:rsid w:val="00BE44D2"/>
    <w:rsid w:val="00BE45FD"/>
    <w:rsid w:val="00BE4A26"/>
    <w:rsid w:val="00BE5182"/>
    <w:rsid w:val="00BE5CCD"/>
    <w:rsid w:val="00BE7216"/>
    <w:rsid w:val="00BE7804"/>
    <w:rsid w:val="00BE7BCF"/>
    <w:rsid w:val="00BF059A"/>
    <w:rsid w:val="00BF06F1"/>
    <w:rsid w:val="00BF0DA4"/>
    <w:rsid w:val="00BF10F9"/>
    <w:rsid w:val="00BF1213"/>
    <w:rsid w:val="00BF1398"/>
    <w:rsid w:val="00BF252E"/>
    <w:rsid w:val="00BF27D4"/>
    <w:rsid w:val="00BF36CB"/>
    <w:rsid w:val="00BF3820"/>
    <w:rsid w:val="00BF3CF0"/>
    <w:rsid w:val="00BF3D5E"/>
    <w:rsid w:val="00BF4303"/>
    <w:rsid w:val="00BF481A"/>
    <w:rsid w:val="00BF519B"/>
    <w:rsid w:val="00BF594D"/>
    <w:rsid w:val="00BF5B3F"/>
    <w:rsid w:val="00BF5FCF"/>
    <w:rsid w:val="00BF66D3"/>
    <w:rsid w:val="00BF6784"/>
    <w:rsid w:val="00BF6B84"/>
    <w:rsid w:val="00BF6C77"/>
    <w:rsid w:val="00BF6DAB"/>
    <w:rsid w:val="00BF742B"/>
    <w:rsid w:val="00BF744E"/>
    <w:rsid w:val="00BF789A"/>
    <w:rsid w:val="00C00192"/>
    <w:rsid w:val="00C0023A"/>
    <w:rsid w:val="00C00550"/>
    <w:rsid w:val="00C0063B"/>
    <w:rsid w:val="00C01025"/>
    <w:rsid w:val="00C0126A"/>
    <w:rsid w:val="00C02FA6"/>
    <w:rsid w:val="00C02FCD"/>
    <w:rsid w:val="00C037F1"/>
    <w:rsid w:val="00C04C5E"/>
    <w:rsid w:val="00C05C2B"/>
    <w:rsid w:val="00C06811"/>
    <w:rsid w:val="00C068BC"/>
    <w:rsid w:val="00C0690C"/>
    <w:rsid w:val="00C06A54"/>
    <w:rsid w:val="00C06C12"/>
    <w:rsid w:val="00C07115"/>
    <w:rsid w:val="00C1093E"/>
    <w:rsid w:val="00C10C56"/>
    <w:rsid w:val="00C11AA8"/>
    <w:rsid w:val="00C11E0E"/>
    <w:rsid w:val="00C11F42"/>
    <w:rsid w:val="00C126E7"/>
    <w:rsid w:val="00C13487"/>
    <w:rsid w:val="00C1381B"/>
    <w:rsid w:val="00C13D57"/>
    <w:rsid w:val="00C146E0"/>
    <w:rsid w:val="00C1521E"/>
    <w:rsid w:val="00C153A0"/>
    <w:rsid w:val="00C15D52"/>
    <w:rsid w:val="00C16C70"/>
    <w:rsid w:val="00C1786A"/>
    <w:rsid w:val="00C17F02"/>
    <w:rsid w:val="00C20AFA"/>
    <w:rsid w:val="00C20B95"/>
    <w:rsid w:val="00C20EDC"/>
    <w:rsid w:val="00C21005"/>
    <w:rsid w:val="00C21022"/>
    <w:rsid w:val="00C2196E"/>
    <w:rsid w:val="00C21B35"/>
    <w:rsid w:val="00C21E77"/>
    <w:rsid w:val="00C22442"/>
    <w:rsid w:val="00C22633"/>
    <w:rsid w:val="00C22BBA"/>
    <w:rsid w:val="00C22ECE"/>
    <w:rsid w:val="00C2349E"/>
    <w:rsid w:val="00C23AA0"/>
    <w:rsid w:val="00C252A2"/>
    <w:rsid w:val="00C268B6"/>
    <w:rsid w:val="00C269B3"/>
    <w:rsid w:val="00C26B9F"/>
    <w:rsid w:val="00C26BB3"/>
    <w:rsid w:val="00C26F1F"/>
    <w:rsid w:val="00C2736A"/>
    <w:rsid w:val="00C27A3D"/>
    <w:rsid w:val="00C27DA2"/>
    <w:rsid w:val="00C27FA8"/>
    <w:rsid w:val="00C30C1F"/>
    <w:rsid w:val="00C30EA1"/>
    <w:rsid w:val="00C31204"/>
    <w:rsid w:val="00C316CE"/>
    <w:rsid w:val="00C317B7"/>
    <w:rsid w:val="00C31C3F"/>
    <w:rsid w:val="00C3202D"/>
    <w:rsid w:val="00C32C34"/>
    <w:rsid w:val="00C32E4C"/>
    <w:rsid w:val="00C3351B"/>
    <w:rsid w:val="00C349A9"/>
    <w:rsid w:val="00C35932"/>
    <w:rsid w:val="00C369BF"/>
    <w:rsid w:val="00C370CD"/>
    <w:rsid w:val="00C375AB"/>
    <w:rsid w:val="00C37760"/>
    <w:rsid w:val="00C37C7E"/>
    <w:rsid w:val="00C37DDF"/>
    <w:rsid w:val="00C40A78"/>
    <w:rsid w:val="00C40C16"/>
    <w:rsid w:val="00C41B8C"/>
    <w:rsid w:val="00C41BB9"/>
    <w:rsid w:val="00C425C1"/>
    <w:rsid w:val="00C42875"/>
    <w:rsid w:val="00C42896"/>
    <w:rsid w:val="00C43156"/>
    <w:rsid w:val="00C436BB"/>
    <w:rsid w:val="00C436CB"/>
    <w:rsid w:val="00C437F1"/>
    <w:rsid w:val="00C43B54"/>
    <w:rsid w:val="00C43E2C"/>
    <w:rsid w:val="00C445D0"/>
    <w:rsid w:val="00C447B3"/>
    <w:rsid w:val="00C44B2B"/>
    <w:rsid w:val="00C46784"/>
    <w:rsid w:val="00C46C32"/>
    <w:rsid w:val="00C46E7E"/>
    <w:rsid w:val="00C46F1E"/>
    <w:rsid w:val="00C47972"/>
    <w:rsid w:val="00C47A8D"/>
    <w:rsid w:val="00C47C75"/>
    <w:rsid w:val="00C47DE4"/>
    <w:rsid w:val="00C515B3"/>
    <w:rsid w:val="00C5178D"/>
    <w:rsid w:val="00C517A8"/>
    <w:rsid w:val="00C5182D"/>
    <w:rsid w:val="00C51B7B"/>
    <w:rsid w:val="00C51C2D"/>
    <w:rsid w:val="00C51D73"/>
    <w:rsid w:val="00C525D2"/>
    <w:rsid w:val="00C52AB5"/>
    <w:rsid w:val="00C53209"/>
    <w:rsid w:val="00C53906"/>
    <w:rsid w:val="00C546B6"/>
    <w:rsid w:val="00C54948"/>
    <w:rsid w:val="00C549EB"/>
    <w:rsid w:val="00C54A1C"/>
    <w:rsid w:val="00C54E5A"/>
    <w:rsid w:val="00C54F22"/>
    <w:rsid w:val="00C54F89"/>
    <w:rsid w:val="00C55593"/>
    <w:rsid w:val="00C556F7"/>
    <w:rsid w:val="00C56118"/>
    <w:rsid w:val="00C563C3"/>
    <w:rsid w:val="00C56EE2"/>
    <w:rsid w:val="00C57547"/>
    <w:rsid w:val="00C578E2"/>
    <w:rsid w:val="00C60399"/>
    <w:rsid w:val="00C611EB"/>
    <w:rsid w:val="00C61AAD"/>
    <w:rsid w:val="00C62789"/>
    <w:rsid w:val="00C63B3C"/>
    <w:rsid w:val="00C644FB"/>
    <w:rsid w:val="00C64C42"/>
    <w:rsid w:val="00C64D7A"/>
    <w:rsid w:val="00C65B97"/>
    <w:rsid w:val="00C65C7A"/>
    <w:rsid w:val="00C66AE9"/>
    <w:rsid w:val="00C66CB7"/>
    <w:rsid w:val="00C678EA"/>
    <w:rsid w:val="00C67AD1"/>
    <w:rsid w:val="00C704F8"/>
    <w:rsid w:val="00C7061A"/>
    <w:rsid w:val="00C70941"/>
    <w:rsid w:val="00C712E5"/>
    <w:rsid w:val="00C7145E"/>
    <w:rsid w:val="00C7174B"/>
    <w:rsid w:val="00C72265"/>
    <w:rsid w:val="00C725F6"/>
    <w:rsid w:val="00C729C0"/>
    <w:rsid w:val="00C72D89"/>
    <w:rsid w:val="00C736E9"/>
    <w:rsid w:val="00C74A09"/>
    <w:rsid w:val="00C74C0F"/>
    <w:rsid w:val="00C7506E"/>
    <w:rsid w:val="00C750BA"/>
    <w:rsid w:val="00C752BB"/>
    <w:rsid w:val="00C76063"/>
    <w:rsid w:val="00C76420"/>
    <w:rsid w:val="00C768DF"/>
    <w:rsid w:val="00C76A17"/>
    <w:rsid w:val="00C77051"/>
    <w:rsid w:val="00C7743D"/>
    <w:rsid w:val="00C77EB7"/>
    <w:rsid w:val="00C80011"/>
    <w:rsid w:val="00C808C3"/>
    <w:rsid w:val="00C809F8"/>
    <w:rsid w:val="00C80B6E"/>
    <w:rsid w:val="00C80FC0"/>
    <w:rsid w:val="00C81E5D"/>
    <w:rsid w:val="00C821DF"/>
    <w:rsid w:val="00C82376"/>
    <w:rsid w:val="00C82460"/>
    <w:rsid w:val="00C82792"/>
    <w:rsid w:val="00C82BFF"/>
    <w:rsid w:val="00C82FCF"/>
    <w:rsid w:val="00C83E46"/>
    <w:rsid w:val="00C846B2"/>
    <w:rsid w:val="00C846DB"/>
    <w:rsid w:val="00C848C4"/>
    <w:rsid w:val="00C84DE1"/>
    <w:rsid w:val="00C85C3B"/>
    <w:rsid w:val="00C86700"/>
    <w:rsid w:val="00C86A18"/>
    <w:rsid w:val="00C86C52"/>
    <w:rsid w:val="00C87FC6"/>
    <w:rsid w:val="00C9002E"/>
    <w:rsid w:val="00C90494"/>
    <w:rsid w:val="00C90547"/>
    <w:rsid w:val="00C908BB"/>
    <w:rsid w:val="00C90EBD"/>
    <w:rsid w:val="00C91246"/>
    <w:rsid w:val="00C91554"/>
    <w:rsid w:val="00C915E8"/>
    <w:rsid w:val="00C917CF"/>
    <w:rsid w:val="00C91C6A"/>
    <w:rsid w:val="00C91D3E"/>
    <w:rsid w:val="00C92098"/>
    <w:rsid w:val="00C922B0"/>
    <w:rsid w:val="00C93E57"/>
    <w:rsid w:val="00C94267"/>
    <w:rsid w:val="00C94394"/>
    <w:rsid w:val="00C94AFE"/>
    <w:rsid w:val="00C95A08"/>
    <w:rsid w:val="00C95FFF"/>
    <w:rsid w:val="00C960FA"/>
    <w:rsid w:val="00C962EA"/>
    <w:rsid w:val="00C96429"/>
    <w:rsid w:val="00C964C9"/>
    <w:rsid w:val="00C96BC4"/>
    <w:rsid w:val="00C971CE"/>
    <w:rsid w:val="00C976E4"/>
    <w:rsid w:val="00CA04CE"/>
    <w:rsid w:val="00CA05FD"/>
    <w:rsid w:val="00CA075B"/>
    <w:rsid w:val="00CA0E46"/>
    <w:rsid w:val="00CA10E0"/>
    <w:rsid w:val="00CA1345"/>
    <w:rsid w:val="00CA1A8A"/>
    <w:rsid w:val="00CA2364"/>
    <w:rsid w:val="00CA244C"/>
    <w:rsid w:val="00CA2C7F"/>
    <w:rsid w:val="00CA2E25"/>
    <w:rsid w:val="00CA394D"/>
    <w:rsid w:val="00CA3A35"/>
    <w:rsid w:val="00CA41E7"/>
    <w:rsid w:val="00CA44FF"/>
    <w:rsid w:val="00CA478C"/>
    <w:rsid w:val="00CA4AAB"/>
    <w:rsid w:val="00CA4CB4"/>
    <w:rsid w:val="00CA5249"/>
    <w:rsid w:val="00CA55C9"/>
    <w:rsid w:val="00CA6086"/>
    <w:rsid w:val="00CA64A4"/>
    <w:rsid w:val="00CA6550"/>
    <w:rsid w:val="00CA68E2"/>
    <w:rsid w:val="00CA6CBB"/>
    <w:rsid w:val="00CB0991"/>
    <w:rsid w:val="00CB0E3A"/>
    <w:rsid w:val="00CB12B2"/>
    <w:rsid w:val="00CB1312"/>
    <w:rsid w:val="00CB1A35"/>
    <w:rsid w:val="00CB2F61"/>
    <w:rsid w:val="00CB35DD"/>
    <w:rsid w:val="00CB3E05"/>
    <w:rsid w:val="00CB43C3"/>
    <w:rsid w:val="00CB4448"/>
    <w:rsid w:val="00CB449A"/>
    <w:rsid w:val="00CB4DDD"/>
    <w:rsid w:val="00CB5BD5"/>
    <w:rsid w:val="00CB5D8D"/>
    <w:rsid w:val="00CB5FD9"/>
    <w:rsid w:val="00CB6055"/>
    <w:rsid w:val="00CB760D"/>
    <w:rsid w:val="00CB7D2E"/>
    <w:rsid w:val="00CC0022"/>
    <w:rsid w:val="00CC11FF"/>
    <w:rsid w:val="00CC1441"/>
    <w:rsid w:val="00CC2BC4"/>
    <w:rsid w:val="00CC2C26"/>
    <w:rsid w:val="00CC2CE1"/>
    <w:rsid w:val="00CC313A"/>
    <w:rsid w:val="00CC35AC"/>
    <w:rsid w:val="00CC39E1"/>
    <w:rsid w:val="00CC3EE4"/>
    <w:rsid w:val="00CC526D"/>
    <w:rsid w:val="00CC63CA"/>
    <w:rsid w:val="00CC6A28"/>
    <w:rsid w:val="00CC7459"/>
    <w:rsid w:val="00CD0803"/>
    <w:rsid w:val="00CD13A5"/>
    <w:rsid w:val="00CD18C5"/>
    <w:rsid w:val="00CD1AAF"/>
    <w:rsid w:val="00CD1CFB"/>
    <w:rsid w:val="00CD2657"/>
    <w:rsid w:val="00CD35B6"/>
    <w:rsid w:val="00CD36E0"/>
    <w:rsid w:val="00CD3EAF"/>
    <w:rsid w:val="00CD4040"/>
    <w:rsid w:val="00CD448B"/>
    <w:rsid w:val="00CD57C1"/>
    <w:rsid w:val="00CD5CF8"/>
    <w:rsid w:val="00CD660A"/>
    <w:rsid w:val="00CD6BB6"/>
    <w:rsid w:val="00CD75C1"/>
    <w:rsid w:val="00CD7AE1"/>
    <w:rsid w:val="00CE0282"/>
    <w:rsid w:val="00CE06D2"/>
    <w:rsid w:val="00CE0E97"/>
    <w:rsid w:val="00CE1717"/>
    <w:rsid w:val="00CE1ED3"/>
    <w:rsid w:val="00CE24A1"/>
    <w:rsid w:val="00CE257A"/>
    <w:rsid w:val="00CE2B9F"/>
    <w:rsid w:val="00CE2D10"/>
    <w:rsid w:val="00CE3E2F"/>
    <w:rsid w:val="00CE3EE6"/>
    <w:rsid w:val="00CE438F"/>
    <w:rsid w:val="00CE46C7"/>
    <w:rsid w:val="00CE4B5E"/>
    <w:rsid w:val="00CE5355"/>
    <w:rsid w:val="00CE6BB3"/>
    <w:rsid w:val="00CE6E2B"/>
    <w:rsid w:val="00CE6ED5"/>
    <w:rsid w:val="00CE7169"/>
    <w:rsid w:val="00CF046B"/>
    <w:rsid w:val="00CF07F8"/>
    <w:rsid w:val="00CF081E"/>
    <w:rsid w:val="00CF09B8"/>
    <w:rsid w:val="00CF0B21"/>
    <w:rsid w:val="00CF2205"/>
    <w:rsid w:val="00CF26F3"/>
    <w:rsid w:val="00CF27D5"/>
    <w:rsid w:val="00CF28E4"/>
    <w:rsid w:val="00CF3362"/>
    <w:rsid w:val="00CF3368"/>
    <w:rsid w:val="00CF3498"/>
    <w:rsid w:val="00CF3620"/>
    <w:rsid w:val="00CF3EF9"/>
    <w:rsid w:val="00CF428C"/>
    <w:rsid w:val="00CF49DD"/>
    <w:rsid w:val="00CF5C0F"/>
    <w:rsid w:val="00CF6595"/>
    <w:rsid w:val="00CF685E"/>
    <w:rsid w:val="00CF6B76"/>
    <w:rsid w:val="00CF6D17"/>
    <w:rsid w:val="00CF6E77"/>
    <w:rsid w:val="00CF6E8E"/>
    <w:rsid w:val="00D00993"/>
    <w:rsid w:val="00D01585"/>
    <w:rsid w:val="00D0204F"/>
    <w:rsid w:val="00D0260D"/>
    <w:rsid w:val="00D038F9"/>
    <w:rsid w:val="00D03F40"/>
    <w:rsid w:val="00D03FA5"/>
    <w:rsid w:val="00D0424F"/>
    <w:rsid w:val="00D0467F"/>
    <w:rsid w:val="00D04920"/>
    <w:rsid w:val="00D04A6A"/>
    <w:rsid w:val="00D054B4"/>
    <w:rsid w:val="00D0577E"/>
    <w:rsid w:val="00D0582C"/>
    <w:rsid w:val="00D058B0"/>
    <w:rsid w:val="00D059D9"/>
    <w:rsid w:val="00D05D7D"/>
    <w:rsid w:val="00D05FDA"/>
    <w:rsid w:val="00D061F6"/>
    <w:rsid w:val="00D0638D"/>
    <w:rsid w:val="00D07760"/>
    <w:rsid w:val="00D07A2B"/>
    <w:rsid w:val="00D1064B"/>
    <w:rsid w:val="00D106D9"/>
    <w:rsid w:val="00D10FF4"/>
    <w:rsid w:val="00D11BC1"/>
    <w:rsid w:val="00D12A39"/>
    <w:rsid w:val="00D12B61"/>
    <w:rsid w:val="00D12ED5"/>
    <w:rsid w:val="00D133A2"/>
    <w:rsid w:val="00D13AEF"/>
    <w:rsid w:val="00D150C6"/>
    <w:rsid w:val="00D155DF"/>
    <w:rsid w:val="00D15615"/>
    <w:rsid w:val="00D15ED8"/>
    <w:rsid w:val="00D16A46"/>
    <w:rsid w:val="00D16E59"/>
    <w:rsid w:val="00D17429"/>
    <w:rsid w:val="00D179EF"/>
    <w:rsid w:val="00D17F2D"/>
    <w:rsid w:val="00D207C3"/>
    <w:rsid w:val="00D20897"/>
    <w:rsid w:val="00D20EBA"/>
    <w:rsid w:val="00D20F42"/>
    <w:rsid w:val="00D215C8"/>
    <w:rsid w:val="00D21766"/>
    <w:rsid w:val="00D21F8E"/>
    <w:rsid w:val="00D234DE"/>
    <w:rsid w:val="00D23BB5"/>
    <w:rsid w:val="00D23EE4"/>
    <w:rsid w:val="00D24117"/>
    <w:rsid w:val="00D241BD"/>
    <w:rsid w:val="00D24A5D"/>
    <w:rsid w:val="00D24AFB"/>
    <w:rsid w:val="00D253D6"/>
    <w:rsid w:val="00D25C25"/>
    <w:rsid w:val="00D25DFF"/>
    <w:rsid w:val="00D2648B"/>
    <w:rsid w:val="00D26D8B"/>
    <w:rsid w:val="00D2797E"/>
    <w:rsid w:val="00D27D81"/>
    <w:rsid w:val="00D27F75"/>
    <w:rsid w:val="00D300FD"/>
    <w:rsid w:val="00D305F2"/>
    <w:rsid w:val="00D30796"/>
    <w:rsid w:val="00D3163E"/>
    <w:rsid w:val="00D32231"/>
    <w:rsid w:val="00D33395"/>
    <w:rsid w:val="00D3365E"/>
    <w:rsid w:val="00D33BC0"/>
    <w:rsid w:val="00D34117"/>
    <w:rsid w:val="00D34475"/>
    <w:rsid w:val="00D3449F"/>
    <w:rsid w:val="00D347F8"/>
    <w:rsid w:val="00D348F5"/>
    <w:rsid w:val="00D34D63"/>
    <w:rsid w:val="00D3515E"/>
    <w:rsid w:val="00D352EE"/>
    <w:rsid w:val="00D35706"/>
    <w:rsid w:val="00D35C8A"/>
    <w:rsid w:val="00D36308"/>
    <w:rsid w:val="00D364B4"/>
    <w:rsid w:val="00D37101"/>
    <w:rsid w:val="00D37215"/>
    <w:rsid w:val="00D3724A"/>
    <w:rsid w:val="00D37774"/>
    <w:rsid w:val="00D37858"/>
    <w:rsid w:val="00D37E25"/>
    <w:rsid w:val="00D40123"/>
    <w:rsid w:val="00D40BEB"/>
    <w:rsid w:val="00D40CE1"/>
    <w:rsid w:val="00D41AD4"/>
    <w:rsid w:val="00D41B0F"/>
    <w:rsid w:val="00D4245C"/>
    <w:rsid w:val="00D4247A"/>
    <w:rsid w:val="00D43314"/>
    <w:rsid w:val="00D43E36"/>
    <w:rsid w:val="00D44407"/>
    <w:rsid w:val="00D444B6"/>
    <w:rsid w:val="00D4468E"/>
    <w:rsid w:val="00D4473B"/>
    <w:rsid w:val="00D44B94"/>
    <w:rsid w:val="00D44D35"/>
    <w:rsid w:val="00D44DEA"/>
    <w:rsid w:val="00D45ADA"/>
    <w:rsid w:val="00D45D31"/>
    <w:rsid w:val="00D45DD3"/>
    <w:rsid w:val="00D45E07"/>
    <w:rsid w:val="00D45E30"/>
    <w:rsid w:val="00D461D7"/>
    <w:rsid w:val="00D46D0C"/>
    <w:rsid w:val="00D46E63"/>
    <w:rsid w:val="00D47109"/>
    <w:rsid w:val="00D47463"/>
    <w:rsid w:val="00D47681"/>
    <w:rsid w:val="00D47795"/>
    <w:rsid w:val="00D47B0A"/>
    <w:rsid w:val="00D47C2F"/>
    <w:rsid w:val="00D47D4B"/>
    <w:rsid w:val="00D47E34"/>
    <w:rsid w:val="00D5022E"/>
    <w:rsid w:val="00D503A9"/>
    <w:rsid w:val="00D503B4"/>
    <w:rsid w:val="00D506C1"/>
    <w:rsid w:val="00D50819"/>
    <w:rsid w:val="00D51279"/>
    <w:rsid w:val="00D516A6"/>
    <w:rsid w:val="00D516D9"/>
    <w:rsid w:val="00D51A87"/>
    <w:rsid w:val="00D51D33"/>
    <w:rsid w:val="00D51E36"/>
    <w:rsid w:val="00D522C9"/>
    <w:rsid w:val="00D52643"/>
    <w:rsid w:val="00D52AE2"/>
    <w:rsid w:val="00D52B91"/>
    <w:rsid w:val="00D53141"/>
    <w:rsid w:val="00D536CD"/>
    <w:rsid w:val="00D537EB"/>
    <w:rsid w:val="00D53D67"/>
    <w:rsid w:val="00D53DC4"/>
    <w:rsid w:val="00D547DA"/>
    <w:rsid w:val="00D550B2"/>
    <w:rsid w:val="00D55614"/>
    <w:rsid w:val="00D556B3"/>
    <w:rsid w:val="00D55952"/>
    <w:rsid w:val="00D559D1"/>
    <w:rsid w:val="00D55D07"/>
    <w:rsid w:val="00D56DB0"/>
    <w:rsid w:val="00D573B0"/>
    <w:rsid w:val="00D5740B"/>
    <w:rsid w:val="00D575DE"/>
    <w:rsid w:val="00D57730"/>
    <w:rsid w:val="00D57E70"/>
    <w:rsid w:val="00D6018C"/>
    <w:rsid w:val="00D608AC"/>
    <w:rsid w:val="00D60A8F"/>
    <w:rsid w:val="00D60C53"/>
    <w:rsid w:val="00D6154F"/>
    <w:rsid w:val="00D61D72"/>
    <w:rsid w:val="00D6203A"/>
    <w:rsid w:val="00D62563"/>
    <w:rsid w:val="00D627C0"/>
    <w:rsid w:val="00D62989"/>
    <w:rsid w:val="00D62A29"/>
    <w:rsid w:val="00D63E4B"/>
    <w:rsid w:val="00D64915"/>
    <w:rsid w:val="00D6498A"/>
    <w:rsid w:val="00D64F8B"/>
    <w:rsid w:val="00D66426"/>
    <w:rsid w:val="00D6642E"/>
    <w:rsid w:val="00D66550"/>
    <w:rsid w:val="00D66739"/>
    <w:rsid w:val="00D66F4E"/>
    <w:rsid w:val="00D67298"/>
    <w:rsid w:val="00D676A0"/>
    <w:rsid w:val="00D708FE"/>
    <w:rsid w:val="00D70B49"/>
    <w:rsid w:val="00D710B7"/>
    <w:rsid w:val="00D713D4"/>
    <w:rsid w:val="00D7144B"/>
    <w:rsid w:val="00D71709"/>
    <w:rsid w:val="00D7171F"/>
    <w:rsid w:val="00D718A2"/>
    <w:rsid w:val="00D7202D"/>
    <w:rsid w:val="00D723B1"/>
    <w:rsid w:val="00D72FFB"/>
    <w:rsid w:val="00D73314"/>
    <w:rsid w:val="00D733B6"/>
    <w:rsid w:val="00D7386E"/>
    <w:rsid w:val="00D73A62"/>
    <w:rsid w:val="00D74208"/>
    <w:rsid w:val="00D74BC3"/>
    <w:rsid w:val="00D75EAD"/>
    <w:rsid w:val="00D76684"/>
    <w:rsid w:val="00D76709"/>
    <w:rsid w:val="00D771D3"/>
    <w:rsid w:val="00D77525"/>
    <w:rsid w:val="00D77865"/>
    <w:rsid w:val="00D77D09"/>
    <w:rsid w:val="00D80A14"/>
    <w:rsid w:val="00D814FC"/>
    <w:rsid w:val="00D81982"/>
    <w:rsid w:val="00D82E6D"/>
    <w:rsid w:val="00D8378C"/>
    <w:rsid w:val="00D837C1"/>
    <w:rsid w:val="00D8384D"/>
    <w:rsid w:val="00D83914"/>
    <w:rsid w:val="00D83C96"/>
    <w:rsid w:val="00D84191"/>
    <w:rsid w:val="00D843EC"/>
    <w:rsid w:val="00D84838"/>
    <w:rsid w:val="00D84AE9"/>
    <w:rsid w:val="00D84C93"/>
    <w:rsid w:val="00D851BA"/>
    <w:rsid w:val="00D86A2D"/>
    <w:rsid w:val="00D87549"/>
    <w:rsid w:val="00D878BC"/>
    <w:rsid w:val="00D87AFA"/>
    <w:rsid w:val="00D902F0"/>
    <w:rsid w:val="00D917B0"/>
    <w:rsid w:val="00D91E8D"/>
    <w:rsid w:val="00D9281B"/>
    <w:rsid w:val="00D92DD8"/>
    <w:rsid w:val="00D92E2A"/>
    <w:rsid w:val="00D92F4E"/>
    <w:rsid w:val="00D92FEC"/>
    <w:rsid w:val="00D9342B"/>
    <w:rsid w:val="00D945F8"/>
    <w:rsid w:val="00D94833"/>
    <w:rsid w:val="00D9490E"/>
    <w:rsid w:val="00D94A2C"/>
    <w:rsid w:val="00D94A7C"/>
    <w:rsid w:val="00D94D41"/>
    <w:rsid w:val="00D94D95"/>
    <w:rsid w:val="00D95B9B"/>
    <w:rsid w:val="00D96C8D"/>
    <w:rsid w:val="00D96DBE"/>
    <w:rsid w:val="00D9754B"/>
    <w:rsid w:val="00D97D76"/>
    <w:rsid w:val="00DA02C2"/>
    <w:rsid w:val="00DA0D10"/>
    <w:rsid w:val="00DA0E43"/>
    <w:rsid w:val="00DA1CF3"/>
    <w:rsid w:val="00DA1FBF"/>
    <w:rsid w:val="00DA31FB"/>
    <w:rsid w:val="00DA3C66"/>
    <w:rsid w:val="00DA3CE2"/>
    <w:rsid w:val="00DA4AE9"/>
    <w:rsid w:val="00DA5EC5"/>
    <w:rsid w:val="00DA612D"/>
    <w:rsid w:val="00DA6A0D"/>
    <w:rsid w:val="00DA6CC8"/>
    <w:rsid w:val="00DA7082"/>
    <w:rsid w:val="00DA73A4"/>
    <w:rsid w:val="00DA7CD4"/>
    <w:rsid w:val="00DB052B"/>
    <w:rsid w:val="00DB09A1"/>
    <w:rsid w:val="00DB0B16"/>
    <w:rsid w:val="00DB11A5"/>
    <w:rsid w:val="00DB1772"/>
    <w:rsid w:val="00DB17EF"/>
    <w:rsid w:val="00DB1FA2"/>
    <w:rsid w:val="00DB30DB"/>
    <w:rsid w:val="00DB37C4"/>
    <w:rsid w:val="00DB4719"/>
    <w:rsid w:val="00DB5FD8"/>
    <w:rsid w:val="00DB6231"/>
    <w:rsid w:val="00DB63FA"/>
    <w:rsid w:val="00DB6CFF"/>
    <w:rsid w:val="00DB6D0A"/>
    <w:rsid w:val="00DB70F1"/>
    <w:rsid w:val="00DB7820"/>
    <w:rsid w:val="00DB7C2C"/>
    <w:rsid w:val="00DC05CC"/>
    <w:rsid w:val="00DC0980"/>
    <w:rsid w:val="00DC125A"/>
    <w:rsid w:val="00DC1A35"/>
    <w:rsid w:val="00DC21DE"/>
    <w:rsid w:val="00DC2DE5"/>
    <w:rsid w:val="00DC3377"/>
    <w:rsid w:val="00DC3806"/>
    <w:rsid w:val="00DC3A44"/>
    <w:rsid w:val="00DC3B87"/>
    <w:rsid w:val="00DC3BFC"/>
    <w:rsid w:val="00DC4827"/>
    <w:rsid w:val="00DC493A"/>
    <w:rsid w:val="00DC5890"/>
    <w:rsid w:val="00DC5D8F"/>
    <w:rsid w:val="00DC5DDA"/>
    <w:rsid w:val="00DC5E5D"/>
    <w:rsid w:val="00DC685F"/>
    <w:rsid w:val="00DC7E9B"/>
    <w:rsid w:val="00DC7F68"/>
    <w:rsid w:val="00DD0109"/>
    <w:rsid w:val="00DD03CF"/>
    <w:rsid w:val="00DD0507"/>
    <w:rsid w:val="00DD0D7A"/>
    <w:rsid w:val="00DD0E2E"/>
    <w:rsid w:val="00DD1696"/>
    <w:rsid w:val="00DD17B8"/>
    <w:rsid w:val="00DD1803"/>
    <w:rsid w:val="00DD2396"/>
    <w:rsid w:val="00DD3038"/>
    <w:rsid w:val="00DD379A"/>
    <w:rsid w:val="00DD3966"/>
    <w:rsid w:val="00DD43F5"/>
    <w:rsid w:val="00DD543C"/>
    <w:rsid w:val="00DD5728"/>
    <w:rsid w:val="00DD6380"/>
    <w:rsid w:val="00DD714F"/>
    <w:rsid w:val="00DD766D"/>
    <w:rsid w:val="00DD7CAD"/>
    <w:rsid w:val="00DE0141"/>
    <w:rsid w:val="00DE0BD8"/>
    <w:rsid w:val="00DE0C00"/>
    <w:rsid w:val="00DE0D59"/>
    <w:rsid w:val="00DE1138"/>
    <w:rsid w:val="00DE11E8"/>
    <w:rsid w:val="00DE1897"/>
    <w:rsid w:val="00DE2BF6"/>
    <w:rsid w:val="00DE399E"/>
    <w:rsid w:val="00DE3EC0"/>
    <w:rsid w:val="00DE435B"/>
    <w:rsid w:val="00DE5366"/>
    <w:rsid w:val="00DE541D"/>
    <w:rsid w:val="00DE56A0"/>
    <w:rsid w:val="00DE5EEA"/>
    <w:rsid w:val="00DE5EF0"/>
    <w:rsid w:val="00DE61F7"/>
    <w:rsid w:val="00DE67C0"/>
    <w:rsid w:val="00DE70F9"/>
    <w:rsid w:val="00DE71E8"/>
    <w:rsid w:val="00DE79A2"/>
    <w:rsid w:val="00DE7EF8"/>
    <w:rsid w:val="00DF011F"/>
    <w:rsid w:val="00DF035B"/>
    <w:rsid w:val="00DF0DCF"/>
    <w:rsid w:val="00DF1891"/>
    <w:rsid w:val="00DF1987"/>
    <w:rsid w:val="00DF35C9"/>
    <w:rsid w:val="00DF426F"/>
    <w:rsid w:val="00DF4275"/>
    <w:rsid w:val="00DF43A9"/>
    <w:rsid w:val="00DF43EE"/>
    <w:rsid w:val="00DF44E5"/>
    <w:rsid w:val="00DF4ACF"/>
    <w:rsid w:val="00DF55AC"/>
    <w:rsid w:val="00DF574C"/>
    <w:rsid w:val="00DF579E"/>
    <w:rsid w:val="00DF622C"/>
    <w:rsid w:val="00DF642E"/>
    <w:rsid w:val="00DF66BB"/>
    <w:rsid w:val="00DF7002"/>
    <w:rsid w:val="00DF73A6"/>
    <w:rsid w:val="00DF79A7"/>
    <w:rsid w:val="00E00027"/>
    <w:rsid w:val="00E00177"/>
    <w:rsid w:val="00E001F6"/>
    <w:rsid w:val="00E0045D"/>
    <w:rsid w:val="00E00F6E"/>
    <w:rsid w:val="00E00FAA"/>
    <w:rsid w:val="00E0107A"/>
    <w:rsid w:val="00E0172D"/>
    <w:rsid w:val="00E0193A"/>
    <w:rsid w:val="00E01F70"/>
    <w:rsid w:val="00E0229E"/>
    <w:rsid w:val="00E0307F"/>
    <w:rsid w:val="00E03F93"/>
    <w:rsid w:val="00E059A0"/>
    <w:rsid w:val="00E05C06"/>
    <w:rsid w:val="00E06016"/>
    <w:rsid w:val="00E0693B"/>
    <w:rsid w:val="00E07261"/>
    <w:rsid w:val="00E078E4"/>
    <w:rsid w:val="00E079B9"/>
    <w:rsid w:val="00E10087"/>
    <w:rsid w:val="00E10656"/>
    <w:rsid w:val="00E10A4E"/>
    <w:rsid w:val="00E110FA"/>
    <w:rsid w:val="00E1124E"/>
    <w:rsid w:val="00E1188E"/>
    <w:rsid w:val="00E11B2A"/>
    <w:rsid w:val="00E11C07"/>
    <w:rsid w:val="00E120B1"/>
    <w:rsid w:val="00E12BC8"/>
    <w:rsid w:val="00E12F2D"/>
    <w:rsid w:val="00E130E7"/>
    <w:rsid w:val="00E131AF"/>
    <w:rsid w:val="00E147B5"/>
    <w:rsid w:val="00E14895"/>
    <w:rsid w:val="00E16006"/>
    <w:rsid w:val="00E16983"/>
    <w:rsid w:val="00E16A5C"/>
    <w:rsid w:val="00E16BEC"/>
    <w:rsid w:val="00E16D19"/>
    <w:rsid w:val="00E16EC1"/>
    <w:rsid w:val="00E1731D"/>
    <w:rsid w:val="00E1791F"/>
    <w:rsid w:val="00E17974"/>
    <w:rsid w:val="00E20413"/>
    <w:rsid w:val="00E20D95"/>
    <w:rsid w:val="00E2198C"/>
    <w:rsid w:val="00E222FB"/>
    <w:rsid w:val="00E227BC"/>
    <w:rsid w:val="00E23201"/>
    <w:rsid w:val="00E234FB"/>
    <w:rsid w:val="00E23A99"/>
    <w:rsid w:val="00E243B7"/>
    <w:rsid w:val="00E247A2"/>
    <w:rsid w:val="00E24E69"/>
    <w:rsid w:val="00E2614E"/>
    <w:rsid w:val="00E26C24"/>
    <w:rsid w:val="00E26F67"/>
    <w:rsid w:val="00E27F1D"/>
    <w:rsid w:val="00E30654"/>
    <w:rsid w:val="00E30F94"/>
    <w:rsid w:val="00E311B1"/>
    <w:rsid w:val="00E31656"/>
    <w:rsid w:val="00E316A7"/>
    <w:rsid w:val="00E3226A"/>
    <w:rsid w:val="00E3260D"/>
    <w:rsid w:val="00E3282E"/>
    <w:rsid w:val="00E32E19"/>
    <w:rsid w:val="00E3315F"/>
    <w:rsid w:val="00E336E9"/>
    <w:rsid w:val="00E33FAB"/>
    <w:rsid w:val="00E33FF0"/>
    <w:rsid w:val="00E34186"/>
    <w:rsid w:val="00E346FA"/>
    <w:rsid w:val="00E3478E"/>
    <w:rsid w:val="00E35F64"/>
    <w:rsid w:val="00E36042"/>
    <w:rsid w:val="00E36466"/>
    <w:rsid w:val="00E3675F"/>
    <w:rsid w:val="00E36A9D"/>
    <w:rsid w:val="00E36D6B"/>
    <w:rsid w:val="00E37449"/>
    <w:rsid w:val="00E37833"/>
    <w:rsid w:val="00E37C5D"/>
    <w:rsid w:val="00E4012A"/>
    <w:rsid w:val="00E402FD"/>
    <w:rsid w:val="00E406CD"/>
    <w:rsid w:val="00E4115C"/>
    <w:rsid w:val="00E41C42"/>
    <w:rsid w:val="00E41D5A"/>
    <w:rsid w:val="00E41F89"/>
    <w:rsid w:val="00E4227D"/>
    <w:rsid w:val="00E427C8"/>
    <w:rsid w:val="00E42888"/>
    <w:rsid w:val="00E43177"/>
    <w:rsid w:val="00E434D9"/>
    <w:rsid w:val="00E45577"/>
    <w:rsid w:val="00E45CFF"/>
    <w:rsid w:val="00E45D5D"/>
    <w:rsid w:val="00E45F40"/>
    <w:rsid w:val="00E46115"/>
    <w:rsid w:val="00E4658A"/>
    <w:rsid w:val="00E46AF0"/>
    <w:rsid w:val="00E46C92"/>
    <w:rsid w:val="00E4772B"/>
    <w:rsid w:val="00E47731"/>
    <w:rsid w:val="00E50304"/>
    <w:rsid w:val="00E5079F"/>
    <w:rsid w:val="00E507DF"/>
    <w:rsid w:val="00E51E93"/>
    <w:rsid w:val="00E5323A"/>
    <w:rsid w:val="00E5434B"/>
    <w:rsid w:val="00E5435B"/>
    <w:rsid w:val="00E545EE"/>
    <w:rsid w:val="00E5473C"/>
    <w:rsid w:val="00E553F7"/>
    <w:rsid w:val="00E55DE7"/>
    <w:rsid w:val="00E56081"/>
    <w:rsid w:val="00E5689A"/>
    <w:rsid w:val="00E5699A"/>
    <w:rsid w:val="00E57DB5"/>
    <w:rsid w:val="00E6080C"/>
    <w:rsid w:val="00E61761"/>
    <w:rsid w:val="00E61774"/>
    <w:rsid w:val="00E61BAF"/>
    <w:rsid w:val="00E62633"/>
    <w:rsid w:val="00E62A91"/>
    <w:rsid w:val="00E631CF"/>
    <w:rsid w:val="00E6339C"/>
    <w:rsid w:val="00E63A29"/>
    <w:rsid w:val="00E64216"/>
    <w:rsid w:val="00E65528"/>
    <w:rsid w:val="00E65536"/>
    <w:rsid w:val="00E6568B"/>
    <w:rsid w:val="00E6599B"/>
    <w:rsid w:val="00E65F92"/>
    <w:rsid w:val="00E660CC"/>
    <w:rsid w:val="00E66133"/>
    <w:rsid w:val="00E661C0"/>
    <w:rsid w:val="00E6635E"/>
    <w:rsid w:val="00E667A3"/>
    <w:rsid w:val="00E679E9"/>
    <w:rsid w:val="00E67A79"/>
    <w:rsid w:val="00E67E4C"/>
    <w:rsid w:val="00E7030A"/>
    <w:rsid w:val="00E70ABB"/>
    <w:rsid w:val="00E723FC"/>
    <w:rsid w:val="00E7257F"/>
    <w:rsid w:val="00E72C48"/>
    <w:rsid w:val="00E738EE"/>
    <w:rsid w:val="00E7394A"/>
    <w:rsid w:val="00E74052"/>
    <w:rsid w:val="00E74238"/>
    <w:rsid w:val="00E74AF7"/>
    <w:rsid w:val="00E75E12"/>
    <w:rsid w:val="00E76252"/>
    <w:rsid w:val="00E76303"/>
    <w:rsid w:val="00E76489"/>
    <w:rsid w:val="00E7653C"/>
    <w:rsid w:val="00E769E8"/>
    <w:rsid w:val="00E76B83"/>
    <w:rsid w:val="00E770AF"/>
    <w:rsid w:val="00E77E5A"/>
    <w:rsid w:val="00E77F60"/>
    <w:rsid w:val="00E77FD8"/>
    <w:rsid w:val="00E80414"/>
    <w:rsid w:val="00E81911"/>
    <w:rsid w:val="00E81C7E"/>
    <w:rsid w:val="00E82318"/>
    <w:rsid w:val="00E8319D"/>
    <w:rsid w:val="00E840BF"/>
    <w:rsid w:val="00E845D9"/>
    <w:rsid w:val="00E846A0"/>
    <w:rsid w:val="00E85E0A"/>
    <w:rsid w:val="00E85EBD"/>
    <w:rsid w:val="00E862CF"/>
    <w:rsid w:val="00E86996"/>
    <w:rsid w:val="00E86EA0"/>
    <w:rsid w:val="00E87127"/>
    <w:rsid w:val="00E87133"/>
    <w:rsid w:val="00E87362"/>
    <w:rsid w:val="00E87433"/>
    <w:rsid w:val="00E87593"/>
    <w:rsid w:val="00E8780F"/>
    <w:rsid w:val="00E87D10"/>
    <w:rsid w:val="00E9004D"/>
    <w:rsid w:val="00E90226"/>
    <w:rsid w:val="00E90476"/>
    <w:rsid w:val="00E91851"/>
    <w:rsid w:val="00E920BF"/>
    <w:rsid w:val="00E9348C"/>
    <w:rsid w:val="00E9374F"/>
    <w:rsid w:val="00E93EA8"/>
    <w:rsid w:val="00E93F41"/>
    <w:rsid w:val="00E94095"/>
    <w:rsid w:val="00E9418D"/>
    <w:rsid w:val="00E9430F"/>
    <w:rsid w:val="00E94E27"/>
    <w:rsid w:val="00E95E3B"/>
    <w:rsid w:val="00E9601F"/>
    <w:rsid w:val="00E9627E"/>
    <w:rsid w:val="00E97BFA"/>
    <w:rsid w:val="00EA00E5"/>
    <w:rsid w:val="00EA0399"/>
    <w:rsid w:val="00EA0A9C"/>
    <w:rsid w:val="00EA0D05"/>
    <w:rsid w:val="00EA0E41"/>
    <w:rsid w:val="00EA11B8"/>
    <w:rsid w:val="00EA14E0"/>
    <w:rsid w:val="00EA163E"/>
    <w:rsid w:val="00EA19D6"/>
    <w:rsid w:val="00EA223B"/>
    <w:rsid w:val="00EA2DE7"/>
    <w:rsid w:val="00EA323A"/>
    <w:rsid w:val="00EA3631"/>
    <w:rsid w:val="00EA388F"/>
    <w:rsid w:val="00EA3A73"/>
    <w:rsid w:val="00EA3FE2"/>
    <w:rsid w:val="00EA403B"/>
    <w:rsid w:val="00EA506F"/>
    <w:rsid w:val="00EA5D22"/>
    <w:rsid w:val="00EA653D"/>
    <w:rsid w:val="00EA7898"/>
    <w:rsid w:val="00EA7B4D"/>
    <w:rsid w:val="00EB0A62"/>
    <w:rsid w:val="00EB11D0"/>
    <w:rsid w:val="00EB148F"/>
    <w:rsid w:val="00EB18F6"/>
    <w:rsid w:val="00EB1BD5"/>
    <w:rsid w:val="00EB2005"/>
    <w:rsid w:val="00EB220D"/>
    <w:rsid w:val="00EB2A8C"/>
    <w:rsid w:val="00EB2B17"/>
    <w:rsid w:val="00EB2E06"/>
    <w:rsid w:val="00EB4295"/>
    <w:rsid w:val="00EB4F7E"/>
    <w:rsid w:val="00EB514F"/>
    <w:rsid w:val="00EB5653"/>
    <w:rsid w:val="00EB56C3"/>
    <w:rsid w:val="00EB5EF0"/>
    <w:rsid w:val="00EB6229"/>
    <w:rsid w:val="00EB6BB2"/>
    <w:rsid w:val="00EB6CA2"/>
    <w:rsid w:val="00EB6FE6"/>
    <w:rsid w:val="00EB7423"/>
    <w:rsid w:val="00EB7483"/>
    <w:rsid w:val="00EB7DCD"/>
    <w:rsid w:val="00EB7E0F"/>
    <w:rsid w:val="00EC0ACB"/>
    <w:rsid w:val="00EC0E4C"/>
    <w:rsid w:val="00EC0F94"/>
    <w:rsid w:val="00EC1659"/>
    <w:rsid w:val="00EC16F1"/>
    <w:rsid w:val="00EC1FAD"/>
    <w:rsid w:val="00EC2480"/>
    <w:rsid w:val="00EC257F"/>
    <w:rsid w:val="00EC2C21"/>
    <w:rsid w:val="00EC3299"/>
    <w:rsid w:val="00EC361C"/>
    <w:rsid w:val="00EC4036"/>
    <w:rsid w:val="00EC4203"/>
    <w:rsid w:val="00EC465A"/>
    <w:rsid w:val="00EC5306"/>
    <w:rsid w:val="00EC542E"/>
    <w:rsid w:val="00EC5F31"/>
    <w:rsid w:val="00EC65AA"/>
    <w:rsid w:val="00EC7576"/>
    <w:rsid w:val="00EC79C3"/>
    <w:rsid w:val="00EC7C3A"/>
    <w:rsid w:val="00ED008A"/>
    <w:rsid w:val="00ED04B9"/>
    <w:rsid w:val="00ED1F4A"/>
    <w:rsid w:val="00ED1F87"/>
    <w:rsid w:val="00ED2632"/>
    <w:rsid w:val="00ED3261"/>
    <w:rsid w:val="00ED330F"/>
    <w:rsid w:val="00ED3B8B"/>
    <w:rsid w:val="00ED3C91"/>
    <w:rsid w:val="00ED4365"/>
    <w:rsid w:val="00ED4525"/>
    <w:rsid w:val="00ED4A46"/>
    <w:rsid w:val="00ED5793"/>
    <w:rsid w:val="00ED5BDB"/>
    <w:rsid w:val="00ED69A7"/>
    <w:rsid w:val="00ED723D"/>
    <w:rsid w:val="00ED78A6"/>
    <w:rsid w:val="00ED7B54"/>
    <w:rsid w:val="00ED7C8B"/>
    <w:rsid w:val="00ED7D47"/>
    <w:rsid w:val="00ED7E02"/>
    <w:rsid w:val="00EE04BA"/>
    <w:rsid w:val="00EE14D4"/>
    <w:rsid w:val="00EE2177"/>
    <w:rsid w:val="00EE247D"/>
    <w:rsid w:val="00EE2565"/>
    <w:rsid w:val="00EE2AAE"/>
    <w:rsid w:val="00EE3B16"/>
    <w:rsid w:val="00EE3F5D"/>
    <w:rsid w:val="00EE44EC"/>
    <w:rsid w:val="00EE471B"/>
    <w:rsid w:val="00EE59B8"/>
    <w:rsid w:val="00EE5A06"/>
    <w:rsid w:val="00EE5E5B"/>
    <w:rsid w:val="00EE684C"/>
    <w:rsid w:val="00EE719C"/>
    <w:rsid w:val="00EE7AD6"/>
    <w:rsid w:val="00EE7BAF"/>
    <w:rsid w:val="00EE7CEA"/>
    <w:rsid w:val="00EE7E22"/>
    <w:rsid w:val="00EE7E23"/>
    <w:rsid w:val="00EE7F07"/>
    <w:rsid w:val="00EF0221"/>
    <w:rsid w:val="00EF0729"/>
    <w:rsid w:val="00EF16E8"/>
    <w:rsid w:val="00EF1BCA"/>
    <w:rsid w:val="00EF2634"/>
    <w:rsid w:val="00EF2C10"/>
    <w:rsid w:val="00EF334D"/>
    <w:rsid w:val="00EF4003"/>
    <w:rsid w:val="00EF4717"/>
    <w:rsid w:val="00EF48E9"/>
    <w:rsid w:val="00EF4C89"/>
    <w:rsid w:val="00EF4E76"/>
    <w:rsid w:val="00EF6530"/>
    <w:rsid w:val="00EF7183"/>
    <w:rsid w:val="00EF726F"/>
    <w:rsid w:val="00EF7D09"/>
    <w:rsid w:val="00EF7EE1"/>
    <w:rsid w:val="00F00146"/>
    <w:rsid w:val="00F007DC"/>
    <w:rsid w:val="00F01AF8"/>
    <w:rsid w:val="00F0201F"/>
    <w:rsid w:val="00F0208E"/>
    <w:rsid w:val="00F02373"/>
    <w:rsid w:val="00F0274C"/>
    <w:rsid w:val="00F03147"/>
    <w:rsid w:val="00F04F77"/>
    <w:rsid w:val="00F04F7F"/>
    <w:rsid w:val="00F0535A"/>
    <w:rsid w:val="00F05D23"/>
    <w:rsid w:val="00F060D0"/>
    <w:rsid w:val="00F0618A"/>
    <w:rsid w:val="00F06458"/>
    <w:rsid w:val="00F07070"/>
    <w:rsid w:val="00F07B03"/>
    <w:rsid w:val="00F10D81"/>
    <w:rsid w:val="00F11224"/>
    <w:rsid w:val="00F11A81"/>
    <w:rsid w:val="00F11DC5"/>
    <w:rsid w:val="00F1249C"/>
    <w:rsid w:val="00F12668"/>
    <w:rsid w:val="00F12B1D"/>
    <w:rsid w:val="00F139EA"/>
    <w:rsid w:val="00F14BA5"/>
    <w:rsid w:val="00F15235"/>
    <w:rsid w:val="00F15956"/>
    <w:rsid w:val="00F15FFA"/>
    <w:rsid w:val="00F16F4B"/>
    <w:rsid w:val="00F170D1"/>
    <w:rsid w:val="00F1757F"/>
    <w:rsid w:val="00F17C1F"/>
    <w:rsid w:val="00F17D1B"/>
    <w:rsid w:val="00F203B9"/>
    <w:rsid w:val="00F20688"/>
    <w:rsid w:val="00F20897"/>
    <w:rsid w:val="00F20962"/>
    <w:rsid w:val="00F20D46"/>
    <w:rsid w:val="00F216BB"/>
    <w:rsid w:val="00F218C6"/>
    <w:rsid w:val="00F21E8A"/>
    <w:rsid w:val="00F2347A"/>
    <w:rsid w:val="00F2377F"/>
    <w:rsid w:val="00F23C2A"/>
    <w:rsid w:val="00F23F37"/>
    <w:rsid w:val="00F23FA1"/>
    <w:rsid w:val="00F24260"/>
    <w:rsid w:val="00F24322"/>
    <w:rsid w:val="00F24584"/>
    <w:rsid w:val="00F24A1F"/>
    <w:rsid w:val="00F24EFA"/>
    <w:rsid w:val="00F25398"/>
    <w:rsid w:val="00F25558"/>
    <w:rsid w:val="00F26841"/>
    <w:rsid w:val="00F26A24"/>
    <w:rsid w:val="00F2700F"/>
    <w:rsid w:val="00F2722E"/>
    <w:rsid w:val="00F300D4"/>
    <w:rsid w:val="00F30D53"/>
    <w:rsid w:val="00F311C0"/>
    <w:rsid w:val="00F319F4"/>
    <w:rsid w:val="00F322C6"/>
    <w:rsid w:val="00F323E3"/>
    <w:rsid w:val="00F32430"/>
    <w:rsid w:val="00F3255F"/>
    <w:rsid w:val="00F32DE5"/>
    <w:rsid w:val="00F33018"/>
    <w:rsid w:val="00F33650"/>
    <w:rsid w:val="00F33A03"/>
    <w:rsid w:val="00F33C9F"/>
    <w:rsid w:val="00F33D93"/>
    <w:rsid w:val="00F3408B"/>
    <w:rsid w:val="00F340A0"/>
    <w:rsid w:val="00F3451A"/>
    <w:rsid w:val="00F34AEF"/>
    <w:rsid w:val="00F34BEE"/>
    <w:rsid w:val="00F34D0C"/>
    <w:rsid w:val="00F35438"/>
    <w:rsid w:val="00F3568D"/>
    <w:rsid w:val="00F360CA"/>
    <w:rsid w:val="00F362B2"/>
    <w:rsid w:val="00F37167"/>
    <w:rsid w:val="00F373E6"/>
    <w:rsid w:val="00F3772A"/>
    <w:rsid w:val="00F37879"/>
    <w:rsid w:val="00F37A41"/>
    <w:rsid w:val="00F37B2D"/>
    <w:rsid w:val="00F40492"/>
    <w:rsid w:val="00F40555"/>
    <w:rsid w:val="00F405F2"/>
    <w:rsid w:val="00F40881"/>
    <w:rsid w:val="00F41450"/>
    <w:rsid w:val="00F41C25"/>
    <w:rsid w:val="00F4234D"/>
    <w:rsid w:val="00F423B4"/>
    <w:rsid w:val="00F42897"/>
    <w:rsid w:val="00F42DDC"/>
    <w:rsid w:val="00F43284"/>
    <w:rsid w:val="00F4358B"/>
    <w:rsid w:val="00F4418D"/>
    <w:rsid w:val="00F4428D"/>
    <w:rsid w:val="00F4493D"/>
    <w:rsid w:val="00F44C11"/>
    <w:rsid w:val="00F450CD"/>
    <w:rsid w:val="00F45136"/>
    <w:rsid w:val="00F4527A"/>
    <w:rsid w:val="00F452E9"/>
    <w:rsid w:val="00F455F1"/>
    <w:rsid w:val="00F45776"/>
    <w:rsid w:val="00F457A1"/>
    <w:rsid w:val="00F457BC"/>
    <w:rsid w:val="00F46DEC"/>
    <w:rsid w:val="00F47184"/>
    <w:rsid w:val="00F47717"/>
    <w:rsid w:val="00F47721"/>
    <w:rsid w:val="00F47808"/>
    <w:rsid w:val="00F47FB4"/>
    <w:rsid w:val="00F519B0"/>
    <w:rsid w:val="00F5245B"/>
    <w:rsid w:val="00F52536"/>
    <w:rsid w:val="00F52631"/>
    <w:rsid w:val="00F52FD8"/>
    <w:rsid w:val="00F53A65"/>
    <w:rsid w:val="00F544A5"/>
    <w:rsid w:val="00F550AE"/>
    <w:rsid w:val="00F556CD"/>
    <w:rsid w:val="00F558EC"/>
    <w:rsid w:val="00F56AE8"/>
    <w:rsid w:val="00F56C4A"/>
    <w:rsid w:val="00F60803"/>
    <w:rsid w:val="00F61B0D"/>
    <w:rsid w:val="00F622D7"/>
    <w:rsid w:val="00F6256D"/>
    <w:rsid w:val="00F6343A"/>
    <w:rsid w:val="00F636E7"/>
    <w:rsid w:val="00F63FA1"/>
    <w:rsid w:val="00F64036"/>
    <w:rsid w:val="00F6499C"/>
    <w:rsid w:val="00F652C0"/>
    <w:rsid w:val="00F6573A"/>
    <w:rsid w:val="00F65C26"/>
    <w:rsid w:val="00F65F01"/>
    <w:rsid w:val="00F663E5"/>
    <w:rsid w:val="00F665AD"/>
    <w:rsid w:val="00F66656"/>
    <w:rsid w:val="00F6668F"/>
    <w:rsid w:val="00F66956"/>
    <w:rsid w:val="00F6771D"/>
    <w:rsid w:val="00F67ED7"/>
    <w:rsid w:val="00F70E59"/>
    <w:rsid w:val="00F71345"/>
    <w:rsid w:val="00F7266A"/>
    <w:rsid w:val="00F72B6D"/>
    <w:rsid w:val="00F72BFD"/>
    <w:rsid w:val="00F72F47"/>
    <w:rsid w:val="00F731DA"/>
    <w:rsid w:val="00F732B9"/>
    <w:rsid w:val="00F7341B"/>
    <w:rsid w:val="00F73B71"/>
    <w:rsid w:val="00F73DCF"/>
    <w:rsid w:val="00F7437B"/>
    <w:rsid w:val="00F743E1"/>
    <w:rsid w:val="00F7457A"/>
    <w:rsid w:val="00F74EBF"/>
    <w:rsid w:val="00F74EFD"/>
    <w:rsid w:val="00F75381"/>
    <w:rsid w:val="00F75BB6"/>
    <w:rsid w:val="00F75DD9"/>
    <w:rsid w:val="00F76C8B"/>
    <w:rsid w:val="00F7713B"/>
    <w:rsid w:val="00F7731A"/>
    <w:rsid w:val="00F77E49"/>
    <w:rsid w:val="00F80234"/>
    <w:rsid w:val="00F804E4"/>
    <w:rsid w:val="00F80D7C"/>
    <w:rsid w:val="00F8126C"/>
    <w:rsid w:val="00F81893"/>
    <w:rsid w:val="00F81B37"/>
    <w:rsid w:val="00F8217C"/>
    <w:rsid w:val="00F828EE"/>
    <w:rsid w:val="00F82C29"/>
    <w:rsid w:val="00F839C2"/>
    <w:rsid w:val="00F83FF3"/>
    <w:rsid w:val="00F84E32"/>
    <w:rsid w:val="00F85417"/>
    <w:rsid w:val="00F86115"/>
    <w:rsid w:val="00F86359"/>
    <w:rsid w:val="00F86DEF"/>
    <w:rsid w:val="00F86E1A"/>
    <w:rsid w:val="00F86E25"/>
    <w:rsid w:val="00F871E9"/>
    <w:rsid w:val="00F8778F"/>
    <w:rsid w:val="00F87F45"/>
    <w:rsid w:val="00F9020F"/>
    <w:rsid w:val="00F90997"/>
    <w:rsid w:val="00F90D07"/>
    <w:rsid w:val="00F9139D"/>
    <w:rsid w:val="00F914EB"/>
    <w:rsid w:val="00F914EF"/>
    <w:rsid w:val="00F920BB"/>
    <w:rsid w:val="00F9218D"/>
    <w:rsid w:val="00F9285E"/>
    <w:rsid w:val="00F92F9E"/>
    <w:rsid w:val="00F9345A"/>
    <w:rsid w:val="00F9440E"/>
    <w:rsid w:val="00F94907"/>
    <w:rsid w:val="00F94D13"/>
    <w:rsid w:val="00F94D47"/>
    <w:rsid w:val="00F9528B"/>
    <w:rsid w:val="00F95537"/>
    <w:rsid w:val="00F95E14"/>
    <w:rsid w:val="00F966E8"/>
    <w:rsid w:val="00F9698B"/>
    <w:rsid w:val="00F96EE4"/>
    <w:rsid w:val="00F97256"/>
    <w:rsid w:val="00F9744C"/>
    <w:rsid w:val="00F977A3"/>
    <w:rsid w:val="00FA00AA"/>
    <w:rsid w:val="00FA09A1"/>
    <w:rsid w:val="00FA0DF5"/>
    <w:rsid w:val="00FA13BF"/>
    <w:rsid w:val="00FA19E6"/>
    <w:rsid w:val="00FA21DA"/>
    <w:rsid w:val="00FA2991"/>
    <w:rsid w:val="00FA2B3A"/>
    <w:rsid w:val="00FA2BB1"/>
    <w:rsid w:val="00FA2F1D"/>
    <w:rsid w:val="00FA38E7"/>
    <w:rsid w:val="00FA3E96"/>
    <w:rsid w:val="00FA4067"/>
    <w:rsid w:val="00FA430A"/>
    <w:rsid w:val="00FA45B4"/>
    <w:rsid w:val="00FA4C33"/>
    <w:rsid w:val="00FA57DA"/>
    <w:rsid w:val="00FA5AE9"/>
    <w:rsid w:val="00FA6495"/>
    <w:rsid w:val="00FA6FB6"/>
    <w:rsid w:val="00FB00A8"/>
    <w:rsid w:val="00FB02D8"/>
    <w:rsid w:val="00FB0ADA"/>
    <w:rsid w:val="00FB1242"/>
    <w:rsid w:val="00FB1571"/>
    <w:rsid w:val="00FB27EA"/>
    <w:rsid w:val="00FB2E2C"/>
    <w:rsid w:val="00FB3299"/>
    <w:rsid w:val="00FB34B4"/>
    <w:rsid w:val="00FB3CC1"/>
    <w:rsid w:val="00FB3F12"/>
    <w:rsid w:val="00FB421F"/>
    <w:rsid w:val="00FB4610"/>
    <w:rsid w:val="00FB4A6F"/>
    <w:rsid w:val="00FB4EBA"/>
    <w:rsid w:val="00FB5089"/>
    <w:rsid w:val="00FB51C2"/>
    <w:rsid w:val="00FB63B3"/>
    <w:rsid w:val="00FB6A46"/>
    <w:rsid w:val="00FB6B7D"/>
    <w:rsid w:val="00FB6BA3"/>
    <w:rsid w:val="00FB6DF3"/>
    <w:rsid w:val="00FB74F2"/>
    <w:rsid w:val="00FB7657"/>
    <w:rsid w:val="00FC082D"/>
    <w:rsid w:val="00FC09A3"/>
    <w:rsid w:val="00FC123A"/>
    <w:rsid w:val="00FC1437"/>
    <w:rsid w:val="00FC294B"/>
    <w:rsid w:val="00FC2D2C"/>
    <w:rsid w:val="00FC362A"/>
    <w:rsid w:val="00FC3AEE"/>
    <w:rsid w:val="00FC4294"/>
    <w:rsid w:val="00FC4B78"/>
    <w:rsid w:val="00FC4CC3"/>
    <w:rsid w:val="00FC5A48"/>
    <w:rsid w:val="00FC61B7"/>
    <w:rsid w:val="00FC6318"/>
    <w:rsid w:val="00FC6A4C"/>
    <w:rsid w:val="00FC6C9C"/>
    <w:rsid w:val="00FC761F"/>
    <w:rsid w:val="00FC7E06"/>
    <w:rsid w:val="00FD01F7"/>
    <w:rsid w:val="00FD054B"/>
    <w:rsid w:val="00FD062E"/>
    <w:rsid w:val="00FD095E"/>
    <w:rsid w:val="00FD0993"/>
    <w:rsid w:val="00FD10C6"/>
    <w:rsid w:val="00FD133F"/>
    <w:rsid w:val="00FD139B"/>
    <w:rsid w:val="00FD15A6"/>
    <w:rsid w:val="00FD171E"/>
    <w:rsid w:val="00FD186D"/>
    <w:rsid w:val="00FD1904"/>
    <w:rsid w:val="00FD1AA0"/>
    <w:rsid w:val="00FD1AA9"/>
    <w:rsid w:val="00FD2521"/>
    <w:rsid w:val="00FD2D82"/>
    <w:rsid w:val="00FD352B"/>
    <w:rsid w:val="00FD50B1"/>
    <w:rsid w:val="00FD5798"/>
    <w:rsid w:val="00FD58FC"/>
    <w:rsid w:val="00FD6595"/>
    <w:rsid w:val="00FD68C5"/>
    <w:rsid w:val="00FD74DA"/>
    <w:rsid w:val="00FD7E5B"/>
    <w:rsid w:val="00FE0B81"/>
    <w:rsid w:val="00FE1CA5"/>
    <w:rsid w:val="00FE24E6"/>
    <w:rsid w:val="00FE3245"/>
    <w:rsid w:val="00FE4395"/>
    <w:rsid w:val="00FE4A6D"/>
    <w:rsid w:val="00FE5416"/>
    <w:rsid w:val="00FE5596"/>
    <w:rsid w:val="00FE55D9"/>
    <w:rsid w:val="00FE563B"/>
    <w:rsid w:val="00FE60DC"/>
    <w:rsid w:val="00FE6F51"/>
    <w:rsid w:val="00FE70D9"/>
    <w:rsid w:val="00FE7C69"/>
    <w:rsid w:val="00FE7D1E"/>
    <w:rsid w:val="00FF0A3A"/>
    <w:rsid w:val="00FF0D2C"/>
    <w:rsid w:val="00FF0D75"/>
    <w:rsid w:val="00FF1634"/>
    <w:rsid w:val="00FF1CA5"/>
    <w:rsid w:val="00FF1EBB"/>
    <w:rsid w:val="00FF2097"/>
    <w:rsid w:val="00FF251B"/>
    <w:rsid w:val="00FF2A69"/>
    <w:rsid w:val="00FF307B"/>
    <w:rsid w:val="00FF3334"/>
    <w:rsid w:val="00FF3694"/>
    <w:rsid w:val="00FF3B1D"/>
    <w:rsid w:val="00FF4012"/>
    <w:rsid w:val="00FF4786"/>
    <w:rsid w:val="00FF48F8"/>
    <w:rsid w:val="00FF559A"/>
    <w:rsid w:val="00FF5CD1"/>
    <w:rsid w:val="00FF667A"/>
    <w:rsid w:val="00FF66CD"/>
    <w:rsid w:val="00FF6C1A"/>
    <w:rsid w:val="00FF6E07"/>
    <w:rsid w:val="00FF720A"/>
    <w:rsid w:val="00FF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3F5"/>
    <w:rPr>
      <w:sz w:val="24"/>
    </w:rPr>
  </w:style>
  <w:style w:type="paragraph" w:styleId="Heading1">
    <w:name w:val="heading 1"/>
    <w:aliases w:val="l1,heading 1"/>
    <w:basedOn w:val="Normal"/>
    <w:next w:val="Normal"/>
    <w:link w:val="Heading1Char"/>
    <w:uiPriority w:val="9"/>
    <w:qFormat/>
    <w:pPr>
      <w:keepNext/>
      <w:overflowPunct w:val="0"/>
      <w:autoSpaceDE w:val="0"/>
      <w:autoSpaceDN w:val="0"/>
      <w:adjustRightInd w:val="0"/>
      <w:textAlignment w:val="baseline"/>
      <w:outlineLvl w:val="0"/>
    </w:pPr>
    <w:rPr>
      <w:u w:val="single"/>
      <w:lang w:val="x-none" w:eastAsia="x-none"/>
    </w:rPr>
  </w:style>
  <w:style w:type="paragraph" w:styleId="Heading2">
    <w:name w:val="heading 2"/>
    <w:basedOn w:val="Normal"/>
    <w:next w:val="Normal"/>
    <w:uiPriority w:val="9"/>
    <w:qFormat/>
    <w:pPr>
      <w:keepNext/>
      <w:overflowPunct w:val="0"/>
      <w:autoSpaceDE w:val="0"/>
      <w:autoSpaceDN w:val="0"/>
      <w:adjustRightInd w:val="0"/>
      <w:textAlignment w:val="baseline"/>
      <w:outlineLvl w:val="1"/>
    </w:pPr>
    <w:rPr>
      <w:b/>
    </w:rPr>
  </w:style>
  <w:style w:type="paragraph" w:styleId="Heading3">
    <w:name w:val="heading 3"/>
    <w:basedOn w:val="Normal"/>
    <w:next w:val="Normal"/>
    <w:link w:val="Heading3Char"/>
    <w:uiPriority w:val="9"/>
    <w:qFormat/>
    <w:pPr>
      <w:keepNext/>
      <w:tabs>
        <w:tab w:val="left" w:pos="-1440"/>
        <w:tab w:val="left" w:pos="-720"/>
      </w:tabs>
      <w:suppressAutoHyphens/>
      <w:overflowPunct w:val="0"/>
      <w:autoSpaceDE w:val="0"/>
      <w:autoSpaceDN w:val="0"/>
      <w:adjustRightInd w:val="0"/>
      <w:jc w:val="center"/>
      <w:textAlignment w:val="baseline"/>
      <w:outlineLvl w:val="2"/>
    </w:pPr>
    <w:rPr>
      <w:b/>
      <w:spacing w:val="-3"/>
      <w:sz w:val="28"/>
      <w:lang w:val="x-none" w:eastAsia="x-none"/>
    </w:rPr>
  </w:style>
  <w:style w:type="paragraph" w:styleId="Heading4">
    <w:name w:val="heading 4"/>
    <w:basedOn w:val="Normal"/>
    <w:next w:val="Normal"/>
    <w:uiPriority w:val="9"/>
    <w:qFormat/>
    <w:pPr>
      <w:keepNext/>
      <w:framePr w:hSpace="180" w:wrap="around" w:vAnchor="text" w:hAnchor="text" w:y="1"/>
      <w:suppressOverlap/>
      <w:jc w:val="center"/>
      <w:outlineLvl w:val="3"/>
    </w:pPr>
    <w:rPr>
      <w:b/>
    </w:rPr>
  </w:style>
  <w:style w:type="paragraph" w:styleId="Heading5">
    <w:name w:val="heading 5"/>
    <w:basedOn w:val="Normal"/>
    <w:next w:val="Normal"/>
    <w:uiPriority w:val="9"/>
    <w:qFormat/>
    <w:pPr>
      <w:keepNext/>
      <w:jc w:val="center"/>
      <w:outlineLvl w:val="4"/>
    </w:pPr>
    <w:rPr>
      <w:b/>
      <w:bCs/>
      <w:sz w:val="20"/>
    </w:rPr>
  </w:style>
  <w:style w:type="paragraph" w:styleId="Heading6">
    <w:name w:val="heading 6"/>
    <w:basedOn w:val="Normal"/>
    <w:next w:val="Normal"/>
    <w:uiPriority w:val="9"/>
    <w:qFormat/>
    <w:pPr>
      <w:keepNext/>
      <w:suppressAutoHyphens/>
      <w:overflowPunct w:val="0"/>
      <w:autoSpaceDE w:val="0"/>
      <w:autoSpaceDN w:val="0"/>
      <w:adjustRightInd w:val="0"/>
      <w:jc w:val="center"/>
      <w:textAlignment w:val="baseline"/>
      <w:outlineLvl w:val="5"/>
    </w:pPr>
    <w:rPr>
      <w:b/>
      <w:spacing w:val="-3"/>
      <w:sz w:val="36"/>
    </w:rPr>
  </w:style>
  <w:style w:type="paragraph" w:styleId="Heading7">
    <w:name w:val="heading 7"/>
    <w:basedOn w:val="Normal"/>
    <w:next w:val="Normal"/>
    <w:uiPriority w:val="9"/>
    <w:qFormat/>
    <w:pPr>
      <w:keepNext/>
      <w:outlineLvl w:val="6"/>
    </w:pPr>
    <w:rPr>
      <w:i/>
      <w:iCs/>
      <w:sz w:val="20"/>
    </w:rPr>
  </w:style>
  <w:style w:type="paragraph" w:styleId="Heading8">
    <w:name w:val="heading 8"/>
    <w:basedOn w:val="Normal"/>
    <w:next w:val="Normal"/>
    <w:uiPriority w:val="9"/>
    <w:qFormat/>
    <w:pPr>
      <w:keepNext/>
      <w:suppressAutoHyphens/>
      <w:overflowPunct w:val="0"/>
      <w:autoSpaceDE w:val="0"/>
      <w:autoSpaceDN w:val="0"/>
      <w:adjustRightInd w:val="0"/>
      <w:jc w:val="center"/>
      <w:textAlignment w:val="baseline"/>
      <w:outlineLvl w:val="7"/>
    </w:pPr>
    <w:rPr>
      <w:b/>
      <w:i/>
      <w:spacing w:val="-3"/>
      <w:sz w:val="72"/>
      <w:u w:val="single"/>
    </w:rPr>
  </w:style>
  <w:style w:type="paragraph" w:styleId="Heading9">
    <w:name w:val="heading 9"/>
    <w:basedOn w:val="Normal"/>
    <w:next w:val="Normal"/>
    <w:uiPriority w:val="9"/>
    <w:qFormat/>
    <w:pPr>
      <w:keepNext/>
      <w:outlineLvl w:val="8"/>
    </w:pPr>
    <w:rPr>
      <w:rFonts w:ascii="sans-serif" w:hAnsi="sans-serif"/>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nd">
    <w:name w:val="List - End"/>
    <w:basedOn w:val="Normal"/>
    <w:pPr>
      <w:numPr>
        <w:numId w:val="3"/>
      </w:numPr>
      <w:tabs>
        <w:tab w:val="left" w:pos="720"/>
      </w:tabs>
      <w:overflowPunct w:val="0"/>
      <w:autoSpaceDE w:val="0"/>
      <w:autoSpaceDN w:val="0"/>
      <w:adjustRightInd w:val="0"/>
      <w:spacing w:after="120"/>
      <w:textAlignment w:val="baseline"/>
    </w:pPr>
  </w:style>
  <w:style w:type="paragraph" w:customStyle="1" w:styleId="List-FirstMiddle">
    <w:name w:val="List - First/Middle"/>
    <w:basedOn w:val="Normal"/>
    <w:pPr>
      <w:numPr>
        <w:numId w:val="4"/>
      </w:numPr>
      <w:overflowPunct w:val="0"/>
      <w:autoSpaceDE w:val="0"/>
      <w:autoSpaceDN w:val="0"/>
      <w:adjustRightInd w:val="0"/>
      <w:textAlignment w:val="baseline"/>
    </w:pPr>
  </w:style>
  <w:style w:type="paragraph" w:styleId="EndnoteText">
    <w:name w:val="endnote text"/>
    <w:basedOn w:val="Normal"/>
    <w:link w:val="EndnoteTextChar"/>
    <w:semiHidden/>
    <w:pPr>
      <w:overflowPunct w:val="0"/>
      <w:autoSpaceDE w:val="0"/>
      <w:autoSpaceDN w:val="0"/>
      <w:adjustRightInd w:val="0"/>
      <w:textAlignment w:val="baseline"/>
    </w:pPr>
    <w:rPr>
      <w:rFonts w:ascii="Courier New" w:hAnsi="Courier New"/>
      <w:lang w:val="x-none" w:eastAsia="x-none"/>
    </w:rPr>
  </w:style>
  <w:style w:type="paragraph" w:styleId="CommentText">
    <w:name w:val="annotation text"/>
    <w:basedOn w:val="Normal"/>
    <w:link w:val="CommentTextChar"/>
    <w:uiPriority w:val="99"/>
    <w:pPr>
      <w:overflowPunct w:val="0"/>
      <w:autoSpaceDE w:val="0"/>
      <w:autoSpaceDN w:val="0"/>
      <w:adjustRightInd w:val="0"/>
      <w:textAlignment w:val="baseline"/>
    </w:pPr>
    <w:rPr>
      <w:sz w:val="20"/>
    </w:rPr>
  </w:style>
  <w:style w:type="paragraph" w:styleId="BodyText">
    <w:name w:val="Body Text"/>
    <w:basedOn w:val="Normal"/>
    <w:link w:val="BodyTextChar"/>
    <w:pPr>
      <w:overflowPunct w:val="0"/>
      <w:autoSpaceDE w:val="0"/>
      <w:autoSpaceDN w:val="0"/>
      <w:adjustRightInd w:val="0"/>
      <w:textAlignment w:val="baseline"/>
    </w:pPr>
    <w:rPr>
      <w:b/>
      <w:lang w:val="x-none" w:eastAsia="x-none"/>
    </w:rPr>
  </w:style>
  <w:style w:type="paragraph" w:styleId="BodyText2">
    <w:name w:val="Body Text 2"/>
    <w:basedOn w:val="Normal"/>
    <w:pPr>
      <w:overflowPunct w:val="0"/>
      <w:autoSpaceDE w:val="0"/>
      <w:autoSpaceDN w:val="0"/>
      <w:adjustRightInd w:val="0"/>
      <w:spacing w:before="120"/>
      <w:textAlignment w:val="baseline"/>
    </w:pPr>
    <w:rPr>
      <w:i/>
    </w:rPr>
  </w:style>
  <w:style w:type="paragraph" w:styleId="BodyTextIndent2">
    <w:name w:val="Body Text Indent 2"/>
    <w:basedOn w:val="Normal"/>
    <w:pPr>
      <w:overflowPunct w:val="0"/>
      <w:autoSpaceDE w:val="0"/>
      <w:autoSpaceDN w:val="0"/>
      <w:adjustRightInd w:val="0"/>
      <w:ind w:left="1440"/>
      <w:textAlignment w:val="baseline"/>
    </w:pPr>
  </w:style>
  <w:style w:type="paragraph" w:styleId="BodyTextIndent3">
    <w:name w:val="Body Text Indent 3"/>
    <w:basedOn w:val="Normal"/>
    <w:pPr>
      <w:overflowPunct w:val="0"/>
      <w:autoSpaceDE w:val="0"/>
      <w:autoSpaceDN w:val="0"/>
      <w:adjustRightInd w:val="0"/>
      <w:ind w:left="1400"/>
      <w:textAlignment w:val="baseline"/>
    </w:pPr>
  </w:style>
  <w:style w:type="paragraph" w:customStyle="1" w:styleId="NormalText">
    <w:name w:val="Normal Text"/>
    <w:pPr>
      <w:keepLines/>
      <w:tabs>
        <w:tab w:val="left" w:pos="0"/>
      </w:tabs>
      <w:overflowPunct w:val="0"/>
      <w:autoSpaceDE w:val="0"/>
      <w:autoSpaceDN w:val="0"/>
      <w:adjustRightInd w:val="0"/>
      <w:spacing w:after="240"/>
      <w:jc w:val="both"/>
      <w:textAlignment w:val="baseline"/>
    </w:pPr>
    <w:rPr>
      <w:rFonts w:ascii="Times" w:hAnsi="Times"/>
      <w:lang w:val="it-IT"/>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3">
    <w:name w:val="toc 3"/>
    <w:basedOn w:val="Normal"/>
    <w:next w:val="Normal"/>
    <w:semiHidden/>
    <w:pPr>
      <w:tabs>
        <w:tab w:val="right" w:leader="dot" w:pos="9450"/>
      </w:tabs>
      <w:overflowPunct w:val="0"/>
      <w:autoSpaceDE w:val="0"/>
      <w:autoSpaceDN w:val="0"/>
      <w:adjustRightInd w:val="0"/>
      <w:ind w:left="720"/>
      <w:textAlignment w:val="baseline"/>
    </w:pPr>
    <w:rPr>
      <w:rFonts w:ascii="Helvetica" w:hAnsi="Helvetica"/>
      <w:sz w:val="20"/>
    </w:rPr>
  </w:style>
  <w:style w:type="paragraph" w:customStyle="1" w:styleId="List1">
    <w:name w:val="List1"/>
    <w:basedOn w:val="Normal"/>
    <w:pPr>
      <w:tabs>
        <w:tab w:val="left" w:pos="720"/>
      </w:tabs>
      <w:overflowPunct w:val="0"/>
      <w:autoSpaceDE w:val="0"/>
      <w:autoSpaceDN w:val="0"/>
      <w:adjustRightInd w:val="0"/>
      <w:spacing w:after="60"/>
      <w:ind w:left="720" w:hanging="360"/>
      <w:textAlignment w:val="baseline"/>
    </w:pPr>
    <w:rPr>
      <w:rFonts w:ascii="Helvetica" w:hAnsi="Helvetica"/>
      <w:sz w:val="20"/>
    </w:rPr>
  </w:style>
  <w:style w:type="character" w:customStyle="1" w:styleId="medium1">
    <w:name w:val="medium1"/>
    <w:rPr>
      <w:rFonts w:ascii="Arial" w:hAnsi="Arial" w:cs="Arial" w:hint="default"/>
      <w:color w:val="000000"/>
      <w:sz w:val="20"/>
      <w:szCs w:val="20"/>
    </w:rPr>
  </w:style>
  <w:style w:type="paragraph" w:customStyle="1" w:styleId="PartTitle">
    <w:name w:val="Part Title"/>
    <w:basedOn w:val="Normal"/>
    <w:pPr>
      <w:tabs>
        <w:tab w:val="left" w:pos="360"/>
        <w:tab w:val="left" w:pos="720"/>
      </w:tabs>
      <w:overflowPunct w:val="0"/>
      <w:autoSpaceDE w:val="0"/>
      <w:autoSpaceDN w:val="0"/>
      <w:adjustRightInd w:val="0"/>
      <w:spacing w:after="200"/>
      <w:jc w:val="center"/>
      <w:textAlignment w:val="baseline"/>
    </w:pPr>
    <w:rPr>
      <w:rFonts w:ascii="Helvetica" w:hAnsi="Helvetica" w:cs="Helvetica"/>
      <w:i/>
      <w:iCs/>
      <w:szCs w:val="24"/>
      <w:lang w:eastAsia="zh-CN"/>
    </w:rPr>
  </w:style>
  <w:style w:type="character" w:customStyle="1" w:styleId="fldtext">
    <w:name w:val="fldtext"/>
    <w:basedOn w:val="DefaultParagraphFont"/>
  </w:style>
  <w:style w:type="paragraph" w:styleId="ListBullet2">
    <w:name w:val="List Bullet 2"/>
    <w:basedOn w:val="Normal"/>
    <w:autoRedefine/>
    <w:pPr>
      <w:numPr>
        <w:numId w:val="2"/>
      </w:numPr>
      <w:spacing w:after="200"/>
    </w:pPr>
    <w:rPr>
      <w:rFonts w:ascii="Helvetica" w:hAnsi="Helvetica"/>
      <w:sz w:val="20"/>
    </w:rPr>
  </w:style>
  <w:style w:type="paragraph" w:customStyle="1" w:styleId="Bullet10">
    <w:name w:val="Bullet1"/>
    <w:basedOn w:val="Normal"/>
    <w:qFormat/>
    <w:pPr>
      <w:tabs>
        <w:tab w:val="left" w:pos="360"/>
        <w:tab w:val="left" w:pos="720"/>
        <w:tab w:val="left" w:pos="980"/>
      </w:tabs>
      <w:spacing w:after="60"/>
      <w:ind w:left="980" w:hanging="440"/>
    </w:pPr>
    <w:rPr>
      <w:rFonts w:ascii="Arial" w:hAnsi="Arial"/>
      <w:noProof/>
      <w:sz w:val="20"/>
    </w:rPr>
  </w:style>
  <w:style w:type="paragraph" w:styleId="Caption">
    <w:name w:val="caption"/>
    <w:basedOn w:val="Normal"/>
    <w:next w:val="Normal"/>
    <w:qFormat/>
    <w:pPr>
      <w:tabs>
        <w:tab w:val="left" w:pos="360"/>
        <w:tab w:val="left" w:pos="720"/>
      </w:tabs>
      <w:spacing w:after="80"/>
      <w:jc w:val="center"/>
    </w:pPr>
    <w:rPr>
      <w:rFonts w:ascii="Helvetica" w:hAnsi="Helvetica"/>
      <w:b/>
      <w:noProof/>
      <w:sz w:val="20"/>
    </w:rPr>
  </w:style>
  <w:style w:type="paragraph" w:styleId="ListBullet">
    <w:name w:val="List Bullet"/>
    <w:basedOn w:val="Normal"/>
    <w:autoRedefine/>
    <w:rsid w:val="002F7904"/>
    <w:pPr>
      <w:numPr>
        <w:numId w:val="6"/>
      </w:numPr>
      <w:tabs>
        <w:tab w:val="left" w:pos="720"/>
      </w:tabs>
      <w:spacing w:after="200"/>
    </w:pPr>
    <w:rPr>
      <w:rFonts w:ascii="Helvetica" w:hAnsi="Helvetica"/>
      <w:noProof/>
      <w:sz w:val="20"/>
    </w:rPr>
  </w:style>
  <w:style w:type="character" w:styleId="CommentReference">
    <w:name w:val="annotation reference"/>
    <w:uiPriority w:val="99"/>
    <w:semiHidden/>
    <w:rPr>
      <w:sz w:val="16"/>
      <w:szCs w:val="16"/>
    </w:rPr>
  </w:style>
  <w:style w:type="paragraph" w:styleId="BalloonText">
    <w:name w:val="Balloon Text"/>
    <w:basedOn w:val="Normal"/>
    <w:semiHidden/>
    <w:rsid w:val="00592311"/>
    <w:rPr>
      <w:rFonts w:ascii="Tahoma" w:hAnsi="Tahoma" w:cs="Tahoma"/>
      <w:sz w:val="16"/>
      <w:szCs w:val="16"/>
    </w:rPr>
  </w:style>
  <w:style w:type="table" w:styleId="TableGrid">
    <w:name w:val="Table Grid"/>
    <w:basedOn w:val="TableNormal"/>
    <w:uiPriority w:val="59"/>
    <w:rsid w:val="007E2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semiHidden/>
    <w:rsid w:val="00FE4A6D"/>
    <w:pPr>
      <w:ind w:left="960"/>
    </w:pPr>
  </w:style>
  <w:style w:type="paragraph" w:customStyle="1" w:styleId="bullet1">
    <w:name w:val="bullet 1"/>
    <w:basedOn w:val="Normal"/>
    <w:rsid w:val="003F1BF8"/>
    <w:pPr>
      <w:numPr>
        <w:numId w:val="5"/>
      </w:numPr>
      <w:tabs>
        <w:tab w:val="left" w:pos="720"/>
      </w:tabs>
      <w:overflowPunct w:val="0"/>
      <w:autoSpaceDE w:val="0"/>
      <w:autoSpaceDN w:val="0"/>
      <w:adjustRightInd w:val="0"/>
      <w:spacing w:after="200"/>
    </w:pPr>
    <w:rPr>
      <w:rFonts w:ascii="Arial" w:hAnsi="Arial"/>
      <w:noProof/>
      <w:sz w:val="20"/>
    </w:rPr>
  </w:style>
  <w:style w:type="paragraph" w:customStyle="1" w:styleId="TableEntry">
    <w:name w:val="Table Entry"/>
    <w:basedOn w:val="Normal"/>
    <w:qFormat/>
    <w:rsid w:val="008B01C2"/>
    <w:pPr>
      <w:overflowPunct w:val="0"/>
      <w:autoSpaceDE w:val="0"/>
      <w:autoSpaceDN w:val="0"/>
      <w:adjustRightInd w:val="0"/>
      <w:spacing w:before="40" w:after="40"/>
      <w:textAlignment w:val="baseline"/>
    </w:pPr>
    <w:rPr>
      <w:rFonts w:ascii="Helvetica" w:hAnsi="Helvetica"/>
      <w:sz w:val="20"/>
    </w:rPr>
  </w:style>
  <w:style w:type="paragraph" w:styleId="CommentSubject">
    <w:name w:val="annotation subject"/>
    <w:basedOn w:val="CommentText"/>
    <w:next w:val="CommentText"/>
    <w:link w:val="CommentSubjectChar"/>
    <w:rsid w:val="007D76BC"/>
    <w:pPr>
      <w:overflowPunct/>
      <w:autoSpaceDE/>
      <w:autoSpaceDN/>
      <w:adjustRightInd/>
      <w:textAlignment w:val="auto"/>
    </w:pPr>
    <w:rPr>
      <w:b/>
      <w:bCs/>
    </w:rPr>
  </w:style>
  <w:style w:type="character" w:customStyle="1" w:styleId="CommentTextChar">
    <w:name w:val="Comment Text Char"/>
    <w:basedOn w:val="DefaultParagraphFont"/>
    <w:link w:val="CommentText"/>
    <w:uiPriority w:val="99"/>
    <w:rsid w:val="007D76BC"/>
  </w:style>
  <w:style w:type="character" w:customStyle="1" w:styleId="CommentSubjectChar">
    <w:name w:val="Comment Subject Char"/>
    <w:basedOn w:val="CommentTextChar"/>
    <w:link w:val="CommentSubject"/>
    <w:rsid w:val="007D76BC"/>
  </w:style>
  <w:style w:type="paragraph" w:customStyle="1" w:styleId="tableentry0">
    <w:name w:val="tableentry"/>
    <w:basedOn w:val="Normal"/>
    <w:rsid w:val="00684825"/>
    <w:pPr>
      <w:spacing w:before="40" w:after="40"/>
    </w:pPr>
    <w:rPr>
      <w:rFonts w:ascii="Helvetica" w:hAnsi="Helvetica" w:cs="Helvetica"/>
      <w:sz w:val="20"/>
    </w:rPr>
  </w:style>
  <w:style w:type="character" w:customStyle="1" w:styleId="FooterChar">
    <w:name w:val="Footer Char"/>
    <w:link w:val="Footer"/>
    <w:uiPriority w:val="99"/>
    <w:rsid w:val="00B663B1"/>
    <w:rPr>
      <w:sz w:val="24"/>
    </w:rPr>
  </w:style>
  <w:style w:type="paragraph" w:styleId="NormalWeb">
    <w:name w:val="Normal (Web)"/>
    <w:basedOn w:val="Normal"/>
    <w:uiPriority w:val="99"/>
    <w:unhideWhenUsed/>
    <w:rsid w:val="00DB11A5"/>
    <w:pPr>
      <w:spacing w:before="100" w:beforeAutospacing="1" w:after="100" w:afterAutospacing="1"/>
    </w:pPr>
    <w:rPr>
      <w:rFonts w:eastAsia="Calibri"/>
      <w:color w:val="000000"/>
      <w:szCs w:val="24"/>
    </w:rPr>
  </w:style>
  <w:style w:type="character" w:customStyle="1" w:styleId="Heading3Char">
    <w:name w:val="Heading 3 Char"/>
    <w:link w:val="Heading3"/>
    <w:uiPriority w:val="9"/>
    <w:locked/>
    <w:rsid w:val="002103DA"/>
    <w:rPr>
      <w:b/>
      <w:spacing w:val="-3"/>
      <w:sz w:val="28"/>
    </w:rPr>
  </w:style>
  <w:style w:type="character" w:customStyle="1" w:styleId="EndnoteTextChar">
    <w:name w:val="Endnote Text Char"/>
    <w:link w:val="EndnoteText"/>
    <w:semiHidden/>
    <w:rsid w:val="0012228B"/>
    <w:rPr>
      <w:rFonts w:ascii="Courier New" w:hAnsi="Courier New"/>
      <w:sz w:val="24"/>
    </w:rPr>
  </w:style>
  <w:style w:type="paragraph" w:styleId="Revision">
    <w:name w:val="Revision"/>
    <w:hidden/>
    <w:uiPriority w:val="99"/>
    <w:semiHidden/>
    <w:rsid w:val="009801E8"/>
    <w:rPr>
      <w:sz w:val="24"/>
    </w:rPr>
  </w:style>
  <w:style w:type="character" w:customStyle="1" w:styleId="BodyTextChar">
    <w:name w:val="Body Text Char"/>
    <w:link w:val="BodyText"/>
    <w:rsid w:val="008A7A99"/>
    <w:rPr>
      <w:b/>
      <w:sz w:val="24"/>
    </w:rPr>
  </w:style>
  <w:style w:type="character" w:customStyle="1" w:styleId="Heading1Char">
    <w:name w:val="Heading 1 Char"/>
    <w:aliases w:val="l1 Char,heading 1 Char"/>
    <w:link w:val="Heading1"/>
    <w:rsid w:val="00DD43F5"/>
    <w:rPr>
      <w:sz w:val="24"/>
      <w:u w:val="single"/>
    </w:rPr>
  </w:style>
  <w:style w:type="paragraph" w:styleId="ListParagraph">
    <w:name w:val="List Paragraph"/>
    <w:basedOn w:val="Normal"/>
    <w:uiPriority w:val="34"/>
    <w:qFormat/>
    <w:rsid w:val="00685A87"/>
    <w:pPr>
      <w:ind w:left="720"/>
    </w:pPr>
    <w:rPr>
      <w:rFonts w:ascii="Calibri" w:eastAsia="Calibri" w:hAnsi="Calibri" w:cs="Calibri"/>
      <w:sz w:val="22"/>
      <w:szCs w:val="22"/>
    </w:rPr>
  </w:style>
  <w:style w:type="paragraph" w:styleId="PlainText">
    <w:name w:val="Plain Text"/>
    <w:basedOn w:val="Normal"/>
    <w:link w:val="PlainTextChar"/>
    <w:uiPriority w:val="99"/>
    <w:unhideWhenUsed/>
    <w:rsid w:val="008444E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444E3"/>
    <w:rPr>
      <w:rFonts w:ascii="Calibri" w:eastAsiaTheme="minorHAnsi" w:hAnsi="Calibri" w:cstheme="minorBidi"/>
      <w:sz w:val="22"/>
      <w:szCs w:val="21"/>
    </w:rPr>
  </w:style>
  <w:style w:type="paragraph" w:customStyle="1" w:styleId="List2-FirstMiddle">
    <w:name w:val="List2 - First/Middle"/>
    <w:basedOn w:val="List-FirstMiddle"/>
    <w:rsid w:val="00E10656"/>
    <w:pPr>
      <w:tabs>
        <w:tab w:val="clear" w:pos="720"/>
        <w:tab w:val="num" w:pos="1134"/>
      </w:tabs>
      <w:spacing w:before="80"/>
      <w:ind w:left="1134" w:hanging="357"/>
    </w:pPr>
  </w:style>
  <w:style w:type="character" w:styleId="Strong">
    <w:name w:val="Strong"/>
    <w:basedOn w:val="DefaultParagraphFont"/>
    <w:qFormat/>
    <w:rsid w:val="005C326B"/>
    <w:rPr>
      <w:b/>
      <w:bCs/>
    </w:rPr>
  </w:style>
  <w:style w:type="paragraph" w:styleId="NoSpacing">
    <w:name w:val="No Spacing"/>
    <w:uiPriority w:val="1"/>
    <w:qFormat/>
    <w:rsid w:val="00665E9F"/>
    <w:rPr>
      <w:sz w:val="24"/>
    </w:rPr>
  </w:style>
  <w:style w:type="paragraph" w:customStyle="1" w:styleId="Default">
    <w:name w:val="Default"/>
    <w:rsid w:val="00C66CB7"/>
    <w:pPr>
      <w:autoSpaceDE w:val="0"/>
      <w:autoSpaceDN w:val="0"/>
      <w:adjustRightInd w:val="0"/>
    </w:pPr>
    <w:rPr>
      <w:rFonts w:ascii="Arial" w:hAnsi="Arial" w:cs="Arial"/>
      <w:color w:val="000000"/>
      <w:sz w:val="24"/>
      <w:szCs w:val="24"/>
    </w:rPr>
  </w:style>
  <w:style w:type="paragraph" w:customStyle="1" w:styleId="Bullet11">
    <w:name w:val="Bullet 1"/>
    <w:basedOn w:val="Normal"/>
    <w:rsid w:val="00C436BB"/>
    <w:pPr>
      <w:tabs>
        <w:tab w:val="left" w:pos="720"/>
      </w:tabs>
      <w:spacing w:after="200"/>
      <w:ind w:left="720" w:hanging="360"/>
    </w:pPr>
    <w:rPr>
      <w:rFonts w:ascii="Helvetica" w:hAnsi="Helvetica"/>
      <w:sz w:val="20"/>
    </w:rPr>
  </w:style>
  <w:style w:type="paragraph" w:styleId="FootnoteText">
    <w:name w:val="footnote text"/>
    <w:basedOn w:val="Normal"/>
    <w:link w:val="FootnoteTextChar"/>
    <w:rsid w:val="00806F70"/>
    <w:rPr>
      <w:sz w:val="20"/>
    </w:rPr>
  </w:style>
  <w:style w:type="character" w:customStyle="1" w:styleId="FootnoteTextChar">
    <w:name w:val="Footnote Text Char"/>
    <w:basedOn w:val="DefaultParagraphFont"/>
    <w:link w:val="FootnoteText"/>
    <w:rsid w:val="00806F70"/>
  </w:style>
  <w:style w:type="character" w:styleId="FootnoteReference">
    <w:name w:val="footnote reference"/>
    <w:basedOn w:val="DefaultParagraphFont"/>
    <w:rsid w:val="00806F7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3F5"/>
    <w:rPr>
      <w:sz w:val="24"/>
    </w:rPr>
  </w:style>
  <w:style w:type="paragraph" w:styleId="Heading1">
    <w:name w:val="heading 1"/>
    <w:aliases w:val="l1,heading 1"/>
    <w:basedOn w:val="Normal"/>
    <w:next w:val="Normal"/>
    <w:link w:val="Heading1Char"/>
    <w:uiPriority w:val="9"/>
    <w:qFormat/>
    <w:pPr>
      <w:keepNext/>
      <w:overflowPunct w:val="0"/>
      <w:autoSpaceDE w:val="0"/>
      <w:autoSpaceDN w:val="0"/>
      <w:adjustRightInd w:val="0"/>
      <w:textAlignment w:val="baseline"/>
      <w:outlineLvl w:val="0"/>
    </w:pPr>
    <w:rPr>
      <w:u w:val="single"/>
      <w:lang w:val="x-none" w:eastAsia="x-none"/>
    </w:rPr>
  </w:style>
  <w:style w:type="paragraph" w:styleId="Heading2">
    <w:name w:val="heading 2"/>
    <w:basedOn w:val="Normal"/>
    <w:next w:val="Normal"/>
    <w:uiPriority w:val="9"/>
    <w:qFormat/>
    <w:pPr>
      <w:keepNext/>
      <w:overflowPunct w:val="0"/>
      <w:autoSpaceDE w:val="0"/>
      <w:autoSpaceDN w:val="0"/>
      <w:adjustRightInd w:val="0"/>
      <w:textAlignment w:val="baseline"/>
      <w:outlineLvl w:val="1"/>
    </w:pPr>
    <w:rPr>
      <w:b/>
    </w:rPr>
  </w:style>
  <w:style w:type="paragraph" w:styleId="Heading3">
    <w:name w:val="heading 3"/>
    <w:basedOn w:val="Normal"/>
    <w:next w:val="Normal"/>
    <w:link w:val="Heading3Char"/>
    <w:uiPriority w:val="9"/>
    <w:qFormat/>
    <w:pPr>
      <w:keepNext/>
      <w:tabs>
        <w:tab w:val="left" w:pos="-1440"/>
        <w:tab w:val="left" w:pos="-720"/>
      </w:tabs>
      <w:suppressAutoHyphens/>
      <w:overflowPunct w:val="0"/>
      <w:autoSpaceDE w:val="0"/>
      <w:autoSpaceDN w:val="0"/>
      <w:adjustRightInd w:val="0"/>
      <w:jc w:val="center"/>
      <w:textAlignment w:val="baseline"/>
      <w:outlineLvl w:val="2"/>
    </w:pPr>
    <w:rPr>
      <w:b/>
      <w:spacing w:val="-3"/>
      <w:sz w:val="28"/>
      <w:lang w:val="x-none" w:eastAsia="x-none"/>
    </w:rPr>
  </w:style>
  <w:style w:type="paragraph" w:styleId="Heading4">
    <w:name w:val="heading 4"/>
    <w:basedOn w:val="Normal"/>
    <w:next w:val="Normal"/>
    <w:uiPriority w:val="9"/>
    <w:qFormat/>
    <w:pPr>
      <w:keepNext/>
      <w:framePr w:hSpace="180" w:wrap="around" w:vAnchor="text" w:hAnchor="text" w:y="1"/>
      <w:suppressOverlap/>
      <w:jc w:val="center"/>
      <w:outlineLvl w:val="3"/>
    </w:pPr>
    <w:rPr>
      <w:b/>
    </w:rPr>
  </w:style>
  <w:style w:type="paragraph" w:styleId="Heading5">
    <w:name w:val="heading 5"/>
    <w:basedOn w:val="Normal"/>
    <w:next w:val="Normal"/>
    <w:uiPriority w:val="9"/>
    <w:qFormat/>
    <w:pPr>
      <w:keepNext/>
      <w:jc w:val="center"/>
      <w:outlineLvl w:val="4"/>
    </w:pPr>
    <w:rPr>
      <w:b/>
      <w:bCs/>
      <w:sz w:val="20"/>
    </w:rPr>
  </w:style>
  <w:style w:type="paragraph" w:styleId="Heading6">
    <w:name w:val="heading 6"/>
    <w:basedOn w:val="Normal"/>
    <w:next w:val="Normal"/>
    <w:uiPriority w:val="9"/>
    <w:qFormat/>
    <w:pPr>
      <w:keepNext/>
      <w:suppressAutoHyphens/>
      <w:overflowPunct w:val="0"/>
      <w:autoSpaceDE w:val="0"/>
      <w:autoSpaceDN w:val="0"/>
      <w:adjustRightInd w:val="0"/>
      <w:jc w:val="center"/>
      <w:textAlignment w:val="baseline"/>
      <w:outlineLvl w:val="5"/>
    </w:pPr>
    <w:rPr>
      <w:b/>
      <w:spacing w:val="-3"/>
      <w:sz w:val="36"/>
    </w:rPr>
  </w:style>
  <w:style w:type="paragraph" w:styleId="Heading7">
    <w:name w:val="heading 7"/>
    <w:basedOn w:val="Normal"/>
    <w:next w:val="Normal"/>
    <w:uiPriority w:val="9"/>
    <w:qFormat/>
    <w:pPr>
      <w:keepNext/>
      <w:outlineLvl w:val="6"/>
    </w:pPr>
    <w:rPr>
      <w:i/>
      <w:iCs/>
      <w:sz w:val="20"/>
    </w:rPr>
  </w:style>
  <w:style w:type="paragraph" w:styleId="Heading8">
    <w:name w:val="heading 8"/>
    <w:basedOn w:val="Normal"/>
    <w:next w:val="Normal"/>
    <w:uiPriority w:val="9"/>
    <w:qFormat/>
    <w:pPr>
      <w:keepNext/>
      <w:suppressAutoHyphens/>
      <w:overflowPunct w:val="0"/>
      <w:autoSpaceDE w:val="0"/>
      <w:autoSpaceDN w:val="0"/>
      <w:adjustRightInd w:val="0"/>
      <w:jc w:val="center"/>
      <w:textAlignment w:val="baseline"/>
      <w:outlineLvl w:val="7"/>
    </w:pPr>
    <w:rPr>
      <w:b/>
      <w:i/>
      <w:spacing w:val="-3"/>
      <w:sz w:val="72"/>
      <w:u w:val="single"/>
    </w:rPr>
  </w:style>
  <w:style w:type="paragraph" w:styleId="Heading9">
    <w:name w:val="heading 9"/>
    <w:basedOn w:val="Normal"/>
    <w:next w:val="Normal"/>
    <w:uiPriority w:val="9"/>
    <w:qFormat/>
    <w:pPr>
      <w:keepNext/>
      <w:outlineLvl w:val="8"/>
    </w:pPr>
    <w:rPr>
      <w:rFonts w:ascii="sans-serif" w:hAnsi="sans-serif"/>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nd">
    <w:name w:val="List - End"/>
    <w:basedOn w:val="Normal"/>
    <w:pPr>
      <w:numPr>
        <w:numId w:val="3"/>
      </w:numPr>
      <w:tabs>
        <w:tab w:val="left" w:pos="720"/>
      </w:tabs>
      <w:overflowPunct w:val="0"/>
      <w:autoSpaceDE w:val="0"/>
      <w:autoSpaceDN w:val="0"/>
      <w:adjustRightInd w:val="0"/>
      <w:spacing w:after="120"/>
      <w:textAlignment w:val="baseline"/>
    </w:pPr>
  </w:style>
  <w:style w:type="paragraph" w:customStyle="1" w:styleId="List-FirstMiddle">
    <w:name w:val="List - First/Middle"/>
    <w:basedOn w:val="Normal"/>
    <w:pPr>
      <w:numPr>
        <w:numId w:val="4"/>
      </w:numPr>
      <w:overflowPunct w:val="0"/>
      <w:autoSpaceDE w:val="0"/>
      <w:autoSpaceDN w:val="0"/>
      <w:adjustRightInd w:val="0"/>
      <w:textAlignment w:val="baseline"/>
    </w:pPr>
  </w:style>
  <w:style w:type="paragraph" w:styleId="EndnoteText">
    <w:name w:val="endnote text"/>
    <w:basedOn w:val="Normal"/>
    <w:link w:val="EndnoteTextChar"/>
    <w:semiHidden/>
    <w:pPr>
      <w:overflowPunct w:val="0"/>
      <w:autoSpaceDE w:val="0"/>
      <w:autoSpaceDN w:val="0"/>
      <w:adjustRightInd w:val="0"/>
      <w:textAlignment w:val="baseline"/>
    </w:pPr>
    <w:rPr>
      <w:rFonts w:ascii="Courier New" w:hAnsi="Courier New"/>
      <w:lang w:val="x-none" w:eastAsia="x-none"/>
    </w:rPr>
  </w:style>
  <w:style w:type="paragraph" w:styleId="CommentText">
    <w:name w:val="annotation text"/>
    <w:basedOn w:val="Normal"/>
    <w:link w:val="CommentTextChar"/>
    <w:uiPriority w:val="99"/>
    <w:pPr>
      <w:overflowPunct w:val="0"/>
      <w:autoSpaceDE w:val="0"/>
      <w:autoSpaceDN w:val="0"/>
      <w:adjustRightInd w:val="0"/>
      <w:textAlignment w:val="baseline"/>
    </w:pPr>
    <w:rPr>
      <w:sz w:val="20"/>
    </w:rPr>
  </w:style>
  <w:style w:type="paragraph" w:styleId="BodyText">
    <w:name w:val="Body Text"/>
    <w:basedOn w:val="Normal"/>
    <w:link w:val="BodyTextChar"/>
    <w:pPr>
      <w:overflowPunct w:val="0"/>
      <w:autoSpaceDE w:val="0"/>
      <w:autoSpaceDN w:val="0"/>
      <w:adjustRightInd w:val="0"/>
      <w:textAlignment w:val="baseline"/>
    </w:pPr>
    <w:rPr>
      <w:b/>
      <w:lang w:val="x-none" w:eastAsia="x-none"/>
    </w:rPr>
  </w:style>
  <w:style w:type="paragraph" w:styleId="BodyText2">
    <w:name w:val="Body Text 2"/>
    <w:basedOn w:val="Normal"/>
    <w:pPr>
      <w:overflowPunct w:val="0"/>
      <w:autoSpaceDE w:val="0"/>
      <w:autoSpaceDN w:val="0"/>
      <w:adjustRightInd w:val="0"/>
      <w:spacing w:before="120"/>
      <w:textAlignment w:val="baseline"/>
    </w:pPr>
    <w:rPr>
      <w:i/>
    </w:rPr>
  </w:style>
  <w:style w:type="paragraph" w:styleId="BodyTextIndent2">
    <w:name w:val="Body Text Indent 2"/>
    <w:basedOn w:val="Normal"/>
    <w:pPr>
      <w:overflowPunct w:val="0"/>
      <w:autoSpaceDE w:val="0"/>
      <w:autoSpaceDN w:val="0"/>
      <w:adjustRightInd w:val="0"/>
      <w:ind w:left="1440"/>
      <w:textAlignment w:val="baseline"/>
    </w:pPr>
  </w:style>
  <w:style w:type="paragraph" w:styleId="BodyTextIndent3">
    <w:name w:val="Body Text Indent 3"/>
    <w:basedOn w:val="Normal"/>
    <w:pPr>
      <w:overflowPunct w:val="0"/>
      <w:autoSpaceDE w:val="0"/>
      <w:autoSpaceDN w:val="0"/>
      <w:adjustRightInd w:val="0"/>
      <w:ind w:left="1400"/>
      <w:textAlignment w:val="baseline"/>
    </w:pPr>
  </w:style>
  <w:style w:type="paragraph" w:customStyle="1" w:styleId="NormalText">
    <w:name w:val="Normal Text"/>
    <w:pPr>
      <w:keepLines/>
      <w:tabs>
        <w:tab w:val="left" w:pos="0"/>
      </w:tabs>
      <w:overflowPunct w:val="0"/>
      <w:autoSpaceDE w:val="0"/>
      <w:autoSpaceDN w:val="0"/>
      <w:adjustRightInd w:val="0"/>
      <w:spacing w:after="240"/>
      <w:jc w:val="both"/>
      <w:textAlignment w:val="baseline"/>
    </w:pPr>
    <w:rPr>
      <w:rFonts w:ascii="Times" w:hAnsi="Times"/>
      <w:lang w:val="it-IT"/>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3">
    <w:name w:val="toc 3"/>
    <w:basedOn w:val="Normal"/>
    <w:next w:val="Normal"/>
    <w:semiHidden/>
    <w:pPr>
      <w:tabs>
        <w:tab w:val="right" w:leader="dot" w:pos="9450"/>
      </w:tabs>
      <w:overflowPunct w:val="0"/>
      <w:autoSpaceDE w:val="0"/>
      <w:autoSpaceDN w:val="0"/>
      <w:adjustRightInd w:val="0"/>
      <w:ind w:left="720"/>
      <w:textAlignment w:val="baseline"/>
    </w:pPr>
    <w:rPr>
      <w:rFonts w:ascii="Helvetica" w:hAnsi="Helvetica"/>
      <w:sz w:val="20"/>
    </w:rPr>
  </w:style>
  <w:style w:type="paragraph" w:customStyle="1" w:styleId="List1">
    <w:name w:val="List1"/>
    <w:basedOn w:val="Normal"/>
    <w:pPr>
      <w:tabs>
        <w:tab w:val="left" w:pos="720"/>
      </w:tabs>
      <w:overflowPunct w:val="0"/>
      <w:autoSpaceDE w:val="0"/>
      <w:autoSpaceDN w:val="0"/>
      <w:adjustRightInd w:val="0"/>
      <w:spacing w:after="60"/>
      <w:ind w:left="720" w:hanging="360"/>
      <w:textAlignment w:val="baseline"/>
    </w:pPr>
    <w:rPr>
      <w:rFonts w:ascii="Helvetica" w:hAnsi="Helvetica"/>
      <w:sz w:val="20"/>
    </w:rPr>
  </w:style>
  <w:style w:type="character" w:customStyle="1" w:styleId="medium1">
    <w:name w:val="medium1"/>
    <w:rPr>
      <w:rFonts w:ascii="Arial" w:hAnsi="Arial" w:cs="Arial" w:hint="default"/>
      <w:color w:val="000000"/>
      <w:sz w:val="20"/>
      <w:szCs w:val="20"/>
    </w:rPr>
  </w:style>
  <w:style w:type="paragraph" w:customStyle="1" w:styleId="PartTitle">
    <w:name w:val="Part Title"/>
    <w:basedOn w:val="Normal"/>
    <w:pPr>
      <w:tabs>
        <w:tab w:val="left" w:pos="360"/>
        <w:tab w:val="left" w:pos="720"/>
      </w:tabs>
      <w:overflowPunct w:val="0"/>
      <w:autoSpaceDE w:val="0"/>
      <w:autoSpaceDN w:val="0"/>
      <w:adjustRightInd w:val="0"/>
      <w:spacing w:after="200"/>
      <w:jc w:val="center"/>
      <w:textAlignment w:val="baseline"/>
    </w:pPr>
    <w:rPr>
      <w:rFonts w:ascii="Helvetica" w:hAnsi="Helvetica" w:cs="Helvetica"/>
      <w:i/>
      <w:iCs/>
      <w:szCs w:val="24"/>
      <w:lang w:eastAsia="zh-CN"/>
    </w:rPr>
  </w:style>
  <w:style w:type="character" w:customStyle="1" w:styleId="fldtext">
    <w:name w:val="fldtext"/>
    <w:basedOn w:val="DefaultParagraphFont"/>
  </w:style>
  <w:style w:type="paragraph" w:styleId="ListBullet2">
    <w:name w:val="List Bullet 2"/>
    <w:basedOn w:val="Normal"/>
    <w:autoRedefine/>
    <w:pPr>
      <w:numPr>
        <w:numId w:val="2"/>
      </w:numPr>
      <w:spacing w:after="200"/>
    </w:pPr>
    <w:rPr>
      <w:rFonts w:ascii="Helvetica" w:hAnsi="Helvetica"/>
      <w:sz w:val="20"/>
    </w:rPr>
  </w:style>
  <w:style w:type="paragraph" w:customStyle="1" w:styleId="Bullet10">
    <w:name w:val="Bullet1"/>
    <w:basedOn w:val="Normal"/>
    <w:qFormat/>
    <w:pPr>
      <w:tabs>
        <w:tab w:val="left" w:pos="360"/>
        <w:tab w:val="left" w:pos="720"/>
        <w:tab w:val="left" w:pos="980"/>
      </w:tabs>
      <w:spacing w:after="60"/>
      <w:ind w:left="980" w:hanging="440"/>
    </w:pPr>
    <w:rPr>
      <w:rFonts w:ascii="Arial" w:hAnsi="Arial"/>
      <w:noProof/>
      <w:sz w:val="20"/>
    </w:rPr>
  </w:style>
  <w:style w:type="paragraph" w:styleId="Caption">
    <w:name w:val="caption"/>
    <w:basedOn w:val="Normal"/>
    <w:next w:val="Normal"/>
    <w:qFormat/>
    <w:pPr>
      <w:tabs>
        <w:tab w:val="left" w:pos="360"/>
        <w:tab w:val="left" w:pos="720"/>
      </w:tabs>
      <w:spacing w:after="80"/>
      <w:jc w:val="center"/>
    </w:pPr>
    <w:rPr>
      <w:rFonts w:ascii="Helvetica" w:hAnsi="Helvetica"/>
      <w:b/>
      <w:noProof/>
      <w:sz w:val="20"/>
    </w:rPr>
  </w:style>
  <w:style w:type="paragraph" w:styleId="ListBullet">
    <w:name w:val="List Bullet"/>
    <w:basedOn w:val="Normal"/>
    <w:autoRedefine/>
    <w:rsid w:val="002F7904"/>
    <w:pPr>
      <w:numPr>
        <w:numId w:val="6"/>
      </w:numPr>
      <w:tabs>
        <w:tab w:val="left" w:pos="720"/>
      </w:tabs>
      <w:spacing w:after="200"/>
    </w:pPr>
    <w:rPr>
      <w:rFonts w:ascii="Helvetica" w:hAnsi="Helvetica"/>
      <w:noProof/>
      <w:sz w:val="20"/>
    </w:rPr>
  </w:style>
  <w:style w:type="character" w:styleId="CommentReference">
    <w:name w:val="annotation reference"/>
    <w:uiPriority w:val="99"/>
    <w:semiHidden/>
    <w:rPr>
      <w:sz w:val="16"/>
      <w:szCs w:val="16"/>
    </w:rPr>
  </w:style>
  <w:style w:type="paragraph" w:styleId="BalloonText">
    <w:name w:val="Balloon Text"/>
    <w:basedOn w:val="Normal"/>
    <w:semiHidden/>
    <w:rsid w:val="00592311"/>
    <w:rPr>
      <w:rFonts w:ascii="Tahoma" w:hAnsi="Tahoma" w:cs="Tahoma"/>
      <w:sz w:val="16"/>
      <w:szCs w:val="16"/>
    </w:rPr>
  </w:style>
  <w:style w:type="table" w:styleId="TableGrid">
    <w:name w:val="Table Grid"/>
    <w:basedOn w:val="TableNormal"/>
    <w:uiPriority w:val="59"/>
    <w:rsid w:val="007E2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semiHidden/>
    <w:rsid w:val="00FE4A6D"/>
    <w:pPr>
      <w:ind w:left="960"/>
    </w:pPr>
  </w:style>
  <w:style w:type="paragraph" w:customStyle="1" w:styleId="bullet1">
    <w:name w:val="bullet 1"/>
    <w:basedOn w:val="Normal"/>
    <w:rsid w:val="003F1BF8"/>
    <w:pPr>
      <w:numPr>
        <w:numId w:val="5"/>
      </w:numPr>
      <w:tabs>
        <w:tab w:val="left" w:pos="720"/>
      </w:tabs>
      <w:overflowPunct w:val="0"/>
      <w:autoSpaceDE w:val="0"/>
      <w:autoSpaceDN w:val="0"/>
      <w:adjustRightInd w:val="0"/>
      <w:spacing w:after="200"/>
    </w:pPr>
    <w:rPr>
      <w:rFonts w:ascii="Arial" w:hAnsi="Arial"/>
      <w:noProof/>
      <w:sz w:val="20"/>
    </w:rPr>
  </w:style>
  <w:style w:type="paragraph" w:customStyle="1" w:styleId="TableEntry">
    <w:name w:val="Table Entry"/>
    <w:basedOn w:val="Normal"/>
    <w:qFormat/>
    <w:rsid w:val="008B01C2"/>
    <w:pPr>
      <w:overflowPunct w:val="0"/>
      <w:autoSpaceDE w:val="0"/>
      <w:autoSpaceDN w:val="0"/>
      <w:adjustRightInd w:val="0"/>
      <w:spacing w:before="40" w:after="40"/>
      <w:textAlignment w:val="baseline"/>
    </w:pPr>
    <w:rPr>
      <w:rFonts w:ascii="Helvetica" w:hAnsi="Helvetica"/>
      <w:sz w:val="20"/>
    </w:rPr>
  </w:style>
  <w:style w:type="paragraph" w:styleId="CommentSubject">
    <w:name w:val="annotation subject"/>
    <w:basedOn w:val="CommentText"/>
    <w:next w:val="CommentText"/>
    <w:link w:val="CommentSubjectChar"/>
    <w:rsid w:val="007D76BC"/>
    <w:pPr>
      <w:overflowPunct/>
      <w:autoSpaceDE/>
      <w:autoSpaceDN/>
      <w:adjustRightInd/>
      <w:textAlignment w:val="auto"/>
    </w:pPr>
    <w:rPr>
      <w:b/>
      <w:bCs/>
    </w:rPr>
  </w:style>
  <w:style w:type="character" w:customStyle="1" w:styleId="CommentTextChar">
    <w:name w:val="Comment Text Char"/>
    <w:basedOn w:val="DefaultParagraphFont"/>
    <w:link w:val="CommentText"/>
    <w:uiPriority w:val="99"/>
    <w:rsid w:val="007D76BC"/>
  </w:style>
  <w:style w:type="character" w:customStyle="1" w:styleId="CommentSubjectChar">
    <w:name w:val="Comment Subject Char"/>
    <w:basedOn w:val="CommentTextChar"/>
    <w:link w:val="CommentSubject"/>
    <w:rsid w:val="007D76BC"/>
  </w:style>
  <w:style w:type="paragraph" w:customStyle="1" w:styleId="tableentry0">
    <w:name w:val="tableentry"/>
    <w:basedOn w:val="Normal"/>
    <w:rsid w:val="00684825"/>
    <w:pPr>
      <w:spacing w:before="40" w:after="40"/>
    </w:pPr>
    <w:rPr>
      <w:rFonts w:ascii="Helvetica" w:hAnsi="Helvetica" w:cs="Helvetica"/>
      <w:sz w:val="20"/>
    </w:rPr>
  </w:style>
  <w:style w:type="character" w:customStyle="1" w:styleId="FooterChar">
    <w:name w:val="Footer Char"/>
    <w:link w:val="Footer"/>
    <w:uiPriority w:val="99"/>
    <w:rsid w:val="00B663B1"/>
    <w:rPr>
      <w:sz w:val="24"/>
    </w:rPr>
  </w:style>
  <w:style w:type="paragraph" w:styleId="NormalWeb">
    <w:name w:val="Normal (Web)"/>
    <w:basedOn w:val="Normal"/>
    <w:uiPriority w:val="99"/>
    <w:unhideWhenUsed/>
    <w:rsid w:val="00DB11A5"/>
    <w:pPr>
      <w:spacing w:before="100" w:beforeAutospacing="1" w:after="100" w:afterAutospacing="1"/>
    </w:pPr>
    <w:rPr>
      <w:rFonts w:eastAsia="Calibri"/>
      <w:color w:val="000000"/>
      <w:szCs w:val="24"/>
    </w:rPr>
  </w:style>
  <w:style w:type="character" w:customStyle="1" w:styleId="Heading3Char">
    <w:name w:val="Heading 3 Char"/>
    <w:link w:val="Heading3"/>
    <w:uiPriority w:val="9"/>
    <w:locked/>
    <w:rsid w:val="002103DA"/>
    <w:rPr>
      <w:b/>
      <w:spacing w:val="-3"/>
      <w:sz w:val="28"/>
    </w:rPr>
  </w:style>
  <w:style w:type="character" w:customStyle="1" w:styleId="EndnoteTextChar">
    <w:name w:val="Endnote Text Char"/>
    <w:link w:val="EndnoteText"/>
    <w:semiHidden/>
    <w:rsid w:val="0012228B"/>
    <w:rPr>
      <w:rFonts w:ascii="Courier New" w:hAnsi="Courier New"/>
      <w:sz w:val="24"/>
    </w:rPr>
  </w:style>
  <w:style w:type="paragraph" w:styleId="Revision">
    <w:name w:val="Revision"/>
    <w:hidden/>
    <w:uiPriority w:val="99"/>
    <w:semiHidden/>
    <w:rsid w:val="009801E8"/>
    <w:rPr>
      <w:sz w:val="24"/>
    </w:rPr>
  </w:style>
  <w:style w:type="character" w:customStyle="1" w:styleId="BodyTextChar">
    <w:name w:val="Body Text Char"/>
    <w:link w:val="BodyText"/>
    <w:rsid w:val="008A7A99"/>
    <w:rPr>
      <w:b/>
      <w:sz w:val="24"/>
    </w:rPr>
  </w:style>
  <w:style w:type="character" w:customStyle="1" w:styleId="Heading1Char">
    <w:name w:val="Heading 1 Char"/>
    <w:aliases w:val="l1 Char,heading 1 Char"/>
    <w:link w:val="Heading1"/>
    <w:rsid w:val="00DD43F5"/>
    <w:rPr>
      <w:sz w:val="24"/>
      <w:u w:val="single"/>
    </w:rPr>
  </w:style>
  <w:style w:type="paragraph" w:styleId="ListParagraph">
    <w:name w:val="List Paragraph"/>
    <w:basedOn w:val="Normal"/>
    <w:uiPriority w:val="34"/>
    <w:qFormat/>
    <w:rsid w:val="00685A87"/>
    <w:pPr>
      <w:ind w:left="720"/>
    </w:pPr>
    <w:rPr>
      <w:rFonts w:ascii="Calibri" w:eastAsia="Calibri" w:hAnsi="Calibri" w:cs="Calibri"/>
      <w:sz w:val="22"/>
      <w:szCs w:val="22"/>
    </w:rPr>
  </w:style>
  <w:style w:type="paragraph" w:styleId="PlainText">
    <w:name w:val="Plain Text"/>
    <w:basedOn w:val="Normal"/>
    <w:link w:val="PlainTextChar"/>
    <w:uiPriority w:val="99"/>
    <w:unhideWhenUsed/>
    <w:rsid w:val="008444E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444E3"/>
    <w:rPr>
      <w:rFonts w:ascii="Calibri" w:eastAsiaTheme="minorHAnsi" w:hAnsi="Calibri" w:cstheme="minorBidi"/>
      <w:sz w:val="22"/>
      <w:szCs w:val="21"/>
    </w:rPr>
  </w:style>
  <w:style w:type="paragraph" w:customStyle="1" w:styleId="List2-FirstMiddle">
    <w:name w:val="List2 - First/Middle"/>
    <w:basedOn w:val="List-FirstMiddle"/>
    <w:rsid w:val="00E10656"/>
    <w:pPr>
      <w:tabs>
        <w:tab w:val="clear" w:pos="720"/>
        <w:tab w:val="num" w:pos="1134"/>
      </w:tabs>
      <w:spacing w:before="80"/>
      <w:ind w:left="1134" w:hanging="357"/>
    </w:pPr>
  </w:style>
  <w:style w:type="character" w:styleId="Strong">
    <w:name w:val="Strong"/>
    <w:basedOn w:val="DefaultParagraphFont"/>
    <w:qFormat/>
    <w:rsid w:val="005C326B"/>
    <w:rPr>
      <w:b/>
      <w:bCs/>
    </w:rPr>
  </w:style>
  <w:style w:type="paragraph" w:styleId="NoSpacing">
    <w:name w:val="No Spacing"/>
    <w:uiPriority w:val="1"/>
    <w:qFormat/>
    <w:rsid w:val="00665E9F"/>
    <w:rPr>
      <w:sz w:val="24"/>
    </w:rPr>
  </w:style>
  <w:style w:type="paragraph" w:customStyle="1" w:styleId="Default">
    <w:name w:val="Default"/>
    <w:rsid w:val="00C66CB7"/>
    <w:pPr>
      <w:autoSpaceDE w:val="0"/>
      <w:autoSpaceDN w:val="0"/>
      <w:adjustRightInd w:val="0"/>
    </w:pPr>
    <w:rPr>
      <w:rFonts w:ascii="Arial" w:hAnsi="Arial" w:cs="Arial"/>
      <w:color w:val="000000"/>
      <w:sz w:val="24"/>
      <w:szCs w:val="24"/>
    </w:rPr>
  </w:style>
  <w:style w:type="paragraph" w:customStyle="1" w:styleId="Bullet11">
    <w:name w:val="Bullet 1"/>
    <w:basedOn w:val="Normal"/>
    <w:rsid w:val="00C436BB"/>
    <w:pPr>
      <w:tabs>
        <w:tab w:val="left" w:pos="720"/>
      </w:tabs>
      <w:spacing w:after="200"/>
      <w:ind w:left="720" w:hanging="360"/>
    </w:pPr>
    <w:rPr>
      <w:rFonts w:ascii="Helvetica" w:hAnsi="Helvetica"/>
      <w:sz w:val="20"/>
    </w:rPr>
  </w:style>
  <w:style w:type="paragraph" w:styleId="FootnoteText">
    <w:name w:val="footnote text"/>
    <w:basedOn w:val="Normal"/>
    <w:link w:val="FootnoteTextChar"/>
    <w:rsid w:val="00806F70"/>
    <w:rPr>
      <w:sz w:val="20"/>
    </w:rPr>
  </w:style>
  <w:style w:type="character" w:customStyle="1" w:styleId="FootnoteTextChar">
    <w:name w:val="Footnote Text Char"/>
    <w:basedOn w:val="DefaultParagraphFont"/>
    <w:link w:val="FootnoteText"/>
    <w:rsid w:val="00806F70"/>
  </w:style>
  <w:style w:type="character" w:styleId="FootnoteReference">
    <w:name w:val="footnote reference"/>
    <w:basedOn w:val="DefaultParagraphFont"/>
    <w:rsid w:val="00806F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7774">
      <w:bodyDiv w:val="1"/>
      <w:marLeft w:val="0"/>
      <w:marRight w:val="0"/>
      <w:marTop w:val="0"/>
      <w:marBottom w:val="0"/>
      <w:divBdr>
        <w:top w:val="none" w:sz="0" w:space="0" w:color="auto"/>
        <w:left w:val="none" w:sz="0" w:space="0" w:color="auto"/>
        <w:bottom w:val="none" w:sz="0" w:space="0" w:color="auto"/>
        <w:right w:val="none" w:sz="0" w:space="0" w:color="auto"/>
      </w:divBdr>
    </w:div>
    <w:div w:id="42407295">
      <w:bodyDiv w:val="1"/>
      <w:marLeft w:val="0"/>
      <w:marRight w:val="0"/>
      <w:marTop w:val="0"/>
      <w:marBottom w:val="0"/>
      <w:divBdr>
        <w:top w:val="none" w:sz="0" w:space="0" w:color="auto"/>
        <w:left w:val="none" w:sz="0" w:space="0" w:color="auto"/>
        <w:bottom w:val="none" w:sz="0" w:space="0" w:color="auto"/>
        <w:right w:val="none" w:sz="0" w:space="0" w:color="auto"/>
      </w:divBdr>
    </w:div>
    <w:div w:id="80882236">
      <w:bodyDiv w:val="1"/>
      <w:marLeft w:val="0"/>
      <w:marRight w:val="0"/>
      <w:marTop w:val="0"/>
      <w:marBottom w:val="0"/>
      <w:divBdr>
        <w:top w:val="none" w:sz="0" w:space="0" w:color="auto"/>
        <w:left w:val="none" w:sz="0" w:space="0" w:color="auto"/>
        <w:bottom w:val="none" w:sz="0" w:space="0" w:color="auto"/>
        <w:right w:val="none" w:sz="0" w:space="0" w:color="auto"/>
      </w:divBdr>
    </w:div>
    <w:div w:id="91170988">
      <w:bodyDiv w:val="1"/>
      <w:marLeft w:val="0"/>
      <w:marRight w:val="0"/>
      <w:marTop w:val="0"/>
      <w:marBottom w:val="0"/>
      <w:divBdr>
        <w:top w:val="none" w:sz="0" w:space="0" w:color="auto"/>
        <w:left w:val="none" w:sz="0" w:space="0" w:color="auto"/>
        <w:bottom w:val="none" w:sz="0" w:space="0" w:color="auto"/>
        <w:right w:val="none" w:sz="0" w:space="0" w:color="auto"/>
      </w:divBdr>
    </w:div>
    <w:div w:id="128982565">
      <w:bodyDiv w:val="1"/>
      <w:marLeft w:val="0"/>
      <w:marRight w:val="0"/>
      <w:marTop w:val="0"/>
      <w:marBottom w:val="0"/>
      <w:divBdr>
        <w:top w:val="none" w:sz="0" w:space="0" w:color="auto"/>
        <w:left w:val="none" w:sz="0" w:space="0" w:color="auto"/>
        <w:bottom w:val="none" w:sz="0" w:space="0" w:color="auto"/>
        <w:right w:val="none" w:sz="0" w:space="0" w:color="auto"/>
      </w:divBdr>
    </w:div>
    <w:div w:id="161355481">
      <w:bodyDiv w:val="1"/>
      <w:marLeft w:val="0"/>
      <w:marRight w:val="0"/>
      <w:marTop w:val="0"/>
      <w:marBottom w:val="0"/>
      <w:divBdr>
        <w:top w:val="none" w:sz="0" w:space="0" w:color="auto"/>
        <w:left w:val="none" w:sz="0" w:space="0" w:color="auto"/>
        <w:bottom w:val="none" w:sz="0" w:space="0" w:color="auto"/>
        <w:right w:val="none" w:sz="0" w:space="0" w:color="auto"/>
      </w:divBdr>
    </w:div>
    <w:div w:id="162016906">
      <w:bodyDiv w:val="1"/>
      <w:marLeft w:val="0"/>
      <w:marRight w:val="0"/>
      <w:marTop w:val="0"/>
      <w:marBottom w:val="0"/>
      <w:divBdr>
        <w:top w:val="none" w:sz="0" w:space="0" w:color="auto"/>
        <w:left w:val="none" w:sz="0" w:space="0" w:color="auto"/>
        <w:bottom w:val="none" w:sz="0" w:space="0" w:color="auto"/>
        <w:right w:val="none" w:sz="0" w:space="0" w:color="auto"/>
      </w:divBdr>
      <w:divsChild>
        <w:div w:id="217478793">
          <w:marLeft w:val="0"/>
          <w:marRight w:val="0"/>
          <w:marTop w:val="0"/>
          <w:marBottom w:val="0"/>
          <w:divBdr>
            <w:top w:val="none" w:sz="0" w:space="0" w:color="auto"/>
            <w:left w:val="none" w:sz="0" w:space="0" w:color="auto"/>
            <w:bottom w:val="none" w:sz="0" w:space="0" w:color="auto"/>
            <w:right w:val="none" w:sz="0" w:space="0" w:color="auto"/>
          </w:divBdr>
          <w:divsChild>
            <w:div w:id="18553970">
              <w:marLeft w:val="0"/>
              <w:marRight w:val="0"/>
              <w:marTop w:val="0"/>
              <w:marBottom w:val="0"/>
              <w:divBdr>
                <w:top w:val="none" w:sz="0" w:space="0" w:color="auto"/>
                <w:left w:val="none" w:sz="0" w:space="0" w:color="auto"/>
                <w:bottom w:val="none" w:sz="0" w:space="0" w:color="auto"/>
                <w:right w:val="none" w:sz="0" w:space="0" w:color="auto"/>
              </w:divBdr>
            </w:div>
            <w:div w:id="469371489">
              <w:marLeft w:val="0"/>
              <w:marRight w:val="0"/>
              <w:marTop w:val="0"/>
              <w:marBottom w:val="0"/>
              <w:divBdr>
                <w:top w:val="none" w:sz="0" w:space="0" w:color="auto"/>
                <w:left w:val="none" w:sz="0" w:space="0" w:color="auto"/>
                <w:bottom w:val="none" w:sz="0" w:space="0" w:color="auto"/>
                <w:right w:val="none" w:sz="0" w:space="0" w:color="auto"/>
              </w:divBdr>
            </w:div>
            <w:div w:id="518547704">
              <w:marLeft w:val="0"/>
              <w:marRight w:val="0"/>
              <w:marTop w:val="0"/>
              <w:marBottom w:val="0"/>
              <w:divBdr>
                <w:top w:val="none" w:sz="0" w:space="0" w:color="auto"/>
                <w:left w:val="none" w:sz="0" w:space="0" w:color="auto"/>
                <w:bottom w:val="none" w:sz="0" w:space="0" w:color="auto"/>
                <w:right w:val="none" w:sz="0" w:space="0" w:color="auto"/>
              </w:divBdr>
            </w:div>
            <w:div w:id="662392458">
              <w:marLeft w:val="0"/>
              <w:marRight w:val="0"/>
              <w:marTop w:val="0"/>
              <w:marBottom w:val="0"/>
              <w:divBdr>
                <w:top w:val="none" w:sz="0" w:space="0" w:color="auto"/>
                <w:left w:val="none" w:sz="0" w:space="0" w:color="auto"/>
                <w:bottom w:val="none" w:sz="0" w:space="0" w:color="auto"/>
                <w:right w:val="none" w:sz="0" w:space="0" w:color="auto"/>
              </w:divBdr>
            </w:div>
            <w:div w:id="751857985">
              <w:marLeft w:val="0"/>
              <w:marRight w:val="0"/>
              <w:marTop w:val="0"/>
              <w:marBottom w:val="0"/>
              <w:divBdr>
                <w:top w:val="none" w:sz="0" w:space="0" w:color="auto"/>
                <w:left w:val="none" w:sz="0" w:space="0" w:color="auto"/>
                <w:bottom w:val="none" w:sz="0" w:space="0" w:color="auto"/>
                <w:right w:val="none" w:sz="0" w:space="0" w:color="auto"/>
              </w:divBdr>
            </w:div>
            <w:div w:id="962076037">
              <w:marLeft w:val="0"/>
              <w:marRight w:val="0"/>
              <w:marTop w:val="0"/>
              <w:marBottom w:val="0"/>
              <w:divBdr>
                <w:top w:val="none" w:sz="0" w:space="0" w:color="auto"/>
                <w:left w:val="none" w:sz="0" w:space="0" w:color="auto"/>
                <w:bottom w:val="none" w:sz="0" w:space="0" w:color="auto"/>
                <w:right w:val="none" w:sz="0" w:space="0" w:color="auto"/>
              </w:divBdr>
            </w:div>
            <w:div w:id="1094394754">
              <w:marLeft w:val="0"/>
              <w:marRight w:val="0"/>
              <w:marTop w:val="0"/>
              <w:marBottom w:val="0"/>
              <w:divBdr>
                <w:top w:val="none" w:sz="0" w:space="0" w:color="auto"/>
                <w:left w:val="none" w:sz="0" w:space="0" w:color="auto"/>
                <w:bottom w:val="none" w:sz="0" w:space="0" w:color="auto"/>
                <w:right w:val="none" w:sz="0" w:space="0" w:color="auto"/>
              </w:divBdr>
            </w:div>
            <w:div w:id="1188369436">
              <w:marLeft w:val="0"/>
              <w:marRight w:val="0"/>
              <w:marTop w:val="0"/>
              <w:marBottom w:val="0"/>
              <w:divBdr>
                <w:top w:val="none" w:sz="0" w:space="0" w:color="auto"/>
                <w:left w:val="none" w:sz="0" w:space="0" w:color="auto"/>
                <w:bottom w:val="none" w:sz="0" w:space="0" w:color="auto"/>
                <w:right w:val="none" w:sz="0" w:space="0" w:color="auto"/>
              </w:divBdr>
            </w:div>
            <w:div w:id="1667979141">
              <w:marLeft w:val="0"/>
              <w:marRight w:val="0"/>
              <w:marTop w:val="0"/>
              <w:marBottom w:val="0"/>
              <w:divBdr>
                <w:top w:val="none" w:sz="0" w:space="0" w:color="auto"/>
                <w:left w:val="none" w:sz="0" w:space="0" w:color="auto"/>
                <w:bottom w:val="none" w:sz="0" w:space="0" w:color="auto"/>
                <w:right w:val="none" w:sz="0" w:space="0" w:color="auto"/>
              </w:divBdr>
            </w:div>
            <w:div w:id="16885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3080">
      <w:bodyDiv w:val="1"/>
      <w:marLeft w:val="0"/>
      <w:marRight w:val="0"/>
      <w:marTop w:val="0"/>
      <w:marBottom w:val="0"/>
      <w:divBdr>
        <w:top w:val="none" w:sz="0" w:space="0" w:color="auto"/>
        <w:left w:val="none" w:sz="0" w:space="0" w:color="auto"/>
        <w:bottom w:val="none" w:sz="0" w:space="0" w:color="auto"/>
        <w:right w:val="none" w:sz="0" w:space="0" w:color="auto"/>
      </w:divBdr>
    </w:div>
    <w:div w:id="222909075">
      <w:bodyDiv w:val="1"/>
      <w:marLeft w:val="0"/>
      <w:marRight w:val="0"/>
      <w:marTop w:val="0"/>
      <w:marBottom w:val="0"/>
      <w:divBdr>
        <w:top w:val="none" w:sz="0" w:space="0" w:color="auto"/>
        <w:left w:val="none" w:sz="0" w:space="0" w:color="auto"/>
        <w:bottom w:val="none" w:sz="0" w:space="0" w:color="auto"/>
        <w:right w:val="none" w:sz="0" w:space="0" w:color="auto"/>
      </w:divBdr>
      <w:divsChild>
        <w:div w:id="1609704047">
          <w:marLeft w:val="0"/>
          <w:marRight w:val="0"/>
          <w:marTop w:val="0"/>
          <w:marBottom w:val="0"/>
          <w:divBdr>
            <w:top w:val="none" w:sz="0" w:space="0" w:color="auto"/>
            <w:left w:val="none" w:sz="0" w:space="0" w:color="auto"/>
            <w:bottom w:val="none" w:sz="0" w:space="0" w:color="auto"/>
            <w:right w:val="none" w:sz="0" w:space="0" w:color="auto"/>
          </w:divBdr>
        </w:div>
      </w:divsChild>
    </w:div>
    <w:div w:id="260338387">
      <w:bodyDiv w:val="1"/>
      <w:marLeft w:val="0"/>
      <w:marRight w:val="0"/>
      <w:marTop w:val="0"/>
      <w:marBottom w:val="0"/>
      <w:divBdr>
        <w:top w:val="none" w:sz="0" w:space="0" w:color="auto"/>
        <w:left w:val="none" w:sz="0" w:space="0" w:color="auto"/>
        <w:bottom w:val="none" w:sz="0" w:space="0" w:color="auto"/>
        <w:right w:val="none" w:sz="0" w:space="0" w:color="auto"/>
      </w:divBdr>
    </w:div>
    <w:div w:id="304091208">
      <w:bodyDiv w:val="1"/>
      <w:marLeft w:val="0"/>
      <w:marRight w:val="0"/>
      <w:marTop w:val="0"/>
      <w:marBottom w:val="0"/>
      <w:divBdr>
        <w:top w:val="none" w:sz="0" w:space="0" w:color="auto"/>
        <w:left w:val="none" w:sz="0" w:space="0" w:color="auto"/>
        <w:bottom w:val="none" w:sz="0" w:space="0" w:color="auto"/>
        <w:right w:val="none" w:sz="0" w:space="0" w:color="auto"/>
      </w:divBdr>
      <w:divsChild>
        <w:div w:id="88505704">
          <w:marLeft w:val="0"/>
          <w:marRight w:val="0"/>
          <w:marTop w:val="0"/>
          <w:marBottom w:val="0"/>
          <w:divBdr>
            <w:top w:val="none" w:sz="0" w:space="0" w:color="auto"/>
            <w:left w:val="none" w:sz="0" w:space="0" w:color="auto"/>
            <w:bottom w:val="none" w:sz="0" w:space="0" w:color="auto"/>
            <w:right w:val="none" w:sz="0" w:space="0" w:color="auto"/>
          </w:divBdr>
        </w:div>
        <w:div w:id="567496747">
          <w:marLeft w:val="0"/>
          <w:marRight w:val="0"/>
          <w:marTop w:val="0"/>
          <w:marBottom w:val="0"/>
          <w:divBdr>
            <w:top w:val="none" w:sz="0" w:space="0" w:color="auto"/>
            <w:left w:val="none" w:sz="0" w:space="0" w:color="auto"/>
            <w:bottom w:val="none" w:sz="0" w:space="0" w:color="auto"/>
            <w:right w:val="none" w:sz="0" w:space="0" w:color="auto"/>
          </w:divBdr>
          <w:divsChild>
            <w:div w:id="482087881">
              <w:marLeft w:val="0"/>
              <w:marRight w:val="0"/>
              <w:marTop w:val="0"/>
              <w:marBottom w:val="0"/>
              <w:divBdr>
                <w:top w:val="none" w:sz="0" w:space="0" w:color="auto"/>
                <w:left w:val="none" w:sz="0" w:space="0" w:color="auto"/>
                <w:bottom w:val="none" w:sz="0" w:space="0" w:color="auto"/>
                <w:right w:val="none" w:sz="0" w:space="0" w:color="auto"/>
              </w:divBdr>
              <w:divsChild>
                <w:div w:id="998921049">
                  <w:marLeft w:val="0"/>
                  <w:marRight w:val="0"/>
                  <w:marTop w:val="0"/>
                  <w:marBottom w:val="0"/>
                  <w:divBdr>
                    <w:top w:val="none" w:sz="0" w:space="0" w:color="auto"/>
                    <w:left w:val="none" w:sz="0" w:space="0" w:color="auto"/>
                    <w:bottom w:val="none" w:sz="0" w:space="0" w:color="auto"/>
                    <w:right w:val="none" w:sz="0" w:space="0" w:color="auto"/>
                  </w:divBdr>
                  <w:divsChild>
                    <w:div w:id="41562237">
                      <w:marLeft w:val="0"/>
                      <w:marRight w:val="0"/>
                      <w:marTop w:val="0"/>
                      <w:marBottom w:val="0"/>
                      <w:divBdr>
                        <w:top w:val="none" w:sz="0" w:space="0" w:color="auto"/>
                        <w:left w:val="none" w:sz="0" w:space="0" w:color="auto"/>
                        <w:bottom w:val="none" w:sz="0" w:space="0" w:color="auto"/>
                        <w:right w:val="none" w:sz="0" w:space="0" w:color="auto"/>
                      </w:divBdr>
                      <w:divsChild>
                        <w:div w:id="494494597">
                          <w:marLeft w:val="0"/>
                          <w:marRight w:val="0"/>
                          <w:marTop w:val="0"/>
                          <w:marBottom w:val="0"/>
                          <w:divBdr>
                            <w:top w:val="none" w:sz="0" w:space="0" w:color="auto"/>
                            <w:left w:val="none" w:sz="0" w:space="0" w:color="auto"/>
                            <w:bottom w:val="none" w:sz="0" w:space="0" w:color="auto"/>
                            <w:right w:val="none" w:sz="0" w:space="0" w:color="auto"/>
                          </w:divBdr>
                          <w:divsChild>
                            <w:div w:id="19890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925712">
          <w:marLeft w:val="0"/>
          <w:marRight w:val="0"/>
          <w:marTop w:val="0"/>
          <w:marBottom w:val="0"/>
          <w:divBdr>
            <w:top w:val="none" w:sz="0" w:space="0" w:color="auto"/>
            <w:left w:val="none" w:sz="0" w:space="0" w:color="auto"/>
            <w:bottom w:val="none" w:sz="0" w:space="0" w:color="auto"/>
            <w:right w:val="none" w:sz="0" w:space="0" w:color="auto"/>
          </w:divBdr>
        </w:div>
        <w:div w:id="574896920">
          <w:marLeft w:val="0"/>
          <w:marRight w:val="0"/>
          <w:marTop w:val="0"/>
          <w:marBottom w:val="0"/>
          <w:divBdr>
            <w:top w:val="none" w:sz="0" w:space="0" w:color="auto"/>
            <w:left w:val="none" w:sz="0" w:space="0" w:color="auto"/>
            <w:bottom w:val="none" w:sz="0" w:space="0" w:color="auto"/>
            <w:right w:val="none" w:sz="0" w:space="0" w:color="auto"/>
          </w:divBdr>
        </w:div>
      </w:divsChild>
    </w:div>
    <w:div w:id="315568577">
      <w:bodyDiv w:val="1"/>
      <w:marLeft w:val="0"/>
      <w:marRight w:val="0"/>
      <w:marTop w:val="0"/>
      <w:marBottom w:val="0"/>
      <w:divBdr>
        <w:top w:val="none" w:sz="0" w:space="0" w:color="auto"/>
        <w:left w:val="none" w:sz="0" w:space="0" w:color="auto"/>
        <w:bottom w:val="none" w:sz="0" w:space="0" w:color="auto"/>
        <w:right w:val="none" w:sz="0" w:space="0" w:color="auto"/>
      </w:divBdr>
      <w:divsChild>
        <w:div w:id="1558277522">
          <w:marLeft w:val="0"/>
          <w:marRight w:val="0"/>
          <w:marTop w:val="0"/>
          <w:marBottom w:val="0"/>
          <w:divBdr>
            <w:top w:val="none" w:sz="0" w:space="0" w:color="auto"/>
            <w:left w:val="none" w:sz="0" w:space="0" w:color="auto"/>
            <w:bottom w:val="none" w:sz="0" w:space="0" w:color="auto"/>
            <w:right w:val="none" w:sz="0" w:space="0" w:color="auto"/>
          </w:divBdr>
          <w:divsChild>
            <w:div w:id="320474434">
              <w:marLeft w:val="0"/>
              <w:marRight w:val="0"/>
              <w:marTop w:val="0"/>
              <w:marBottom w:val="0"/>
              <w:divBdr>
                <w:top w:val="none" w:sz="0" w:space="0" w:color="auto"/>
                <w:left w:val="none" w:sz="0" w:space="0" w:color="auto"/>
                <w:bottom w:val="none" w:sz="0" w:space="0" w:color="auto"/>
                <w:right w:val="none" w:sz="0" w:space="0" w:color="auto"/>
              </w:divBdr>
            </w:div>
            <w:div w:id="384448929">
              <w:marLeft w:val="0"/>
              <w:marRight w:val="0"/>
              <w:marTop w:val="0"/>
              <w:marBottom w:val="0"/>
              <w:divBdr>
                <w:top w:val="none" w:sz="0" w:space="0" w:color="auto"/>
                <w:left w:val="none" w:sz="0" w:space="0" w:color="auto"/>
                <w:bottom w:val="none" w:sz="0" w:space="0" w:color="auto"/>
                <w:right w:val="none" w:sz="0" w:space="0" w:color="auto"/>
              </w:divBdr>
            </w:div>
            <w:div w:id="648052487">
              <w:marLeft w:val="0"/>
              <w:marRight w:val="0"/>
              <w:marTop w:val="0"/>
              <w:marBottom w:val="0"/>
              <w:divBdr>
                <w:top w:val="none" w:sz="0" w:space="0" w:color="auto"/>
                <w:left w:val="none" w:sz="0" w:space="0" w:color="auto"/>
                <w:bottom w:val="none" w:sz="0" w:space="0" w:color="auto"/>
                <w:right w:val="none" w:sz="0" w:space="0" w:color="auto"/>
              </w:divBdr>
            </w:div>
            <w:div w:id="807019318">
              <w:marLeft w:val="0"/>
              <w:marRight w:val="0"/>
              <w:marTop w:val="0"/>
              <w:marBottom w:val="0"/>
              <w:divBdr>
                <w:top w:val="none" w:sz="0" w:space="0" w:color="auto"/>
                <w:left w:val="none" w:sz="0" w:space="0" w:color="auto"/>
                <w:bottom w:val="none" w:sz="0" w:space="0" w:color="auto"/>
                <w:right w:val="none" w:sz="0" w:space="0" w:color="auto"/>
              </w:divBdr>
            </w:div>
            <w:div w:id="1577933501">
              <w:marLeft w:val="0"/>
              <w:marRight w:val="0"/>
              <w:marTop w:val="0"/>
              <w:marBottom w:val="0"/>
              <w:divBdr>
                <w:top w:val="none" w:sz="0" w:space="0" w:color="auto"/>
                <w:left w:val="none" w:sz="0" w:space="0" w:color="auto"/>
                <w:bottom w:val="none" w:sz="0" w:space="0" w:color="auto"/>
                <w:right w:val="none" w:sz="0" w:space="0" w:color="auto"/>
              </w:divBdr>
            </w:div>
            <w:div w:id="1727603998">
              <w:marLeft w:val="0"/>
              <w:marRight w:val="0"/>
              <w:marTop w:val="0"/>
              <w:marBottom w:val="0"/>
              <w:divBdr>
                <w:top w:val="none" w:sz="0" w:space="0" w:color="auto"/>
                <w:left w:val="none" w:sz="0" w:space="0" w:color="auto"/>
                <w:bottom w:val="none" w:sz="0" w:space="0" w:color="auto"/>
                <w:right w:val="none" w:sz="0" w:space="0" w:color="auto"/>
              </w:divBdr>
            </w:div>
            <w:div w:id="208086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85420">
      <w:bodyDiv w:val="1"/>
      <w:marLeft w:val="0"/>
      <w:marRight w:val="0"/>
      <w:marTop w:val="0"/>
      <w:marBottom w:val="0"/>
      <w:divBdr>
        <w:top w:val="none" w:sz="0" w:space="0" w:color="auto"/>
        <w:left w:val="none" w:sz="0" w:space="0" w:color="auto"/>
        <w:bottom w:val="none" w:sz="0" w:space="0" w:color="auto"/>
        <w:right w:val="none" w:sz="0" w:space="0" w:color="auto"/>
      </w:divBdr>
    </w:div>
    <w:div w:id="367999319">
      <w:bodyDiv w:val="1"/>
      <w:marLeft w:val="0"/>
      <w:marRight w:val="0"/>
      <w:marTop w:val="0"/>
      <w:marBottom w:val="0"/>
      <w:divBdr>
        <w:top w:val="none" w:sz="0" w:space="0" w:color="auto"/>
        <w:left w:val="none" w:sz="0" w:space="0" w:color="auto"/>
        <w:bottom w:val="none" w:sz="0" w:space="0" w:color="auto"/>
        <w:right w:val="none" w:sz="0" w:space="0" w:color="auto"/>
      </w:divBdr>
      <w:divsChild>
        <w:div w:id="195587590">
          <w:marLeft w:val="0"/>
          <w:marRight w:val="0"/>
          <w:marTop w:val="0"/>
          <w:marBottom w:val="0"/>
          <w:divBdr>
            <w:top w:val="none" w:sz="0" w:space="0" w:color="auto"/>
            <w:left w:val="none" w:sz="0" w:space="0" w:color="auto"/>
            <w:bottom w:val="none" w:sz="0" w:space="0" w:color="auto"/>
            <w:right w:val="none" w:sz="0" w:space="0" w:color="auto"/>
          </w:divBdr>
          <w:divsChild>
            <w:div w:id="62261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02446">
      <w:bodyDiv w:val="1"/>
      <w:marLeft w:val="0"/>
      <w:marRight w:val="0"/>
      <w:marTop w:val="0"/>
      <w:marBottom w:val="0"/>
      <w:divBdr>
        <w:top w:val="none" w:sz="0" w:space="0" w:color="auto"/>
        <w:left w:val="none" w:sz="0" w:space="0" w:color="auto"/>
        <w:bottom w:val="none" w:sz="0" w:space="0" w:color="auto"/>
        <w:right w:val="none" w:sz="0" w:space="0" w:color="auto"/>
      </w:divBdr>
    </w:div>
    <w:div w:id="426736576">
      <w:bodyDiv w:val="1"/>
      <w:marLeft w:val="0"/>
      <w:marRight w:val="0"/>
      <w:marTop w:val="0"/>
      <w:marBottom w:val="0"/>
      <w:divBdr>
        <w:top w:val="none" w:sz="0" w:space="0" w:color="auto"/>
        <w:left w:val="none" w:sz="0" w:space="0" w:color="auto"/>
        <w:bottom w:val="none" w:sz="0" w:space="0" w:color="auto"/>
        <w:right w:val="none" w:sz="0" w:space="0" w:color="auto"/>
      </w:divBdr>
    </w:div>
    <w:div w:id="440682671">
      <w:bodyDiv w:val="1"/>
      <w:marLeft w:val="0"/>
      <w:marRight w:val="0"/>
      <w:marTop w:val="0"/>
      <w:marBottom w:val="0"/>
      <w:divBdr>
        <w:top w:val="none" w:sz="0" w:space="0" w:color="auto"/>
        <w:left w:val="none" w:sz="0" w:space="0" w:color="auto"/>
        <w:bottom w:val="none" w:sz="0" w:space="0" w:color="auto"/>
        <w:right w:val="none" w:sz="0" w:space="0" w:color="auto"/>
      </w:divBdr>
      <w:divsChild>
        <w:div w:id="1670524578">
          <w:marLeft w:val="0"/>
          <w:marRight w:val="0"/>
          <w:marTop w:val="0"/>
          <w:marBottom w:val="0"/>
          <w:divBdr>
            <w:top w:val="none" w:sz="0" w:space="0" w:color="auto"/>
            <w:left w:val="none" w:sz="0" w:space="0" w:color="auto"/>
            <w:bottom w:val="none" w:sz="0" w:space="0" w:color="auto"/>
            <w:right w:val="none" w:sz="0" w:space="0" w:color="auto"/>
          </w:divBdr>
        </w:div>
      </w:divsChild>
    </w:div>
    <w:div w:id="442699761">
      <w:bodyDiv w:val="1"/>
      <w:marLeft w:val="0"/>
      <w:marRight w:val="0"/>
      <w:marTop w:val="0"/>
      <w:marBottom w:val="0"/>
      <w:divBdr>
        <w:top w:val="none" w:sz="0" w:space="0" w:color="auto"/>
        <w:left w:val="none" w:sz="0" w:space="0" w:color="auto"/>
        <w:bottom w:val="none" w:sz="0" w:space="0" w:color="auto"/>
        <w:right w:val="none" w:sz="0" w:space="0" w:color="auto"/>
      </w:divBdr>
    </w:div>
    <w:div w:id="492841960">
      <w:bodyDiv w:val="1"/>
      <w:marLeft w:val="0"/>
      <w:marRight w:val="0"/>
      <w:marTop w:val="0"/>
      <w:marBottom w:val="0"/>
      <w:divBdr>
        <w:top w:val="none" w:sz="0" w:space="0" w:color="auto"/>
        <w:left w:val="none" w:sz="0" w:space="0" w:color="auto"/>
        <w:bottom w:val="none" w:sz="0" w:space="0" w:color="auto"/>
        <w:right w:val="none" w:sz="0" w:space="0" w:color="auto"/>
      </w:divBdr>
      <w:divsChild>
        <w:div w:id="1939757160">
          <w:marLeft w:val="0"/>
          <w:marRight w:val="0"/>
          <w:marTop w:val="0"/>
          <w:marBottom w:val="0"/>
          <w:divBdr>
            <w:top w:val="none" w:sz="0" w:space="0" w:color="auto"/>
            <w:left w:val="none" w:sz="0" w:space="0" w:color="auto"/>
            <w:bottom w:val="none" w:sz="0" w:space="0" w:color="auto"/>
            <w:right w:val="none" w:sz="0" w:space="0" w:color="auto"/>
          </w:divBdr>
        </w:div>
      </w:divsChild>
    </w:div>
    <w:div w:id="537817035">
      <w:bodyDiv w:val="1"/>
      <w:marLeft w:val="0"/>
      <w:marRight w:val="0"/>
      <w:marTop w:val="0"/>
      <w:marBottom w:val="0"/>
      <w:divBdr>
        <w:top w:val="none" w:sz="0" w:space="0" w:color="auto"/>
        <w:left w:val="none" w:sz="0" w:space="0" w:color="auto"/>
        <w:bottom w:val="none" w:sz="0" w:space="0" w:color="auto"/>
        <w:right w:val="none" w:sz="0" w:space="0" w:color="auto"/>
      </w:divBdr>
    </w:div>
    <w:div w:id="545485168">
      <w:bodyDiv w:val="1"/>
      <w:marLeft w:val="0"/>
      <w:marRight w:val="0"/>
      <w:marTop w:val="0"/>
      <w:marBottom w:val="0"/>
      <w:divBdr>
        <w:top w:val="none" w:sz="0" w:space="0" w:color="auto"/>
        <w:left w:val="none" w:sz="0" w:space="0" w:color="auto"/>
        <w:bottom w:val="none" w:sz="0" w:space="0" w:color="auto"/>
        <w:right w:val="none" w:sz="0" w:space="0" w:color="auto"/>
      </w:divBdr>
    </w:div>
    <w:div w:id="620496061">
      <w:bodyDiv w:val="1"/>
      <w:marLeft w:val="0"/>
      <w:marRight w:val="0"/>
      <w:marTop w:val="0"/>
      <w:marBottom w:val="0"/>
      <w:divBdr>
        <w:top w:val="none" w:sz="0" w:space="0" w:color="auto"/>
        <w:left w:val="none" w:sz="0" w:space="0" w:color="auto"/>
        <w:bottom w:val="none" w:sz="0" w:space="0" w:color="auto"/>
        <w:right w:val="none" w:sz="0" w:space="0" w:color="auto"/>
      </w:divBdr>
    </w:div>
    <w:div w:id="625550630">
      <w:bodyDiv w:val="1"/>
      <w:marLeft w:val="0"/>
      <w:marRight w:val="0"/>
      <w:marTop w:val="0"/>
      <w:marBottom w:val="0"/>
      <w:divBdr>
        <w:top w:val="none" w:sz="0" w:space="0" w:color="auto"/>
        <w:left w:val="none" w:sz="0" w:space="0" w:color="auto"/>
        <w:bottom w:val="none" w:sz="0" w:space="0" w:color="auto"/>
        <w:right w:val="none" w:sz="0" w:space="0" w:color="auto"/>
      </w:divBdr>
    </w:div>
    <w:div w:id="756943790">
      <w:bodyDiv w:val="1"/>
      <w:marLeft w:val="0"/>
      <w:marRight w:val="0"/>
      <w:marTop w:val="0"/>
      <w:marBottom w:val="0"/>
      <w:divBdr>
        <w:top w:val="none" w:sz="0" w:space="0" w:color="auto"/>
        <w:left w:val="none" w:sz="0" w:space="0" w:color="auto"/>
        <w:bottom w:val="none" w:sz="0" w:space="0" w:color="auto"/>
        <w:right w:val="none" w:sz="0" w:space="0" w:color="auto"/>
      </w:divBdr>
      <w:divsChild>
        <w:div w:id="1777284805">
          <w:marLeft w:val="0"/>
          <w:marRight w:val="0"/>
          <w:marTop w:val="0"/>
          <w:marBottom w:val="0"/>
          <w:divBdr>
            <w:top w:val="none" w:sz="0" w:space="0" w:color="auto"/>
            <w:left w:val="none" w:sz="0" w:space="0" w:color="auto"/>
            <w:bottom w:val="none" w:sz="0" w:space="0" w:color="auto"/>
            <w:right w:val="none" w:sz="0" w:space="0" w:color="auto"/>
          </w:divBdr>
        </w:div>
      </w:divsChild>
    </w:div>
    <w:div w:id="772556769">
      <w:bodyDiv w:val="1"/>
      <w:marLeft w:val="0"/>
      <w:marRight w:val="0"/>
      <w:marTop w:val="0"/>
      <w:marBottom w:val="0"/>
      <w:divBdr>
        <w:top w:val="none" w:sz="0" w:space="0" w:color="auto"/>
        <w:left w:val="none" w:sz="0" w:space="0" w:color="auto"/>
        <w:bottom w:val="none" w:sz="0" w:space="0" w:color="auto"/>
        <w:right w:val="none" w:sz="0" w:space="0" w:color="auto"/>
      </w:divBdr>
    </w:div>
    <w:div w:id="785198791">
      <w:bodyDiv w:val="1"/>
      <w:marLeft w:val="0"/>
      <w:marRight w:val="0"/>
      <w:marTop w:val="0"/>
      <w:marBottom w:val="0"/>
      <w:divBdr>
        <w:top w:val="none" w:sz="0" w:space="0" w:color="auto"/>
        <w:left w:val="none" w:sz="0" w:space="0" w:color="auto"/>
        <w:bottom w:val="none" w:sz="0" w:space="0" w:color="auto"/>
        <w:right w:val="none" w:sz="0" w:space="0" w:color="auto"/>
      </w:divBdr>
      <w:divsChild>
        <w:div w:id="451560731">
          <w:marLeft w:val="0"/>
          <w:marRight w:val="0"/>
          <w:marTop w:val="0"/>
          <w:marBottom w:val="0"/>
          <w:divBdr>
            <w:top w:val="none" w:sz="0" w:space="0" w:color="auto"/>
            <w:left w:val="none" w:sz="0" w:space="0" w:color="auto"/>
            <w:bottom w:val="none" w:sz="0" w:space="0" w:color="auto"/>
            <w:right w:val="none" w:sz="0" w:space="0" w:color="auto"/>
          </w:divBdr>
          <w:divsChild>
            <w:div w:id="588152051">
              <w:marLeft w:val="0"/>
              <w:marRight w:val="0"/>
              <w:marTop w:val="0"/>
              <w:marBottom w:val="0"/>
              <w:divBdr>
                <w:top w:val="none" w:sz="0" w:space="0" w:color="auto"/>
                <w:left w:val="none" w:sz="0" w:space="0" w:color="auto"/>
                <w:bottom w:val="none" w:sz="0" w:space="0" w:color="auto"/>
                <w:right w:val="none" w:sz="0" w:space="0" w:color="auto"/>
              </w:divBdr>
            </w:div>
            <w:div w:id="6303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59535">
      <w:bodyDiv w:val="1"/>
      <w:marLeft w:val="0"/>
      <w:marRight w:val="0"/>
      <w:marTop w:val="0"/>
      <w:marBottom w:val="0"/>
      <w:divBdr>
        <w:top w:val="none" w:sz="0" w:space="0" w:color="auto"/>
        <w:left w:val="none" w:sz="0" w:space="0" w:color="auto"/>
        <w:bottom w:val="none" w:sz="0" w:space="0" w:color="auto"/>
        <w:right w:val="none" w:sz="0" w:space="0" w:color="auto"/>
      </w:divBdr>
    </w:div>
    <w:div w:id="879173336">
      <w:bodyDiv w:val="1"/>
      <w:marLeft w:val="0"/>
      <w:marRight w:val="0"/>
      <w:marTop w:val="0"/>
      <w:marBottom w:val="0"/>
      <w:divBdr>
        <w:top w:val="none" w:sz="0" w:space="0" w:color="auto"/>
        <w:left w:val="none" w:sz="0" w:space="0" w:color="auto"/>
        <w:bottom w:val="none" w:sz="0" w:space="0" w:color="auto"/>
        <w:right w:val="none" w:sz="0" w:space="0" w:color="auto"/>
      </w:divBdr>
    </w:div>
    <w:div w:id="885334532">
      <w:bodyDiv w:val="1"/>
      <w:marLeft w:val="0"/>
      <w:marRight w:val="0"/>
      <w:marTop w:val="0"/>
      <w:marBottom w:val="0"/>
      <w:divBdr>
        <w:top w:val="none" w:sz="0" w:space="0" w:color="auto"/>
        <w:left w:val="none" w:sz="0" w:space="0" w:color="auto"/>
        <w:bottom w:val="none" w:sz="0" w:space="0" w:color="auto"/>
        <w:right w:val="none" w:sz="0" w:space="0" w:color="auto"/>
      </w:divBdr>
    </w:div>
    <w:div w:id="914627857">
      <w:bodyDiv w:val="1"/>
      <w:marLeft w:val="0"/>
      <w:marRight w:val="0"/>
      <w:marTop w:val="0"/>
      <w:marBottom w:val="0"/>
      <w:divBdr>
        <w:top w:val="none" w:sz="0" w:space="0" w:color="auto"/>
        <w:left w:val="none" w:sz="0" w:space="0" w:color="auto"/>
        <w:bottom w:val="none" w:sz="0" w:space="0" w:color="auto"/>
        <w:right w:val="none" w:sz="0" w:space="0" w:color="auto"/>
      </w:divBdr>
    </w:div>
    <w:div w:id="929853642">
      <w:bodyDiv w:val="1"/>
      <w:marLeft w:val="0"/>
      <w:marRight w:val="0"/>
      <w:marTop w:val="0"/>
      <w:marBottom w:val="0"/>
      <w:divBdr>
        <w:top w:val="none" w:sz="0" w:space="0" w:color="auto"/>
        <w:left w:val="none" w:sz="0" w:space="0" w:color="auto"/>
        <w:bottom w:val="none" w:sz="0" w:space="0" w:color="auto"/>
        <w:right w:val="none" w:sz="0" w:space="0" w:color="auto"/>
      </w:divBdr>
    </w:div>
    <w:div w:id="938752731">
      <w:bodyDiv w:val="1"/>
      <w:marLeft w:val="0"/>
      <w:marRight w:val="0"/>
      <w:marTop w:val="0"/>
      <w:marBottom w:val="0"/>
      <w:divBdr>
        <w:top w:val="none" w:sz="0" w:space="0" w:color="auto"/>
        <w:left w:val="none" w:sz="0" w:space="0" w:color="auto"/>
        <w:bottom w:val="none" w:sz="0" w:space="0" w:color="auto"/>
        <w:right w:val="none" w:sz="0" w:space="0" w:color="auto"/>
      </w:divBdr>
    </w:div>
    <w:div w:id="972180269">
      <w:bodyDiv w:val="1"/>
      <w:marLeft w:val="0"/>
      <w:marRight w:val="0"/>
      <w:marTop w:val="0"/>
      <w:marBottom w:val="0"/>
      <w:divBdr>
        <w:top w:val="none" w:sz="0" w:space="0" w:color="auto"/>
        <w:left w:val="none" w:sz="0" w:space="0" w:color="auto"/>
        <w:bottom w:val="none" w:sz="0" w:space="0" w:color="auto"/>
        <w:right w:val="none" w:sz="0" w:space="0" w:color="auto"/>
      </w:divBdr>
      <w:divsChild>
        <w:div w:id="1986274561">
          <w:marLeft w:val="0"/>
          <w:marRight w:val="0"/>
          <w:marTop w:val="0"/>
          <w:marBottom w:val="0"/>
          <w:divBdr>
            <w:top w:val="none" w:sz="0" w:space="0" w:color="auto"/>
            <w:left w:val="none" w:sz="0" w:space="0" w:color="auto"/>
            <w:bottom w:val="none" w:sz="0" w:space="0" w:color="auto"/>
            <w:right w:val="none" w:sz="0" w:space="0" w:color="auto"/>
          </w:divBdr>
        </w:div>
      </w:divsChild>
    </w:div>
    <w:div w:id="1073308253">
      <w:bodyDiv w:val="1"/>
      <w:marLeft w:val="0"/>
      <w:marRight w:val="0"/>
      <w:marTop w:val="0"/>
      <w:marBottom w:val="0"/>
      <w:divBdr>
        <w:top w:val="none" w:sz="0" w:space="0" w:color="auto"/>
        <w:left w:val="none" w:sz="0" w:space="0" w:color="auto"/>
        <w:bottom w:val="none" w:sz="0" w:space="0" w:color="auto"/>
        <w:right w:val="none" w:sz="0" w:space="0" w:color="auto"/>
      </w:divBdr>
      <w:divsChild>
        <w:div w:id="1095783158">
          <w:marLeft w:val="0"/>
          <w:marRight w:val="0"/>
          <w:marTop w:val="0"/>
          <w:marBottom w:val="0"/>
          <w:divBdr>
            <w:top w:val="none" w:sz="0" w:space="0" w:color="auto"/>
            <w:left w:val="none" w:sz="0" w:space="0" w:color="auto"/>
            <w:bottom w:val="none" w:sz="0" w:space="0" w:color="auto"/>
            <w:right w:val="none" w:sz="0" w:space="0" w:color="auto"/>
          </w:divBdr>
        </w:div>
      </w:divsChild>
    </w:div>
    <w:div w:id="1098479328">
      <w:bodyDiv w:val="1"/>
      <w:marLeft w:val="0"/>
      <w:marRight w:val="0"/>
      <w:marTop w:val="0"/>
      <w:marBottom w:val="0"/>
      <w:divBdr>
        <w:top w:val="none" w:sz="0" w:space="0" w:color="auto"/>
        <w:left w:val="none" w:sz="0" w:space="0" w:color="auto"/>
        <w:bottom w:val="none" w:sz="0" w:space="0" w:color="auto"/>
        <w:right w:val="none" w:sz="0" w:space="0" w:color="auto"/>
      </w:divBdr>
    </w:div>
    <w:div w:id="1186211132">
      <w:bodyDiv w:val="1"/>
      <w:marLeft w:val="45"/>
      <w:marRight w:val="45"/>
      <w:marTop w:val="45"/>
      <w:marBottom w:val="45"/>
      <w:divBdr>
        <w:top w:val="none" w:sz="0" w:space="0" w:color="auto"/>
        <w:left w:val="none" w:sz="0" w:space="0" w:color="auto"/>
        <w:bottom w:val="none" w:sz="0" w:space="0" w:color="auto"/>
        <w:right w:val="none" w:sz="0" w:space="0" w:color="auto"/>
      </w:divBdr>
      <w:divsChild>
        <w:div w:id="1139422347">
          <w:marLeft w:val="0"/>
          <w:marRight w:val="0"/>
          <w:marTop w:val="0"/>
          <w:marBottom w:val="0"/>
          <w:divBdr>
            <w:top w:val="single" w:sz="6" w:space="0" w:color="auto"/>
            <w:left w:val="single" w:sz="6" w:space="0" w:color="auto"/>
            <w:bottom w:val="single" w:sz="6" w:space="0" w:color="auto"/>
            <w:right w:val="single" w:sz="6" w:space="0" w:color="auto"/>
          </w:divBdr>
        </w:div>
      </w:divsChild>
    </w:div>
    <w:div w:id="1215316649">
      <w:bodyDiv w:val="1"/>
      <w:marLeft w:val="0"/>
      <w:marRight w:val="0"/>
      <w:marTop w:val="0"/>
      <w:marBottom w:val="0"/>
      <w:divBdr>
        <w:top w:val="none" w:sz="0" w:space="0" w:color="auto"/>
        <w:left w:val="none" w:sz="0" w:space="0" w:color="auto"/>
        <w:bottom w:val="none" w:sz="0" w:space="0" w:color="auto"/>
        <w:right w:val="none" w:sz="0" w:space="0" w:color="auto"/>
      </w:divBdr>
      <w:divsChild>
        <w:div w:id="321659111">
          <w:marLeft w:val="0"/>
          <w:marRight w:val="0"/>
          <w:marTop w:val="0"/>
          <w:marBottom w:val="0"/>
          <w:divBdr>
            <w:top w:val="none" w:sz="0" w:space="0" w:color="auto"/>
            <w:left w:val="none" w:sz="0" w:space="0" w:color="auto"/>
            <w:bottom w:val="none" w:sz="0" w:space="0" w:color="auto"/>
            <w:right w:val="none" w:sz="0" w:space="0" w:color="auto"/>
          </w:divBdr>
        </w:div>
      </w:divsChild>
    </w:div>
    <w:div w:id="1289120792">
      <w:bodyDiv w:val="1"/>
      <w:marLeft w:val="0"/>
      <w:marRight w:val="0"/>
      <w:marTop w:val="0"/>
      <w:marBottom w:val="0"/>
      <w:divBdr>
        <w:top w:val="none" w:sz="0" w:space="0" w:color="auto"/>
        <w:left w:val="none" w:sz="0" w:space="0" w:color="auto"/>
        <w:bottom w:val="none" w:sz="0" w:space="0" w:color="auto"/>
        <w:right w:val="none" w:sz="0" w:space="0" w:color="auto"/>
      </w:divBdr>
    </w:div>
    <w:div w:id="1294872619">
      <w:bodyDiv w:val="1"/>
      <w:marLeft w:val="0"/>
      <w:marRight w:val="0"/>
      <w:marTop w:val="0"/>
      <w:marBottom w:val="0"/>
      <w:divBdr>
        <w:top w:val="none" w:sz="0" w:space="0" w:color="auto"/>
        <w:left w:val="none" w:sz="0" w:space="0" w:color="auto"/>
        <w:bottom w:val="none" w:sz="0" w:space="0" w:color="auto"/>
        <w:right w:val="none" w:sz="0" w:space="0" w:color="auto"/>
      </w:divBdr>
    </w:div>
    <w:div w:id="1305549318">
      <w:bodyDiv w:val="1"/>
      <w:marLeft w:val="0"/>
      <w:marRight w:val="0"/>
      <w:marTop w:val="0"/>
      <w:marBottom w:val="0"/>
      <w:divBdr>
        <w:top w:val="none" w:sz="0" w:space="0" w:color="auto"/>
        <w:left w:val="none" w:sz="0" w:space="0" w:color="auto"/>
        <w:bottom w:val="none" w:sz="0" w:space="0" w:color="auto"/>
        <w:right w:val="none" w:sz="0" w:space="0" w:color="auto"/>
      </w:divBdr>
    </w:div>
    <w:div w:id="1360354756">
      <w:bodyDiv w:val="1"/>
      <w:marLeft w:val="0"/>
      <w:marRight w:val="0"/>
      <w:marTop w:val="0"/>
      <w:marBottom w:val="0"/>
      <w:divBdr>
        <w:top w:val="none" w:sz="0" w:space="0" w:color="auto"/>
        <w:left w:val="none" w:sz="0" w:space="0" w:color="auto"/>
        <w:bottom w:val="none" w:sz="0" w:space="0" w:color="auto"/>
        <w:right w:val="none" w:sz="0" w:space="0" w:color="auto"/>
      </w:divBdr>
    </w:div>
    <w:div w:id="1384524737">
      <w:bodyDiv w:val="1"/>
      <w:marLeft w:val="0"/>
      <w:marRight w:val="0"/>
      <w:marTop w:val="0"/>
      <w:marBottom w:val="0"/>
      <w:divBdr>
        <w:top w:val="none" w:sz="0" w:space="0" w:color="auto"/>
        <w:left w:val="none" w:sz="0" w:space="0" w:color="auto"/>
        <w:bottom w:val="none" w:sz="0" w:space="0" w:color="auto"/>
        <w:right w:val="none" w:sz="0" w:space="0" w:color="auto"/>
      </w:divBdr>
    </w:div>
    <w:div w:id="1387096990">
      <w:bodyDiv w:val="1"/>
      <w:marLeft w:val="0"/>
      <w:marRight w:val="0"/>
      <w:marTop w:val="0"/>
      <w:marBottom w:val="0"/>
      <w:divBdr>
        <w:top w:val="none" w:sz="0" w:space="0" w:color="auto"/>
        <w:left w:val="none" w:sz="0" w:space="0" w:color="auto"/>
        <w:bottom w:val="none" w:sz="0" w:space="0" w:color="auto"/>
        <w:right w:val="none" w:sz="0" w:space="0" w:color="auto"/>
      </w:divBdr>
    </w:div>
    <w:div w:id="1451977203">
      <w:bodyDiv w:val="1"/>
      <w:marLeft w:val="0"/>
      <w:marRight w:val="0"/>
      <w:marTop w:val="0"/>
      <w:marBottom w:val="0"/>
      <w:divBdr>
        <w:top w:val="none" w:sz="0" w:space="0" w:color="auto"/>
        <w:left w:val="none" w:sz="0" w:space="0" w:color="auto"/>
        <w:bottom w:val="none" w:sz="0" w:space="0" w:color="auto"/>
        <w:right w:val="none" w:sz="0" w:space="0" w:color="auto"/>
      </w:divBdr>
    </w:div>
    <w:div w:id="1478717426">
      <w:bodyDiv w:val="1"/>
      <w:marLeft w:val="0"/>
      <w:marRight w:val="0"/>
      <w:marTop w:val="0"/>
      <w:marBottom w:val="0"/>
      <w:divBdr>
        <w:top w:val="none" w:sz="0" w:space="0" w:color="auto"/>
        <w:left w:val="none" w:sz="0" w:space="0" w:color="auto"/>
        <w:bottom w:val="none" w:sz="0" w:space="0" w:color="auto"/>
        <w:right w:val="none" w:sz="0" w:space="0" w:color="auto"/>
      </w:divBdr>
    </w:div>
    <w:div w:id="1533568085">
      <w:bodyDiv w:val="1"/>
      <w:marLeft w:val="0"/>
      <w:marRight w:val="0"/>
      <w:marTop w:val="0"/>
      <w:marBottom w:val="0"/>
      <w:divBdr>
        <w:top w:val="none" w:sz="0" w:space="0" w:color="auto"/>
        <w:left w:val="none" w:sz="0" w:space="0" w:color="auto"/>
        <w:bottom w:val="none" w:sz="0" w:space="0" w:color="auto"/>
        <w:right w:val="none" w:sz="0" w:space="0" w:color="auto"/>
      </w:divBdr>
      <w:divsChild>
        <w:div w:id="1939410534">
          <w:marLeft w:val="0"/>
          <w:marRight w:val="0"/>
          <w:marTop w:val="0"/>
          <w:marBottom w:val="0"/>
          <w:divBdr>
            <w:top w:val="none" w:sz="0" w:space="0" w:color="auto"/>
            <w:left w:val="none" w:sz="0" w:space="0" w:color="auto"/>
            <w:bottom w:val="none" w:sz="0" w:space="0" w:color="auto"/>
            <w:right w:val="none" w:sz="0" w:space="0" w:color="auto"/>
          </w:divBdr>
        </w:div>
      </w:divsChild>
    </w:div>
    <w:div w:id="1598097626">
      <w:bodyDiv w:val="1"/>
      <w:marLeft w:val="0"/>
      <w:marRight w:val="0"/>
      <w:marTop w:val="0"/>
      <w:marBottom w:val="0"/>
      <w:divBdr>
        <w:top w:val="none" w:sz="0" w:space="0" w:color="auto"/>
        <w:left w:val="none" w:sz="0" w:space="0" w:color="auto"/>
        <w:bottom w:val="none" w:sz="0" w:space="0" w:color="auto"/>
        <w:right w:val="none" w:sz="0" w:space="0" w:color="auto"/>
      </w:divBdr>
    </w:div>
    <w:div w:id="1606958365">
      <w:bodyDiv w:val="1"/>
      <w:marLeft w:val="0"/>
      <w:marRight w:val="0"/>
      <w:marTop w:val="0"/>
      <w:marBottom w:val="0"/>
      <w:divBdr>
        <w:top w:val="none" w:sz="0" w:space="0" w:color="auto"/>
        <w:left w:val="none" w:sz="0" w:space="0" w:color="auto"/>
        <w:bottom w:val="none" w:sz="0" w:space="0" w:color="auto"/>
        <w:right w:val="none" w:sz="0" w:space="0" w:color="auto"/>
      </w:divBdr>
    </w:div>
    <w:div w:id="1619608246">
      <w:bodyDiv w:val="1"/>
      <w:marLeft w:val="0"/>
      <w:marRight w:val="0"/>
      <w:marTop w:val="0"/>
      <w:marBottom w:val="0"/>
      <w:divBdr>
        <w:top w:val="none" w:sz="0" w:space="0" w:color="auto"/>
        <w:left w:val="none" w:sz="0" w:space="0" w:color="auto"/>
        <w:bottom w:val="none" w:sz="0" w:space="0" w:color="auto"/>
        <w:right w:val="none" w:sz="0" w:space="0" w:color="auto"/>
      </w:divBdr>
      <w:divsChild>
        <w:div w:id="1858494923">
          <w:marLeft w:val="0"/>
          <w:marRight w:val="0"/>
          <w:marTop w:val="0"/>
          <w:marBottom w:val="0"/>
          <w:divBdr>
            <w:top w:val="none" w:sz="0" w:space="0" w:color="auto"/>
            <w:left w:val="none" w:sz="0" w:space="0" w:color="auto"/>
            <w:bottom w:val="none" w:sz="0" w:space="0" w:color="auto"/>
            <w:right w:val="none" w:sz="0" w:space="0" w:color="auto"/>
          </w:divBdr>
          <w:divsChild>
            <w:div w:id="81950984">
              <w:marLeft w:val="0"/>
              <w:marRight w:val="0"/>
              <w:marTop w:val="0"/>
              <w:marBottom w:val="0"/>
              <w:divBdr>
                <w:top w:val="none" w:sz="0" w:space="0" w:color="auto"/>
                <w:left w:val="none" w:sz="0" w:space="0" w:color="auto"/>
                <w:bottom w:val="none" w:sz="0" w:space="0" w:color="auto"/>
                <w:right w:val="none" w:sz="0" w:space="0" w:color="auto"/>
              </w:divBdr>
            </w:div>
            <w:div w:id="108277986">
              <w:marLeft w:val="0"/>
              <w:marRight w:val="0"/>
              <w:marTop w:val="0"/>
              <w:marBottom w:val="0"/>
              <w:divBdr>
                <w:top w:val="none" w:sz="0" w:space="0" w:color="auto"/>
                <w:left w:val="none" w:sz="0" w:space="0" w:color="auto"/>
                <w:bottom w:val="none" w:sz="0" w:space="0" w:color="auto"/>
                <w:right w:val="none" w:sz="0" w:space="0" w:color="auto"/>
              </w:divBdr>
            </w:div>
            <w:div w:id="255751527">
              <w:marLeft w:val="0"/>
              <w:marRight w:val="0"/>
              <w:marTop w:val="0"/>
              <w:marBottom w:val="0"/>
              <w:divBdr>
                <w:top w:val="none" w:sz="0" w:space="0" w:color="auto"/>
                <w:left w:val="none" w:sz="0" w:space="0" w:color="auto"/>
                <w:bottom w:val="none" w:sz="0" w:space="0" w:color="auto"/>
                <w:right w:val="none" w:sz="0" w:space="0" w:color="auto"/>
              </w:divBdr>
            </w:div>
            <w:div w:id="316810383">
              <w:marLeft w:val="0"/>
              <w:marRight w:val="0"/>
              <w:marTop w:val="0"/>
              <w:marBottom w:val="0"/>
              <w:divBdr>
                <w:top w:val="none" w:sz="0" w:space="0" w:color="auto"/>
                <w:left w:val="none" w:sz="0" w:space="0" w:color="auto"/>
                <w:bottom w:val="none" w:sz="0" w:space="0" w:color="auto"/>
                <w:right w:val="none" w:sz="0" w:space="0" w:color="auto"/>
              </w:divBdr>
            </w:div>
            <w:div w:id="321666967">
              <w:marLeft w:val="0"/>
              <w:marRight w:val="0"/>
              <w:marTop w:val="0"/>
              <w:marBottom w:val="0"/>
              <w:divBdr>
                <w:top w:val="none" w:sz="0" w:space="0" w:color="auto"/>
                <w:left w:val="none" w:sz="0" w:space="0" w:color="auto"/>
                <w:bottom w:val="none" w:sz="0" w:space="0" w:color="auto"/>
                <w:right w:val="none" w:sz="0" w:space="0" w:color="auto"/>
              </w:divBdr>
            </w:div>
            <w:div w:id="395275874">
              <w:marLeft w:val="0"/>
              <w:marRight w:val="0"/>
              <w:marTop w:val="0"/>
              <w:marBottom w:val="0"/>
              <w:divBdr>
                <w:top w:val="none" w:sz="0" w:space="0" w:color="auto"/>
                <w:left w:val="none" w:sz="0" w:space="0" w:color="auto"/>
                <w:bottom w:val="none" w:sz="0" w:space="0" w:color="auto"/>
                <w:right w:val="none" w:sz="0" w:space="0" w:color="auto"/>
              </w:divBdr>
            </w:div>
            <w:div w:id="697048960">
              <w:marLeft w:val="0"/>
              <w:marRight w:val="0"/>
              <w:marTop w:val="0"/>
              <w:marBottom w:val="0"/>
              <w:divBdr>
                <w:top w:val="none" w:sz="0" w:space="0" w:color="auto"/>
                <w:left w:val="none" w:sz="0" w:space="0" w:color="auto"/>
                <w:bottom w:val="none" w:sz="0" w:space="0" w:color="auto"/>
                <w:right w:val="none" w:sz="0" w:space="0" w:color="auto"/>
              </w:divBdr>
            </w:div>
            <w:div w:id="1377197660">
              <w:marLeft w:val="0"/>
              <w:marRight w:val="0"/>
              <w:marTop w:val="0"/>
              <w:marBottom w:val="0"/>
              <w:divBdr>
                <w:top w:val="none" w:sz="0" w:space="0" w:color="auto"/>
                <w:left w:val="none" w:sz="0" w:space="0" w:color="auto"/>
                <w:bottom w:val="none" w:sz="0" w:space="0" w:color="auto"/>
                <w:right w:val="none" w:sz="0" w:space="0" w:color="auto"/>
              </w:divBdr>
            </w:div>
            <w:div w:id="154548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30948">
      <w:bodyDiv w:val="1"/>
      <w:marLeft w:val="0"/>
      <w:marRight w:val="0"/>
      <w:marTop w:val="0"/>
      <w:marBottom w:val="0"/>
      <w:divBdr>
        <w:top w:val="none" w:sz="0" w:space="0" w:color="auto"/>
        <w:left w:val="none" w:sz="0" w:space="0" w:color="auto"/>
        <w:bottom w:val="none" w:sz="0" w:space="0" w:color="auto"/>
        <w:right w:val="none" w:sz="0" w:space="0" w:color="auto"/>
      </w:divBdr>
    </w:div>
    <w:div w:id="1683512989">
      <w:bodyDiv w:val="1"/>
      <w:marLeft w:val="0"/>
      <w:marRight w:val="0"/>
      <w:marTop w:val="0"/>
      <w:marBottom w:val="0"/>
      <w:divBdr>
        <w:top w:val="none" w:sz="0" w:space="0" w:color="auto"/>
        <w:left w:val="none" w:sz="0" w:space="0" w:color="auto"/>
        <w:bottom w:val="none" w:sz="0" w:space="0" w:color="auto"/>
        <w:right w:val="none" w:sz="0" w:space="0" w:color="auto"/>
      </w:divBdr>
    </w:div>
    <w:div w:id="1703093917">
      <w:bodyDiv w:val="1"/>
      <w:marLeft w:val="0"/>
      <w:marRight w:val="0"/>
      <w:marTop w:val="0"/>
      <w:marBottom w:val="0"/>
      <w:divBdr>
        <w:top w:val="none" w:sz="0" w:space="0" w:color="auto"/>
        <w:left w:val="none" w:sz="0" w:space="0" w:color="auto"/>
        <w:bottom w:val="none" w:sz="0" w:space="0" w:color="auto"/>
        <w:right w:val="none" w:sz="0" w:space="0" w:color="auto"/>
      </w:divBdr>
    </w:div>
    <w:div w:id="1727951153">
      <w:bodyDiv w:val="1"/>
      <w:marLeft w:val="0"/>
      <w:marRight w:val="0"/>
      <w:marTop w:val="0"/>
      <w:marBottom w:val="0"/>
      <w:divBdr>
        <w:top w:val="none" w:sz="0" w:space="0" w:color="auto"/>
        <w:left w:val="none" w:sz="0" w:space="0" w:color="auto"/>
        <w:bottom w:val="none" w:sz="0" w:space="0" w:color="auto"/>
        <w:right w:val="none" w:sz="0" w:space="0" w:color="auto"/>
      </w:divBdr>
    </w:div>
    <w:div w:id="1729382196">
      <w:bodyDiv w:val="1"/>
      <w:marLeft w:val="0"/>
      <w:marRight w:val="0"/>
      <w:marTop w:val="0"/>
      <w:marBottom w:val="0"/>
      <w:divBdr>
        <w:top w:val="none" w:sz="0" w:space="0" w:color="auto"/>
        <w:left w:val="none" w:sz="0" w:space="0" w:color="auto"/>
        <w:bottom w:val="none" w:sz="0" w:space="0" w:color="auto"/>
        <w:right w:val="none" w:sz="0" w:space="0" w:color="auto"/>
      </w:divBdr>
    </w:div>
    <w:div w:id="1799909147">
      <w:bodyDiv w:val="1"/>
      <w:marLeft w:val="0"/>
      <w:marRight w:val="0"/>
      <w:marTop w:val="0"/>
      <w:marBottom w:val="0"/>
      <w:divBdr>
        <w:top w:val="none" w:sz="0" w:space="0" w:color="auto"/>
        <w:left w:val="none" w:sz="0" w:space="0" w:color="auto"/>
        <w:bottom w:val="none" w:sz="0" w:space="0" w:color="auto"/>
        <w:right w:val="none" w:sz="0" w:space="0" w:color="auto"/>
      </w:divBdr>
    </w:div>
    <w:div w:id="1835149132">
      <w:bodyDiv w:val="1"/>
      <w:marLeft w:val="0"/>
      <w:marRight w:val="0"/>
      <w:marTop w:val="0"/>
      <w:marBottom w:val="0"/>
      <w:divBdr>
        <w:top w:val="none" w:sz="0" w:space="0" w:color="auto"/>
        <w:left w:val="none" w:sz="0" w:space="0" w:color="auto"/>
        <w:bottom w:val="none" w:sz="0" w:space="0" w:color="auto"/>
        <w:right w:val="none" w:sz="0" w:space="0" w:color="auto"/>
      </w:divBdr>
    </w:div>
    <w:div w:id="1853454630">
      <w:bodyDiv w:val="1"/>
      <w:marLeft w:val="0"/>
      <w:marRight w:val="0"/>
      <w:marTop w:val="0"/>
      <w:marBottom w:val="0"/>
      <w:divBdr>
        <w:top w:val="none" w:sz="0" w:space="0" w:color="auto"/>
        <w:left w:val="none" w:sz="0" w:space="0" w:color="auto"/>
        <w:bottom w:val="none" w:sz="0" w:space="0" w:color="auto"/>
        <w:right w:val="none" w:sz="0" w:space="0" w:color="auto"/>
      </w:divBdr>
    </w:div>
    <w:div w:id="1867133689">
      <w:bodyDiv w:val="1"/>
      <w:marLeft w:val="0"/>
      <w:marRight w:val="0"/>
      <w:marTop w:val="0"/>
      <w:marBottom w:val="0"/>
      <w:divBdr>
        <w:top w:val="none" w:sz="0" w:space="0" w:color="auto"/>
        <w:left w:val="none" w:sz="0" w:space="0" w:color="auto"/>
        <w:bottom w:val="none" w:sz="0" w:space="0" w:color="auto"/>
        <w:right w:val="none" w:sz="0" w:space="0" w:color="auto"/>
      </w:divBdr>
    </w:div>
    <w:div w:id="1870335383">
      <w:bodyDiv w:val="1"/>
      <w:marLeft w:val="0"/>
      <w:marRight w:val="0"/>
      <w:marTop w:val="0"/>
      <w:marBottom w:val="0"/>
      <w:divBdr>
        <w:top w:val="none" w:sz="0" w:space="0" w:color="auto"/>
        <w:left w:val="none" w:sz="0" w:space="0" w:color="auto"/>
        <w:bottom w:val="none" w:sz="0" w:space="0" w:color="auto"/>
        <w:right w:val="none" w:sz="0" w:space="0" w:color="auto"/>
      </w:divBdr>
      <w:divsChild>
        <w:div w:id="1377437289">
          <w:marLeft w:val="0"/>
          <w:marRight w:val="0"/>
          <w:marTop w:val="0"/>
          <w:marBottom w:val="0"/>
          <w:divBdr>
            <w:top w:val="none" w:sz="0" w:space="0" w:color="auto"/>
            <w:left w:val="none" w:sz="0" w:space="0" w:color="auto"/>
            <w:bottom w:val="none" w:sz="0" w:space="0" w:color="auto"/>
            <w:right w:val="none" w:sz="0" w:space="0" w:color="auto"/>
          </w:divBdr>
        </w:div>
      </w:divsChild>
    </w:div>
    <w:div w:id="1923098343">
      <w:bodyDiv w:val="1"/>
      <w:marLeft w:val="0"/>
      <w:marRight w:val="0"/>
      <w:marTop w:val="0"/>
      <w:marBottom w:val="0"/>
      <w:divBdr>
        <w:top w:val="none" w:sz="0" w:space="0" w:color="auto"/>
        <w:left w:val="none" w:sz="0" w:space="0" w:color="auto"/>
        <w:bottom w:val="none" w:sz="0" w:space="0" w:color="auto"/>
        <w:right w:val="none" w:sz="0" w:space="0" w:color="auto"/>
      </w:divBdr>
    </w:div>
    <w:div w:id="1949506942">
      <w:bodyDiv w:val="1"/>
      <w:marLeft w:val="0"/>
      <w:marRight w:val="0"/>
      <w:marTop w:val="0"/>
      <w:marBottom w:val="0"/>
      <w:divBdr>
        <w:top w:val="none" w:sz="0" w:space="0" w:color="auto"/>
        <w:left w:val="none" w:sz="0" w:space="0" w:color="auto"/>
        <w:bottom w:val="none" w:sz="0" w:space="0" w:color="auto"/>
        <w:right w:val="none" w:sz="0" w:space="0" w:color="auto"/>
      </w:divBdr>
    </w:div>
    <w:div w:id="1950962918">
      <w:bodyDiv w:val="1"/>
      <w:marLeft w:val="0"/>
      <w:marRight w:val="0"/>
      <w:marTop w:val="0"/>
      <w:marBottom w:val="0"/>
      <w:divBdr>
        <w:top w:val="none" w:sz="0" w:space="0" w:color="auto"/>
        <w:left w:val="none" w:sz="0" w:space="0" w:color="auto"/>
        <w:bottom w:val="none" w:sz="0" w:space="0" w:color="auto"/>
        <w:right w:val="none" w:sz="0" w:space="0" w:color="auto"/>
      </w:divBdr>
    </w:div>
    <w:div w:id="1964842330">
      <w:bodyDiv w:val="1"/>
      <w:marLeft w:val="0"/>
      <w:marRight w:val="0"/>
      <w:marTop w:val="0"/>
      <w:marBottom w:val="0"/>
      <w:divBdr>
        <w:top w:val="none" w:sz="0" w:space="0" w:color="auto"/>
        <w:left w:val="none" w:sz="0" w:space="0" w:color="auto"/>
        <w:bottom w:val="none" w:sz="0" w:space="0" w:color="auto"/>
        <w:right w:val="none" w:sz="0" w:space="0" w:color="auto"/>
      </w:divBdr>
    </w:div>
    <w:div w:id="2044404946">
      <w:bodyDiv w:val="1"/>
      <w:marLeft w:val="0"/>
      <w:marRight w:val="0"/>
      <w:marTop w:val="0"/>
      <w:marBottom w:val="0"/>
      <w:divBdr>
        <w:top w:val="none" w:sz="0" w:space="0" w:color="auto"/>
        <w:left w:val="none" w:sz="0" w:space="0" w:color="auto"/>
        <w:bottom w:val="none" w:sz="0" w:space="0" w:color="auto"/>
        <w:right w:val="none" w:sz="0" w:space="0" w:color="auto"/>
      </w:divBdr>
    </w:div>
    <w:div w:id="2058966873">
      <w:bodyDiv w:val="1"/>
      <w:marLeft w:val="0"/>
      <w:marRight w:val="0"/>
      <w:marTop w:val="0"/>
      <w:marBottom w:val="0"/>
      <w:divBdr>
        <w:top w:val="none" w:sz="0" w:space="0" w:color="auto"/>
        <w:left w:val="none" w:sz="0" w:space="0" w:color="auto"/>
        <w:bottom w:val="none" w:sz="0" w:space="0" w:color="auto"/>
        <w:right w:val="none" w:sz="0" w:space="0" w:color="auto"/>
      </w:divBdr>
    </w:div>
    <w:div w:id="2083137861">
      <w:bodyDiv w:val="1"/>
      <w:marLeft w:val="0"/>
      <w:marRight w:val="0"/>
      <w:marTop w:val="0"/>
      <w:marBottom w:val="0"/>
      <w:divBdr>
        <w:top w:val="none" w:sz="0" w:space="0" w:color="auto"/>
        <w:left w:val="none" w:sz="0" w:space="0" w:color="auto"/>
        <w:bottom w:val="none" w:sz="0" w:space="0" w:color="auto"/>
        <w:right w:val="none" w:sz="0" w:space="0" w:color="auto"/>
      </w:divBdr>
    </w:div>
    <w:div w:id="2104372154">
      <w:bodyDiv w:val="1"/>
      <w:marLeft w:val="0"/>
      <w:marRight w:val="0"/>
      <w:marTop w:val="0"/>
      <w:marBottom w:val="0"/>
      <w:divBdr>
        <w:top w:val="none" w:sz="0" w:space="0" w:color="auto"/>
        <w:left w:val="none" w:sz="0" w:space="0" w:color="auto"/>
        <w:bottom w:val="none" w:sz="0" w:space="0" w:color="auto"/>
        <w:right w:val="none" w:sz="0" w:space="0" w:color="auto"/>
      </w:divBdr>
    </w:div>
    <w:div w:id="2113235480">
      <w:bodyDiv w:val="1"/>
      <w:marLeft w:val="0"/>
      <w:marRight w:val="0"/>
      <w:marTop w:val="0"/>
      <w:marBottom w:val="0"/>
      <w:divBdr>
        <w:top w:val="none" w:sz="0" w:space="0" w:color="auto"/>
        <w:left w:val="none" w:sz="0" w:space="0" w:color="auto"/>
        <w:bottom w:val="none" w:sz="0" w:space="0" w:color="auto"/>
        <w:right w:val="none" w:sz="0" w:space="0" w:color="auto"/>
      </w:divBdr>
      <w:divsChild>
        <w:div w:id="403911920">
          <w:marLeft w:val="0"/>
          <w:marRight w:val="0"/>
          <w:marTop w:val="0"/>
          <w:marBottom w:val="0"/>
          <w:divBdr>
            <w:top w:val="none" w:sz="0" w:space="0" w:color="auto"/>
            <w:left w:val="none" w:sz="0" w:space="0" w:color="auto"/>
            <w:bottom w:val="none" w:sz="0" w:space="0" w:color="auto"/>
            <w:right w:val="none" w:sz="0" w:space="0" w:color="auto"/>
          </w:divBdr>
          <w:divsChild>
            <w:div w:id="197159456">
              <w:marLeft w:val="0"/>
              <w:marRight w:val="0"/>
              <w:marTop w:val="0"/>
              <w:marBottom w:val="0"/>
              <w:divBdr>
                <w:top w:val="none" w:sz="0" w:space="0" w:color="auto"/>
                <w:left w:val="none" w:sz="0" w:space="0" w:color="auto"/>
                <w:bottom w:val="none" w:sz="0" w:space="0" w:color="auto"/>
                <w:right w:val="none" w:sz="0" w:space="0" w:color="auto"/>
              </w:divBdr>
            </w:div>
            <w:div w:id="269358426">
              <w:marLeft w:val="0"/>
              <w:marRight w:val="0"/>
              <w:marTop w:val="0"/>
              <w:marBottom w:val="0"/>
              <w:divBdr>
                <w:top w:val="none" w:sz="0" w:space="0" w:color="auto"/>
                <w:left w:val="none" w:sz="0" w:space="0" w:color="auto"/>
                <w:bottom w:val="none" w:sz="0" w:space="0" w:color="auto"/>
                <w:right w:val="none" w:sz="0" w:space="0" w:color="auto"/>
              </w:divBdr>
            </w:div>
            <w:div w:id="448090892">
              <w:marLeft w:val="0"/>
              <w:marRight w:val="0"/>
              <w:marTop w:val="0"/>
              <w:marBottom w:val="0"/>
              <w:divBdr>
                <w:top w:val="none" w:sz="0" w:space="0" w:color="auto"/>
                <w:left w:val="none" w:sz="0" w:space="0" w:color="auto"/>
                <w:bottom w:val="none" w:sz="0" w:space="0" w:color="auto"/>
                <w:right w:val="none" w:sz="0" w:space="0" w:color="auto"/>
              </w:divBdr>
            </w:div>
            <w:div w:id="499664759">
              <w:marLeft w:val="0"/>
              <w:marRight w:val="0"/>
              <w:marTop w:val="0"/>
              <w:marBottom w:val="0"/>
              <w:divBdr>
                <w:top w:val="none" w:sz="0" w:space="0" w:color="auto"/>
                <w:left w:val="none" w:sz="0" w:space="0" w:color="auto"/>
                <w:bottom w:val="none" w:sz="0" w:space="0" w:color="auto"/>
                <w:right w:val="none" w:sz="0" w:space="0" w:color="auto"/>
              </w:divBdr>
            </w:div>
            <w:div w:id="799109620">
              <w:marLeft w:val="0"/>
              <w:marRight w:val="0"/>
              <w:marTop w:val="0"/>
              <w:marBottom w:val="0"/>
              <w:divBdr>
                <w:top w:val="none" w:sz="0" w:space="0" w:color="auto"/>
                <w:left w:val="none" w:sz="0" w:space="0" w:color="auto"/>
                <w:bottom w:val="none" w:sz="0" w:space="0" w:color="auto"/>
                <w:right w:val="none" w:sz="0" w:space="0" w:color="auto"/>
              </w:divBdr>
            </w:div>
            <w:div w:id="885219349">
              <w:marLeft w:val="0"/>
              <w:marRight w:val="0"/>
              <w:marTop w:val="0"/>
              <w:marBottom w:val="0"/>
              <w:divBdr>
                <w:top w:val="none" w:sz="0" w:space="0" w:color="auto"/>
                <w:left w:val="none" w:sz="0" w:space="0" w:color="auto"/>
                <w:bottom w:val="none" w:sz="0" w:space="0" w:color="auto"/>
                <w:right w:val="none" w:sz="0" w:space="0" w:color="auto"/>
              </w:divBdr>
            </w:div>
            <w:div w:id="1194265715">
              <w:marLeft w:val="0"/>
              <w:marRight w:val="0"/>
              <w:marTop w:val="0"/>
              <w:marBottom w:val="0"/>
              <w:divBdr>
                <w:top w:val="none" w:sz="0" w:space="0" w:color="auto"/>
                <w:left w:val="none" w:sz="0" w:space="0" w:color="auto"/>
                <w:bottom w:val="none" w:sz="0" w:space="0" w:color="auto"/>
                <w:right w:val="none" w:sz="0" w:space="0" w:color="auto"/>
              </w:divBdr>
            </w:div>
            <w:div w:id="1242520057">
              <w:marLeft w:val="0"/>
              <w:marRight w:val="0"/>
              <w:marTop w:val="0"/>
              <w:marBottom w:val="0"/>
              <w:divBdr>
                <w:top w:val="none" w:sz="0" w:space="0" w:color="auto"/>
                <w:left w:val="none" w:sz="0" w:space="0" w:color="auto"/>
                <w:bottom w:val="none" w:sz="0" w:space="0" w:color="auto"/>
                <w:right w:val="none" w:sz="0" w:space="0" w:color="auto"/>
              </w:divBdr>
            </w:div>
            <w:div w:id="1708796570">
              <w:marLeft w:val="0"/>
              <w:marRight w:val="0"/>
              <w:marTop w:val="0"/>
              <w:marBottom w:val="0"/>
              <w:divBdr>
                <w:top w:val="none" w:sz="0" w:space="0" w:color="auto"/>
                <w:left w:val="none" w:sz="0" w:space="0" w:color="auto"/>
                <w:bottom w:val="none" w:sz="0" w:space="0" w:color="auto"/>
                <w:right w:val="none" w:sz="0" w:space="0" w:color="auto"/>
              </w:divBdr>
            </w:div>
            <w:div w:id="1904874434">
              <w:marLeft w:val="0"/>
              <w:marRight w:val="0"/>
              <w:marTop w:val="0"/>
              <w:marBottom w:val="0"/>
              <w:divBdr>
                <w:top w:val="none" w:sz="0" w:space="0" w:color="auto"/>
                <w:left w:val="none" w:sz="0" w:space="0" w:color="auto"/>
                <w:bottom w:val="none" w:sz="0" w:space="0" w:color="auto"/>
                <w:right w:val="none" w:sz="0" w:space="0" w:color="auto"/>
              </w:divBdr>
            </w:div>
            <w:div w:id="21387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4979">
      <w:bodyDiv w:val="1"/>
      <w:marLeft w:val="0"/>
      <w:marRight w:val="0"/>
      <w:marTop w:val="0"/>
      <w:marBottom w:val="0"/>
      <w:divBdr>
        <w:top w:val="none" w:sz="0" w:space="0" w:color="auto"/>
        <w:left w:val="none" w:sz="0" w:space="0" w:color="auto"/>
        <w:bottom w:val="none" w:sz="0" w:space="0" w:color="auto"/>
        <w:right w:val="none" w:sz="0" w:space="0" w:color="auto"/>
      </w:divBdr>
      <w:divsChild>
        <w:div w:id="1115517987">
          <w:marLeft w:val="0"/>
          <w:marRight w:val="0"/>
          <w:marTop w:val="0"/>
          <w:marBottom w:val="0"/>
          <w:divBdr>
            <w:top w:val="none" w:sz="0" w:space="0" w:color="auto"/>
            <w:left w:val="none" w:sz="0" w:space="0" w:color="auto"/>
            <w:bottom w:val="none" w:sz="0" w:space="0" w:color="auto"/>
            <w:right w:val="none" w:sz="0" w:space="0" w:color="auto"/>
          </w:divBdr>
          <w:divsChild>
            <w:div w:id="20480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5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tp://d9-workgrps:goimagego@medical.nema.org/MEDICAL/Private/Dicom/WORKGRPS/Wg06/2015/2015-01-12/Sups/Sup182_CurvedStraightenedMPR_20150112_1330_StartWGSession1.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com@medicalimaging.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dicom.nema.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B54D1-893D-4710-9407-32555C2B0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9801</Words>
  <Characters>55869</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Correct incorrect Acquisition Start Time attribute name in NM</vt:lpstr>
    </vt:vector>
  </TitlesOfParts>
  <Company>NEMA</Company>
  <LinksUpToDate>false</LinksUpToDate>
  <CharactersWithSpaces>65539</CharactersWithSpaces>
  <SharedDoc>false</SharedDoc>
  <HLinks>
    <vt:vector size="12" baseType="variant">
      <vt:variant>
        <vt:i4>3538952</vt:i4>
      </vt:variant>
      <vt:variant>
        <vt:i4>3</vt:i4>
      </vt:variant>
      <vt:variant>
        <vt:i4>0</vt:i4>
      </vt:variant>
      <vt:variant>
        <vt:i4>5</vt:i4>
      </vt:variant>
      <vt:variant>
        <vt:lpwstr>mailto:dicom@medicalimaging.org</vt:lpwstr>
      </vt:variant>
      <vt:variant>
        <vt:lpwstr/>
      </vt:variant>
      <vt:variant>
        <vt:i4>3211309</vt:i4>
      </vt:variant>
      <vt:variant>
        <vt:i4>0</vt:i4>
      </vt:variant>
      <vt:variant>
        <vt:i4>0</vt:i4>
      </vt:variant>
      <vt:variant>
        <vt:i4>5</vt:i4>
      </vt:variant>
      <vt:variant>
        <vt:lpwstr>http://dicom.nema.org/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 incorrect Acquisition Start Time attribute name in NM</dc:title>
  <dc:creator>Property of</dc:creator>
  <cp:lastModifiedBy>Vastagh, Stephen</cp:lastModifiedBy>
  <cp:revision>3</cp:revision>
  <cp:lastPrinted>2014-09-29T19:40:00Z</cp:lastPrinted>
  <dcterms:created xsi:type="dcterms:W3CDTF">2015-03-23T15:04:00Z</dcterms:created>
  <dcterms:modified xsi:type="dcterms:W3CDTF">2015-03-23T15:12:00Z</dcterms:modified>
</cp:coreProperties>
</file>